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1B" w:rsidRPr="00060189" w:rsidRDefault="00D1111B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C449C" w:rsidRPr="00DD2658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D5A65" w:rsidRPr="001170F4" w:rsidRDefault="00A97427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A97427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1911A7" w:rsidRPr="001911A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2021 թվականի դեկտեմբերի 29-ի №494</w:t>
      </w:r>
      <w:r w:rsidR="00304C4B">
        <w:rPr>
          <w:rFonts w:ascii="GHEA Grapalat" w:hAnsi="GHEA Grapalat" w:cs="Sylfaen"/>
          <w:b/>
          <w:i/>
          <w:sz w:val="24"/>
          <w:szCs w:val="24"/>
          <w:lang w:val="en-US"/>
        </w:rPr>
        <w:t>-</w:t>
      </w:r>
      <w:bookmarkStart w:id="0" w:name="_GoBack"/>
      <w:bookmarkEnd w:id="0"/>
      <w:r w:rsidR="001911A7" w:rsidRPr="001911A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որոշման մեջ փոփոխություն և լրացումներ կատարելու </w:t>
      </w:r>
      <w:r w:rsidRPr="00A97427">
        <w:rPr>
          <w:rFonts w:ascii="GHEA Grapalat" w:hAnsi="GHEA Grapalat" w:cs="Sylfaen"/>
          <w:b/>
          <w:i/>
          <w:sz w:val="24"/>
          <w:szCs w:val="24"/>
          <w:lang w:val="hy-AM"/>
        </w:rPr>
        <w:t>մասին»</w:t>
      </w:r>
      <w:r w:rsidRPr="00A97427">
        <w:rPr>
          <w:lang w:val="hy-AM"/>
        </w:rPr>
        <w:t xml:space="preserve"> </w:t>
      </w:r>
      <w:r w:rsidRPr="00A9742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</w:t>
      </w:r>
      <w:r w:rsidR="001911A7"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 w:rsidRPr="00A97427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  <w:r w:rsidR="001911A7" w:rsidRPr="001911A7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A97427">
        <w:rPr>
          <w:rFonts w:ascii="GHEA Grapalat" w:hAnsi="GHEA Grapalat" w:cs="Sylfaen"/>
          <w:b/>
          <w:i/>
          <w:sz w:val="24"/>
          <w:szCs w:val="24"/>
          <w:lang w:val="hy-AM"/>
        </w:rPr>
        <w:t>ն նախագծ</w:t>
      </w:r>
      <w:r w:rsidR="001911A7" w:rsidRPr="001911A7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="000909FC" w:rsidRPr="003C322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0909FC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2648A7" w:rsidRDefault="002648A7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834699" w:rsidRPr="001170F4" w:rsidRDefault="00834699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3B2C25" w:rsidRPr="001911A7" w:rsidRDefault="00050A8E" w:rsidP="00CC19FC">
      <w:pPr>
        <w:pStyle w:val="BodyText3"/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b/>
          <w:spacing w:val="-2"/>
          <w:sz w:val="24"/>
          <w:szCs w:val="24"/>
          <w:lang w:val="hy-AM"/>
        </w:rPr>
      </w:pPr>
      <w:r w:rsidRPr="00CC19FC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CC19FC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1911A7" w:rsidRPr="000B7D39" w:rsidRDefault="001911A7" w:rsidP="000B7D3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B7D39">
        <w:rPr>
          <w:rFonts w:ascii="GHEA Grapalat" w:hAnsi="GHEA Grapalat"/>
          <w:sz w:val="24"/>
          <w:szCs w:val="24"/>
          <w:lang w:val="hy-AM"/>
        </w:rPr>
        <w:t>2021 թվականի դեկտեմբերի 1-ից ուժի մեջ մտած «Հանրային ծառայությունների կարգավորման պարտադիր վճարների մասին» օրենքի 3-րդ հոդվածի  համաձայն՝ հանրային ծառայությունների կարգավորվող ոլորտում գործունեություն իրականացնող և ծառայություն մատուցող այն անձինք, որոնց հաշվետու տարվան նախորդող երկրորդ տարվա կարգավորվող գործունեությունից հասույթը գերազանցում է 500 միլիոն ՀՀ դրամը (առանց ԱԱՀ-ի), համարվում են կարգավորման պարտադիր վճար վճարողներ։</w:t>
      </w:r>
    </w:p>
    <w:p w:rsidR="001911A7" w:rsidRPr="000B7D39" w:rsidRDefault="001911A7" w:rsidP="000B7D3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B7D39">
        <w:rPr>
          <w:rFonts w:ascii="GHEA Grapalat" w:hAnsi="GHEA Grapalat"/>
          <w:sz w:val="24"/>
          <w:szCs w:val="24"/>
          <w:lang w:val="hy-AM"/>
        </w:rPr>
        <w:t>Նույն օրենքի 8-րդ հոդվածի համաձայն՝ կարգավորման պարտադիր վճարների տարեկան դրույքաչափերի հաշվարկման համար հիմք է ընդունվում վճարողների ընդհանուր իրացման շրջանառությունը, իսկ հանրային ծառայության յուրաքանչյուր կարգավորվող ոլորտի իրացման շրջանառությունը հաշվարկվում է` հաշվի առնելով յուրաքանչյուր վճարողի հանրային ծառայության կարգավորվող ոլորտում գործունեության հաշվետու տարվան նախորդող երկրորդ տարվա իրացման շրջանառությունը՝ առանց ԱԱՀ-ի։</w:t>
      </w:r>
    </w:p>
    <w:p w:rsidR="001911A7" w:rsidRPr="000B7D39" w:rsidRDefault="001911A7" w:rsidP="000B7D3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B7D39">
        <w:rPr>
          <w:rFonts w:ascii="GHEA Grapalat" w:hAnsi="GHEA Grapalat"/>
          <w:sz w:val="24"/>
          <w:szCs w:val="24"/>
          <w:lang w:val="hy-AM"/>
        </w:rPr>
        <w:t xml:space="preserve">Ուստի, վերոնշյալ տեղեկատվության  </w:t>
      </w:r>
      <w:r w:rsidR="000B7D39" w:rsidRPr="000B7D39">
        <w:rPr>
          <w:rFonts w:ascii="GHEA Grapalat" w:hAnsi="GHEA Grapalat"/>
          <w:sz w:val="24"/>
          <w:szCs w:val="24"/>
          <w:lang w:val="hy-AM"/>
        </w:rPr>
        <w:t xml:space="preserve">հավաքագրման </w:t>
      </w:r>
      <w:r w:rsidRPr="000B7D39">
        <w:rPr>
          <w:rFonts w:ascii="GHEA Grapalat" w:hAnsi="GHEA Grapalat"/>
          <w:sz w:val="24"/>
          <w:szCs w:val="24"/>
          <w:lang w:val="hy-AM"/>
        </w:rPr>
        <w:t xml:space="preserve">նպատակով անհրաժեշտություն է առաջացել ՀՀ հանրային ծառայությունները կարգավորող հանձնաժողովի 2021 թվականի դեկտեմբերի 29-ի №494Ն որոշման մեջ փոփոխություն և լրացումներ կատարել, որով կսահմանվի հանրային էլեկտրոնային հաղորդակցության ցանցի օպերատորների համար հանրային ծառայությունների կարգավորման պարտադիր վճարների դրույքաչափերի հաշվարկման համար հիմք ընդունվող ցուցանիշների վերաբերյալ տեղեկատվական ձև:         </w:t>
      </w:r>
    </w:p>
    <w:p w:rsidR="00CB4882" w:rsidRPr="00DD2658" w:rsidRDefault="003B2C25" w:rsidP="00CC19FC">
      <w:pPr>
        <w:pStyle w:val="BodyText3"/>
        <w:numPr>
          <w:ilvl w:val="0"/>
          <w:numId w:val="5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DD2658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C77126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</w:t>
      </w:r>
    </w:p>
    <w:p w:rsidR="004A04F0" w:rsidRPr="004A04F0" w:rsidRDefault="0051424A" w:rsidP="001911A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1424A">
        <w:rPr>
          <w:rFonts w:ascii="GHEA Grapalat" w:hAnsi="GHEA Grapalat"/>
          <w:sz w:val="24"/>
          <w:szCs w:val="24"/>
          <w:lang w:val="hy-AM"/>
        </w:rPr>
        <w:t xml:space="preserve">Նախագծով նախատեսվում </w:t>
      </w:r>
      <w:r w:rsidR="008A60FA">
        <w:rPr>
          <w:rFonts w:ascii="GHEA Grapalat" w:hAnsi="GHEA Grapalat"/>
          <w:sz w:val="24"/>
          <w:szCs w:val="24"/>
          <w:lang w:val="hy-AM"/>
        </w:rPr>
        <w:t>է</w:t>
      </w:r>
      <w:r w:rsidR="008A60FA" w:rsidRPr="008A60FA">
        <w:rPr>
          <w:rFonts w:ascii="GHEA Grapalat" w:hAnsi="GHEA Grapalat"/>
          <w:sz w:val="24"/>
          <w:szCs w:val="24"/>
          <w:lang w:val="hy-AM"/>
        </w:rPr>
        <w:t xml:space="preserve"> </w:t>
      </w:r>
      <w:r w:rsidR="004A04F0" w:rsidRPr="004A04F0">
        <w:rPr>
          <w:rFonts w:ascii="GHEA Grapalat" w:hAnsi="GHEA Grapalat"/>
          <w:sz w:val="24"/>
          <w:szCs w:val="24"/>
          <w:lang w:val="hy-AM"/>
        </w:rPr>
        <w:t xml:space="preserve">սահմանել հանրային էլեկտրոնային հաղորդակցության ցանցի օպերատորների համար հանրային ծառայությունների </w:t>
      </w:r>
      <w:r w:rsidR="004A04F0" w:rsidRPr="004A04F0">
        <w:rPr>
          <w:rFonts w:ascii="GHEA Grapalat" w:hAnsi="GHEA Grapalat"/>
          <w:sz w:val="24"/>
          <w:szCs w:val="24"/>
          <w:lang w:val="hy-AM"/>
        </w:rPr>
        <w:lastRenderedPageBreak/>
        <w:t xml:space="preserve">կարգավորման պարտադիր վճարների դրույքաչափերի հաշվարկման համար հիմք ընդունվող ցուցանիշների վերաբերյալ տեղեկատվական </w:t>
      </w:r>
      <w:r w:rsidR="004A04F0">
        <w:rPr>
          <w:rFonts w:ascii="GHEA Grapalat" w:hAnsi="GHEA Grapalat"/>
          <w:sz w:val="24"/>
          <w:szCs w:val="24"/>
          <w:lang w:val="hy-AM"/>
        </w:rPr>
        <w:t>ձև</w:t>
      </w:r>
      <w:r w:rsidR="004A04F0" w:rsidRPr="004A04F0">
        <w:rPr>
          <w:rFonts w:ascii="GHEA Grapalat" w:hAnsi="GHEA Grapalat"/>
          <w:sz w:val="24"/>
          <w:szCs w:val="24"/>
          <w:lang w:val="hy-AM"/>
        </w:rPr>
        <w:t>:</w:t>
      </w:r>
    </w:p>
    <w:p w:rsidR="00AC449C" w:rsidRPr="007F0629" w:rsidRDefault="00AC449C" w:rsidP="007F06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F0629">
        <w:rPr>
          <w:rFonts w:ascii="GHEA Grapalat" w:hAnsi="GHEA Grapalat"/>
          <w:b/>
          <w:i/>
          <w:sz w:val="24"/>
          <w:szCs w:val="24"/>
          <w:lang w:val="hy-AM"/>
        </w:rPr>
        <w:t>Նախագծի</w:t>
      </w:r>
      <w:r w:rsidRPr="007F0629">
        <w:rPr>
          <w:rFonts w:ascii="Calibri" w:hAnsi="Calibri" w:cs="Calibri"/>
          <w:b/>
          <w:i/>
          <w:sz w:val="24"/>
          <w:szCs w:val="24"/>
          <w:lang w:val="hy-AM"/>
        </w:rPr>
        <w:t> </w:t>
      </w:r>
      <w:r w:rsidRPr="007F0629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Pr="007F0629">
        <w:rPr>
          <w:rFonts w:ascii="Calibri" w:hAnsi="Calibri" w:cs="Calibri"/>
          <w:b/>
          <w:i/>
          <w:sz w:val="24"/>
          <w:szCs w:val="24"/>
          <w:lang w:val="hy-AM"/>
        </w:rPr>
        <w:t> </w:t>
      </w:r>
      <w:r w:rsidRPr="007F0629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Pr="007F0629">
        <w:rPr>
          <w:rFonts w:ascii="Calibri" w:hAnsi="Calibri" w:cs="Calibri"/>
          <w:b/>
          <w:i/>
          <w:sz w:val="24"/>
          <w:szCs w:val="24"/>
          <w:lang w:val="hy-AM"/>
        </w:rPr>
        <w:t> </w:t>
      </w:r>
      <w:r w:rsidRPr="007F0629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Pr="007F0629">
        <w:rPr>
          <w:rFonts w:ascii="Calibri" w:hAnsi="Calibri" w:cs="Calibri"/>
          <w:b/>
          <w:i/>
          <w:sz w:val="24"/>
          <w:szCs w:val="24"/>
          <w:lang w:val="hy-AM"/>
        </w:rPr>
        <w:t> </w:t>
      </w:r>
      <w:r w:rsidRPr="007F0629">
        <w:rPr>
          <w:rFonts w:ascii="GHEA Grapalat" w:hAnsi="GHEA Grapalat"/>
          <w:b/>
          <w:i/>
          <w:sz w:val="24"/>
          <w:szCs w:val="24"/>
          <w:lang w:val="hy-AM"/>
        </w:rPr>
        <w:t>ինստիտուտները և անձինք</w:t>
      </w:r>
    </w:p>
    <w:p w:rsidR="00863369" w:rsidRPr="004251B9" w:rsidRDefault="0068386A" w:rsidP="000D05C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8386A">
        <w:rPr>
          <w:rFonts w:ascii="GHEA Grapalat" w:hAnsi="GHEA Grapalat"/>
          <w:sz w:val="24"/>
          <w:szCs w:val="24"/>
          <w:lang w:val="hy-AM"/>
        </w:rPr>
        <w:t xml:space="preserve"> ՀՀ հանրային ծառայությունները կարգավորող </w:t>
      </w:r>
      <w:r>
        <w:rPr>
          <w:rFonts w:ascii="GHEA Grapalat" w:hAnsi="GHEA Grapalat"/>
          <w:sz w:val="24"/>
          <w:szCs w:val="24"/>
          <w:lang w:val="hy-AM"/>
        </w:rPr>
        <w:t>հանձնաժողով</w:t>
      </w:r>
      <w:r w:rsidR="000D05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863369" w:rsidRPr="00863369">
        <w:rPr>
          <w:rFonts w:ascii="GHEA Grapalat" w:hAnsi="GHEA Grapalat"/>
          <w:sz w:val="24"/>
          <w:szCs w:val="24"/>
          <w:lang w:val="hy-AM"/>
        </w:rPr>
        <w:t>հանրային էլեկտրոնային հաղորդակցության ցանցի  օպերատորներ</w:t>
      </w:r>
      <w:r w:rsidR="004251B9" w:rsidRPr="004251B9">
        <w:rPr>
          <w:rFonts w:ascii="GHEA Grapalat" w:hAnsi="GHEA Grapalat"/>
          <w:sz w:val="24"/>
          <w:szCs w:val="24"/>
          <w:lang w:val="hy-AM"/>
        </w:rPr>
        <w:t>:</w:t>
      </w:r>
    </w:p>
    <w:p w:rsidR="00335D25" w:rsidRDefault="00335D25" w:rsidP="00CC19FC">
      <w:pPr>
        <w:pStyle w:val="BodyText3"/>
        <w:numPr>
          <w:ilvl w:val="0"/>
          <w:numId w:val="5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5C2630" w:rsidRPr="00CC580F" w:rsidRDefault="00CC580F" w:rsidP="005C2630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C580F">
        <w:rPr>
          <w:rFonts w:ascii="GHEA Grapalat" w:hAnsi="GHEA Grapalat"/>
          <w:sz w:val="24"/>
          <w:szCs w:val="24"/>
          <w:lang w:val="hy-AM"/>
        </w:rPr>
        <w:t>Հ</w:t>
      </w:r>
      <w:r w:rsidR="004A04F0" w:rsidRPr="004A04F0">
        <w:rPr>
          <w:rFonts w:ascii="GHEA Grapalat" w:hAnsi="GHEA Grapalat"/>
          <w:sz w:val="24"/>
          <w:szCs w:val="24"/>
          <w:lang w:val="hy-AM"/>
        </w:rPr>
        <w:t xml:space="preserve">անրային էլեկտրոնային հաղորդակցության ցանցի օպերատորների համար հանրային ծառայությունների կարգավորման պարտադիր վճարների դրույքաչափերի հաշվարկման համար հիմք ընդունվող ցուցանիշների վերաբերյալ </w:t>
      </w:r>
      <w:r w:rsidR="004A04F0">
        <w:rPr>
          <w:rFonts w:ascii="GHEA Grapalat" w:hAnsi="GHEA Grapalat"/>
          <w:sz w:val="24"/>
          <w:szCs w:val="24"/>
          <w:lang w:val="hy-AM"/>
        </w:rPr>
        <w:t>տեղեկատվ</w:t>
      </w:r>
      <w:r w:rsidRPr="00CC580F">
        <w:rPr>
          <w:rFonts w:ascii="GHEA Grapalat" w:hAnsi="GHEA Grapalat"/>
          <w:sz w:val="24"/>
          <w:szCs w:val="24"/>
          <w:lang w:val="hy-AM"/>
        </w:rPr>
        <w:t>ության հավաքագրում</w:t>
      </w:r>
      <w:r w:rsidR="000B7D39" w:rsidRPr="000B7D39">
        <w:rPr>
          <w:rFonts w:ascii="GHEA Grapalat" w:hAnsi="GHEA Grapalat"/>
          <w:sz w:val="24"/>
          <w:szCs w:val="24"/>
          <w:lang w:val="hy-AM"/>
        </w:rPr>
        <w:t xml:space="preserve"> և տեղեկատվական բազայի ձևավորում</w:t>
      </w:r>
      <w:r w:rsidRPr="00CC580F">
        <w:rPr>
          <w:rFonts w:ascii="GHEA Grapalat" w:hAnsi="GHEA Grapalat"/>
          <w:sz w:val="24"/>
          <w:szCs w:val="24"/>
          <w:lang w:val="hy-AM"/>
        </w:rPr>
        <w:t>:</w:t>
      </w:r>
    </w:p>
    <w:sectPr w:rsidR="005C2630" w:rsidRPr="00CC580F" w:rsidSect="005955A8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D03F3"/>
    <w:multiLevelType w:val="hybridMultilevel"/>
    <w:tmpl w:val="5F08126E"/>
    <w:lvl w:ilvl="0" w:tplc="FE20DF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5A65"/>
    <w:rsid w:val="00001752"/>
    <w:rsid w:val="00042DB2"/>
    <w:rsid w:val="0004414A"/>
    <w:rsid w:val="00050A8E"/>
    <w:rsid w:val="00060189"/>
    <w:rsid w:val="00063D2A"/>
    <w:rsid w:val="000909FC"/>
    <w:rsid w:val="000B7D39"/>
    <w:rsid w:val="000C0F8F"/>
    <w:rsid w:val="000D05C9"/>
    <w:rsid w:val="000D3EC5"/>
    <w:rsid w:val="000E1710"/>
    <w:rsid w:val="001170F4"/>
    <w:rsid w:val="001240EF"/>
    <w:rsid w:val="00130B20"/>
    <w:rsid w:val="00155713"/>
    <w:rsid w:val="001557B7"/>
    <w:rsid w:val="0016686D"/>
    <w:rsid w:val="001911A7"/>
    <w:rsid w:val="00194F56"/>
    <w:rsid w:val="001B1487"/>
    <w:rsid w:val="001D31C0"/>
    <w:rsid w:val="001F2A4D"/>
    <w:rsid w:val="002212F6"/>
    <w:rsid w:val="00242BE2"/>
    <w:rsid w:val="00243634"/>
    <w:rsid w:val="00257AF0"/>
    <w:rsid w:val="002648A7"/>
    <w:rsid w:val="002A08D3"/>
    <w:rsid w:val="002A1BB8"/>
    <w:rsid w:val="002C0486"/>
    <w:rsid w:val="00303DEA"/>
    <w:rsid w:val="00304C4B"/>
    <w:rsid w:val="0032303D"/>
    <w:rsid w:val="003261AE"/>
    <w:rsid w:val="00335D25"/>
    <w:rsid w:val="003907B2"/>
    <w:rsid w:val="00392E6F"/>
    <w:rsid w:val="003944F5"/>
    <w:rsid w:val="003B2C25"/>
    <w:rsid w:val="003C3146"/>
    <w:rsid w:val="003C3222"/>
    <w:rsid w:val="003C6D08"/>
    <w:rsid w:val="003D3E11"/>
    <w:rsid w:val="003E0DAA"/>
    <w:rsid w:val="00404444"/>
    <w:rsid w:val="004251B9"/>
    <w:rsid w:val="00426DA3"/>
    <w:rsid w:val="00442341"/>
    <w:rsid w:val="0044244D"/>
    <w:rsid w:val="00456220"/>
    <w:rsid w:val="004632A6"/>
    <w:rsid w:val="004729F4"/>
    <w:rsid w:val="004A04F0"/>
    <w:rsid w:val="004A46C3"/>
    <w:rsid w:val="004B60BD"/>
    <w:rsid w:val="004F22C5"/>
    <w:rsid w:val="00513DDD"/>
    <w:rsid w:val="0051424A"/>
    <w:rsid w:val="00514A1E"/>
    <w:rsid w:val="0051657E"/>
    <w:rsid w:val="005421F3"/>
    <w:rsid w:val="005847B5"/>
    <w:rsid w:val="005955A8"/>
    <w:rsid w:val="005B1985"/>
    <w:rsid w:val="005B2038"/>
    <w:rsid w:val="005C2630"/>
    <w:rsid w:val="005E4B2F"/>
    <w:rsid w:val="0062594D"/>
    <w:rsid w:val="00663662"/>
    <w:rsid w:val="0067495C"/>
    <w:rsid w:val="0068386A"/>
    <w:rsid w:val="006875E9"/>
    <w:rsid w:val="006C4DA3"/>
    <w:rsid w:val="006D5109"/>
    <w:rsid w:val="0070521A"/>
    <w:rsid w:val="00774AB4"/>
    <w:rsid w:val="007C4571"/>
    <w:rsid w:val="007D122C"/>
    <w:rsid w:val="007D36C6"/>
    <w:rsid w:val="007E3085"/>
    <w:rsid w:val="007F0629"/>
    <w:rsid w:val="008011B3"/>
    <w:rsid w:val="00802457"/>
    <w:rsid w:val="00834699"/>
    <w:rsid w:val="00863369"/>
    <w:rsid w:val="00866136"/>
    <w:rsid w:val="008678AD"/>
    <w:rsid w:val="008971C5"/>
    <w:rsid w:val="008A60FA"/>
    <w:rsid w:val="008A6DC9"/>
    <w:rsid w:val="00906E35"/>
    <w:rsid w:val="00926F81"/>
    <w:rsid w:val="00927AE7"/>
    <w:rsid w:val="009B5942"/>
    <w:rsid w:val="009B5A2C"/>
    <w:rsid w:val="009E04B2"/>
    <w:rsid w:val="009E5CB0"/>
    <w:rsid w:val="00A1774F"/>
    <w:rsid w:val="00A460D9"/>
    <w:rsid w:val="00A64E08"/>
    <w:rsid w:val="00A826FA"/>
    <w:rsid w:val="00A97427"/>
    <w:rsid w:val="00AC449C"/>
    <w:rsid w:val="00AD36BD"/>
    <w:rsid w:val="00B0343E"/>
    <w:rsid w:val="00B05323"/>
    <w:rsid w:val="00B12657"/>
    <w:rsid w:val="00B1323E"/>
    <w:rsid w:val="00B90F40"/>
    <w:rsid w:val="00BA2904"/>
    <w:rsid w:val="00BB2847"/>
    <w:rsid w:val="00BD5A65"/>
    <w:rsid w:val="00BF064C"/>
    <w:rsid w:val="00BF1328"/>
    <w:rsid w:val="00C22B96"/>
    <w:rsid w:val="00C23FC8"/>
    <w:rsid w:val="00C37CB9"/>
    <w:rsid w:val="00C77126"/>
    <w:rsid w:val="00C90E22"/>
    <w:rsid w:val="00C94228"/>
    <w:rsid w:val="00CB0B59"/>
    <w:rsid w:val="00CB4882"/>
    <w:rsid w:val="00CC19FC"/>
    <w:rsid w:val="00CC580F"/>
    <w:rsid w:val="00D1111B"/>
    <w:rsid w:val="00D15DB8"/>
    <w:rsid w:val="00D36C1D"/>
    <w:rsid w:val="00D37D9F"/>
    <w:rsid w:val="00D576FD"/>
    <w:rsid w:val="00D86E4E"/>
    <w:rsid w:val="00DD0944"/>
    <w:rsid w:val="00DD2658"/>
    <w:rsid w:val="00DF6FF5"/>
    <w:rsid w:val="00E07658"/>
    <w:rsid w:val="00E20D0A"/>
    <w:rsid w:val="00E42DB4"/>
    <w:rsid w:val="00E916DE"/>
    <w:rsid w:val="00EF6791"/>
    <w:rsid w:val="00F4009D"/>
    <w:rsid w:val="00F7260E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4A81"/>
  <w15:docId w15:val="{EF180363-721F-47CA-99E4-3549C18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customStyle="1" w:styleId="a">
    <w:name w:val="Основной текст_"/>
    <w:link w:val="1"/>
    <w:locked/>
    <w:rsid w:val="00CB0B59"/>
    <w:rPr>
      <w:rFonts w:ascii="Segoe UI" w:hAnsi="Segoe UI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B0B59"/>
    <w:pPr>
      <w:widowControl w:val="0"/>
      <w:shd w:val="clear" w:color="auto" w:fill="FFFFFF"/>
      <w:spacing w:before="420" w:after="0" w:line="475" w:lineRule="exact"/>
      <w:jc w:val="both"/>
    </w:pPr>
    <w:rPr>
      <w:rFonts w:ascii="Segoe UI" w:hAnsi="Segoe UI"/>
      <w:sz w:val="21"/>
      <w:szCs w:val="21"/>
    </w:rPr>
  </w:style>
  <w:style w:type="paragraph" w:styleId="ListParagraph">
    <w:name w:val="List Paragraph"/>
    <w:basedOn w:val="Normal"/>
    <w:uiPriority w:val="34"/>
    <w:qFormat/>
    <w:rsid w:val="007F0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Narine Sargsyan</cp:lastModifiedBy>
  <cp:revision>80</cp:revision>
  <cp:lastPrinted>2022-02-09T12:28:00Z</cp:lastPrinted>
  <dcterms:created xsi:type="dcterms:W3CDTF">2016-11-28T10:30:00Z</dcterms:created>
  <dcterms:modified xsi:type="dcterms:W3CDTF">2022-02-10T06:05:00Z</dcterms:modified>
</cp:coreProperties>
</file>