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26AF0" w14:textId="08C76040" w:rsidR="00F46978" w:rsidRPr="00376DF6" w:rsidRDefault="00F46978" w:rsidP="00F4697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376DF6">
        <w:rPr>
          <w:rFonts w:ascii="GHEA Grapalat" w:hAnsi="GHEA Grapalat" w:cs="Sylfaen"/>
          <w:b/>
          <w:bCs/>
          <w:lang w:val="hy-AM"/>
        </w:rPr>
        <w:t>ՀԻՄՆԱՎՈՐՈՒՄ</w:t>
      </w:r>
    </w:p>
    <w:p w14:paraId="580D54D3" w14:textId="07C1DAF1" w:rsidR="00F46978" w:rsidRPr="00376DF6" w:rsidRDefault="00603695" w:rsidP="00F4697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76DF6"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</w:t>
      </w:r>
      <w:r>
        <w:rPr>
          <w:rFonts w:ascii="GHEA Grapalat" w:hAnsi="GHEA Grapalat"/>
          <w:b/>
          <w:lang w:val="hy-AM"/>
        </w:rPr>
        <w:t>ԱՊՐԻԼԻ 6</w:t>
      </w:r>
      <w:r w:rsidRPr="00376DF6">
        <w:rPr>
          <w:rFonts w:ascii="GHEA Grapalat" w:hAnsi="GHEA Grapalat"/>
          <w:b/>
          <w:lang w:val="hy-AM"/>
        </w:rPr>
        <w:t>-Ի</w:t>
      </w:r>
      <w:r>
        <w:rPr>
          <w:rFonts w:ascii="GHEA Grapalat" w:hAnsi="GHEA Grapalat"/>
          <w:b/>
          <w:lang w:val="hy-AM"/>
        </w:rPr>
        <w:t xml:space="preserve"> N 386</w:t>
      </w:r>
      <w:r w:rsidRPr="00376DF6">
        <w:rPr>
          <w:rFonts w:ascii="GHEA Grapalat" w:hAnsi="GHEA Grapalat"/>
          <w:b/>
          <w:lang w:val="hy-AM"/>
        </w:rPr>
        <w:t xml:space="preserve">-Ն ՈՐՈՇՄԱՆ ՄԵՋ </w:t>
      </w:r>
      <w:r>
        <w:rPr>
          <w:rFonts w:ascii="GHEA Grapalat" w:hAnsi="GHEA Grapalat"/>
          <w:b/>
          <w:lang w:val="hy-AM"/>
        </w:rPr>
        <w:t>ՓՈՓՈԽՈՒԹՅՈՒՆ</w:t>
      </w:r>
      <w:r w:rsidRPr="00376DF6">
        <w:rPr>
          <w:rFonts w:ascii="GHEA Grapalat" w:hAnsi="GHEA Grapalat"/>
          <w:b/>
          <w:lang w:val="hy-AM"/>
        </w:rPr>
        <w:t xml:space="preserve"> ԿԱՏԱՐԵԼՈՒ ՄԱՍԻՆ» ՀՀ ԿԱՌԱՎԱՐՈՒԹՅԱՆ ՈՐՈՇՄԱՆ ՆԱԽԱԳԾԻ </w:t>
      </w: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F46978" w:rsidRPr="00376DF6" w14:paraId="47AAD409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191E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4E0B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F46978" w:rsidRPr="00FA71F5" w14:paraId="2BCD13FD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4784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5CCC" w14:textId="53EBFA19" w:rsidR="00AE2F89" w:rsidRDefault="00AE2F89" w:rsidP="000A33A2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</w:t>
            </w:r>
            <w:r w:rsidR="00F46978">
              <w:rPr>
                <w:rFonts w:ascii="GHEA Grapalat" w:hAnsi="GHEA Grapalat"/>
                <w:lang w:val="hy-AM"/>
              </w:rPr>
              <w:t xml:space="preserve">Նախագիծը մշակվել է Երևանի քաղաքապետարանի առաջարկության հիման վրա՝ վերջինիս ենթակայության տակ գտնվող </w:t>
            </w:r>
            <w:r w:rsidR="0003245D">
              <w:rPr>
                <w:rFonts w:ascii="GHEA Grapalat" w:hAnsi="GHEA Grapalat"/>
                <w:lang w:val="hy-AM"/>
              </w:rPr>
              <w:t xml:space="preserve">««Նորք Մարաշ» բժշկական կենտրոն» ՓԲԸ-ի </w:t>
            </w:r>
            <w:proofErr w:type="spellStart"/>
            <w:r w:rsidR="00243866">
              <w:rPr>
                <w:rFonts w:ascii="GHEA Grapalat" w:hAnsi="GHEA Grapalat"/>
              </w:rPr>
              <w:t>կարիքների</w:t>
            </w:r>
            <w:proofErr w:type="spellEnd"/>
            <w:r w:rsidR="00243866">
              <w:rPr>
                <w:rFonts w:ascii="GHEA Grapalat" w:hAnsi="GHEA Grapalat"/>
              </w:rPr>
              <w:t xml:space="preserve"> </w:t>
            </w:r>
            <w:proofErr w:type="spellStart"/>
            <w:r w:rsidR="00243866">
              <w:rPr>
                <w:rFonts w:ascii="GHEA Grapalat" w:hAnsi="GHEA Grapalat"/>
              </w:rPr>
              <w:t>համար</w:t>
            </w:r>
            <w:proofErr w:type="spellEnd"/>
            <w:r w:rsidR="00243866">
              <w:rPr>
                <w:rFonts w:ascii="GHEA Grapalat" w:hAnsi="GHEA Grapalat"/>
              </w:rPr>
              <w:t xml:space="preserve"> </w:t>
            </w:r>
            <w:proofErr w:type="spellStart"/>
            <w:r w:rsidR="00243866">
              <w:rPr>
                <w:rFonts w:ascii="GHEA Grapalat" w:hAnsi="GHEA Grapalat"/>
              </w:rPr>
              <w:t>գնումներն</w:t>
            </w:r>
            <w:proofErr w:type="spellEnd"/>
            <w:r w:rsidR="00243866">
              <w:rPr>
                <w:rFonts w:ascii="GHEA Grapalat" w:hAnsi="GHEA Grapalat"/>
              </w:rPr>
              <w:t xml:space="preserve"> </w:t>
            </w:r>
            <w:r w:rsidR="00322923">
              <w:rPr>
                <w:rFonts w:ascii="GHEA Grapalat" w:hAnsi="GHEA Grapalat"/>
                <w:lang w:val="hy-AM"/>
              </w:rPr>
              <w:t xml:space="preserve">էլեկտրոնային գնումների </w:t>
            </w:r>
            <w:r>
              <w:rPr>
                <w:rFonts w:ascii="GHEA Grapalat" w:hAnsi="GHEA Grapalat"/>
                <w:lang w:val="hy-AM"/>
              </w:rPr>
              <w:t xml:space="preserve">համակարգի </w:t>
            </w:r>
            <w:r w:rsidRPr="000A33A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այսուհետ՝ համակարգ</w:t>
            </w:r>
            <w:r w:rsidRPr="000A33A2">
              <w:rPr>
                <w:rFonts w:ascii="GHEA Grapalat" w:hAnsi="GHEA Grapalat"/>
                <w:lang w:val="hy-AM"/>
              </w:rPr>
              <w:t>)</w:t>
            </w:r>
            <w:r w:rsidR="0032292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միջոցով </w:t>
            </w:r>
            <w:r w:rsidR="00322923">
              <w:rPr>
                <w:rFonts w:ascii="GHEA Grapalat" w:hAnsi="GHEA Grapalat"/>
                <w:lang w:val="hy-AM"/>
              </w:rPr>
              <w:t>իրականացնելու նպատակով</w:t>
            </w:r>
            <w:r w:rsidR="00933CA8">
              <w:rPr>
                <w:rFonts w:ascii="GHEA Grapalat" w:hAnsi="GHEA Grapalat"/>
                <w:lang w:val="hy-AM"/>
              </w:rPr>
              <w:t>։</w:t>
            </w:r>
            <w:r w:rsidR="00F4697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</w:t>
            </w:r>
          </w:p>
          <w:p w14:paraId="44357668" w14:textId="77777777" w:rsidR="003C04D0" w:rsidRPr="006F7573" w:rsidRDefault="00AE2F89" w:rsidP="000A33A2">
            <w:pPr>
              <w:spacing w:after="0" w:line="360" w:lineRule="auto"/>
              <w:ind w:firstLine="37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322923">
              <w:rPr>
                <w:rFonts w:ascii="GHEA Grapalat" w:hAnsi="GHEA Grapalat"/>
                <w:lang w:val="hy-AM"/>
              </w:rPr>
              <w:t xml:space="preserve">Գործող </w:t>
            </w:r>
            <w:r w:rsidR="00322923" w:rsidRPr="006F7573">
              <w:rPr>
                <w:rFonts w:ascii="GHEA Grapalat" w:hAnsi="GHEA Grapalat"/>
              </w:rPr>
              <w:t>կարգավորումների համաձայն համակարգի միջոցով</w:t>
            </w:r>
            <w:r w:rsidRPr="006F7573">
              <w:rPr>
                <w:rFonts w:ascii="GHEA Grapalat" w:hAnsi="GHEA Grapalat"/>
              </w:rPr>
              <w:t xml:space="preserve"> է</w:t>
            </w:r>
            <w:r w:rsidR="00322923" w:rsidRPr="006F7573">
              <w:rPr>
                <w:rFonts w:ascii="GHEA Grapalat" w:hAnsi="GHEA Grapalat"/>
              </w:rPr>
              <w:t xml:space="preserve"> </w:t>
            </w:r>
            <w:r w:rsidRPr="006F7573">
              <w:rPr>
                <w:rFonts w:ascii="GHEA Grapalat" w:hAnsi="GHEA Grapalat"/>
              </w:rPr>
              <w:t xml:space="preserve">կազմակերպվում </w:t>
            </w:r>
            <w:r w:rsidR="00322923" w:rsidRPr="006F7573">
              <w:rPr>
                <w:rFonts w:ascii="GHEA Grapalat" w:hAnsi="GHEA Grapalat"/>
              </w:rPr>
              <w:t xml:space="preserve"> </w:t>
            </w:r>
            <w:r w:rsidRPr="006F7573">
              <w:rPr>
                <w:rFonts w:ascii="GHEA Grapalat" w:hAnsi="GHEA Grapalat"/>
              </w:rPr>
              <w:t>ոչ բոլոր պատվիրատուների կողմից իրականացվող գնումները, ինչը պայմանավորված է համակարգի ծանրաբեռնվածությամբ։</w:t>
            </w:r>
          </w:p>
          <w:p w14:paraId="258DAFFA" w14:textId="147CB79D" w:rsidR="00AC4E96" w:rsidRPr="006F7573" w:rsidRDefault="001C6F3F" w:rsidP="003C04D0">
            <w:pPr>
              <w:spacing w:after="0" w:line="360" w:lineRule="auto"/>
              <w:ind w:firstLine="375"/>
              <w:jc w:val="both"/>
              <w:rPr>
                <w:rFonts w:ascii="GHEA Grapalat" w:hAnsi="GHEA Grapalat"/>
              </w:rPr>
            </w:pPr>
            <w:r w:rsidRPr="006F7573">
              <w:rPr>
                <w:rFonts w:ascii="GHEA Grapalat" w:hAnsi="GHEA Grapalat"/>
              </w:rPr>
              <w:t xml:space="preserve"> Մասնավորապես համակարգի միջոցով են իրականացվում պետական կառավարման մարմինների, պետության հիմնարկների,</w:t>
            </w:r>
            <w:r w:rsidR="000021DD" w:rsidRPr="006F7573">
              <w:rPr>
                <w:rFonts w:ascii="GHEA Grapalat" w:hAnsi="GHEA Grapalat"/>
              </w:rPr>
              <w:t xml:space="preserve"> «Երևանի աղբահանություն և սանիտարական մաքրում» համայնքային հիմնարկի,</w:t>
            </w:r>
            <w:r w:rsidRPr="006F7573">
              <w:rPr>
                <w:rFonts w:ascii="GHEA Grapalat" w:hAnsi="GHEA Grapalat"/>
              </w:rPr>
              <w:t xml:space="preserve"> քաղաքային համայնքների,</w:t>
            </w:r>
            <w:r w:rsidR="0003245D" w:rsidRPr="006F7573">
              <w:rPr>
                <w:rFonts w:ascii="GHEA Grapalat" w:hAnsi="GHEA Grapalat"/>
              </w:rPr>
              <w:t xml:space="preserve"> </w:t>
            </w:r>
            <w:r w:rsidRPr="006F7573">
              <w:rPr>
                <w:rFonts w:ascii="GHEA Grapalat" w:hAnsi="GHEA Grapalat"/>
              </w:rPr>
              <w:t xml:space="preserve">պետության՝ հիսուն տոկոսից ավելի բաժնեմաս ունեցող կազմակերպությունների, </w:t>
            </w:r>
            <w:r w:rsidR="000021DD" w:rsidRPr="006F7573">
              <w:rPr>
                <w:rFonts w:ascii="GHEA Grapalat" w:hAnsi="GHEA Grapalat"/>
              </w:rPr>
              <w:t xml:space="preserve">«Երևանի ավտոբուս» և «Երևանտրանս» փակ բաժնետիրական ընկերությունների, </w:t>
            </w:r>
            <w:r w:rsidRPr="006F7573">
              <w:rPr>
                <w:rFonts w:ascii="GHEA Grapalat" w:hAnsi="GHEA Grapalat"/>
              </w:rPr>
              <w:t>պետության կողմից ստեղծված հիմնադրամների կամ ձևավորված միավորումների (միությունների),</w:t>
            </w:r>
            <w:r w:rsidR="000A33A2" w:rsidRPr="006F7573">
              <w:rPr>
                <w:rFonts w:ascii="GHEA Grapalat" w:hAnsi="GHEA Grapalat"/>
              </w:rPr>
              <w:t xml:space="preserve">որոշ </w:t>
            </w:r>
            <w:r w:rsidRPr="006F7573">
              <w:rPr>
                <w:rFonts w:ascii="GHEA Grapalat" w:hAnsi="GHEA Grapalat"/>
              </w:rPr>
              <w:t>համայնքների կողմից</w:t>
            </w:r>
            <w:r w:rsidR="000A33A2" w:rsidRPr="006F7573">
              <w:rPr>
                <w:rFonts w:ascii="GHEA Grapalat" w:hAnsi="GHEA Grapalat"/>
              </w:rPr>
              <w:t xml:space="preserve"> ստեղծված  հիմնադրամների կամ ձևավորված միավորումների(միությունների), </w:t>
            </w:r>
            <w:r w:rsidRPr="006F7573">
              <w:rPr>
                <w:rFonts w:ascii="GHEA Grapalat" w:hAnsi="GHEA Grapalat"/>
              </w:rPr>
              <w:t>պետության հիսուն տոկոսից ավելի բաժնեմաս ունեցող կազմակերպությունների կողմից ստեղծված հիմնադրամներ</w:t>
            </w:r>
            <w:r w:rsidR="000A33A2" w:rsidRPr="006F7573">
              <w:rPr>
                <w:rFonts w:ascii="GHEA Grapalat" w:hAnsi="GHEA Grapalat"/>
              </w:rPr>
              <w:t>ի</w:t>
            </w:r>
            <w:r w:rsidRPr="006F7573">
              <w:rPr>
                <w:rFonts w:ascii="GHEA Grapalat" w:hAnsi="GHEA Grapalat"/>
              </w:rPr>
              <w:t xml:space="preserve"> կամ ձևավորված միավորումներ</w:t>
            </w:r>
            <w:r w:rsidR="000A33A2" w:rsidRPr="006F7573">
              <w:rPr>
                <w:rFonts w:ascii="GHEA Grapalat" w:hAnsi="GHEA Grapalat"/>
              </w:rPr>
              <w:t>ի</w:t>
            </w:r>
            <w:r w:rsidRPr="006F7573">
              <w:rPr>
                <w:rFonts w:ascii="GHEA Grapalat" w:hAnsi="GHEA Grapalat"/>
              </w:rPr>
              <w:t xml:space="preserve"> (միություններ</w:t>
            </w:r>
            <w:r w:rsidR="000A33A2" w:rsidRPr="006F7573">
              <w:rPr>
                <w:rFonts w:ascii="GHEA Grapalat" w:hAnsi="GHEA Grapalat"/>
              </w:rPr>
              <w:t>ի</w:t>
            </w:r>
            <w:r w:rsidRPr="006F7573">
              <w:rPr>
                <w:rFonts w:ascii="GHEA Grapalat" w:hAnsi="GHEA Grapalat"/>
              </w:rPr>
              <w:t>),</w:t>
            </w:r>
            <w:r w:rsidR="000A33A2" w:rsidRPr="006F7573">
              <w:rPr>
                <w:rFonts w:ascii="GHEA Grapalat" w:hAnsi="GHEA Grapalat"/>
              </w:rPr>
              <w:t xml:space="preserve"> </w:t>
            </w:r>
            <w:r w:rsidRPr="006F7573">
              <w:rPr>
                <w:rFonts w:ascii="GHEA Grapalat" w:hAnsi="GHEA Grapalat"/>
              </w:rPr>
              <w:t>պետական ոչ առևտրային կամ պետության՝ հիսուն տոկոսից ավելի բաժնեմաս ունեցող կազմակերպությունների վերակազմակերպման միջոցով վերակազմավորված հիմնադրամներ</w:t>
            </w:r>
            <w:r w:rsidR="000A33A2" w:rsidRPr="006F7573">
              <w:rPr>
                <w:rFonts w:ascii="GHEA Grapalat" w:hAnsi="GHEA Grapalat"/>
              </w:rPr>
              <w:t>ի</w:t>
            </w:r>
            <w:r w:rsidR="00EB317C" w:rsidRPr="006F7573">
              <w:rPr>
                <w:rFonts w:ascii="GHEA Grapalat" w:hAnsi="GHEA Grapalat"/>
              </w:rPr>
              <w:t xml:space="preserve"> և  Երևանի քաղաքապետարանի «Կանաչապատում և շրջակա միջավայրի պահպանություն» համայնքային ոչ առևտրային կազմակերպության</w:t>
            </w:r>
            <w:r w:rsidR="000A33A2" w:rsidRPr="006F7573">
              <w:rPr>
                <w:rFonts w:ascii="GHEA Grapalat" w:hAnsi="GHEA Grapalat"/>
              </w:rPr>
              <w:t xml:space="preserve"> կողմից կատարվող գնումները։</w:t>
            </w:r>
          </w:p>
          <w:p w14:paraId="626A5E75" w14:textId="77777777" w:rsidR="00243866" w:rsidRPr="006F7573" w:rsidRDefault="000A33A2" w:rsidP="00A23800">
            <w:pPr>
              <w:spacing w:after="0" w:line="360" w:lineRule="auto"/>
              <w:ind w:firstLine="375"/>
              <w:jc w:val="both"/>
              <w:rPr>
                <w:rFonts w:ascii="GHEA Grapalat" w:hAnsi="GHEA Grapalat"/>
              </w:rPr>
            </w:pPr>
            <w:r w:rsidRPr="006F7573">
              <w:rPr>
                <w:rFonts w:ascii="GHEA Grapalat" w:hAnsi="GHEA Grapalat"/>
              </w:rPr>
              <w:t xml:space="preserve"> </w:t>
            </w:r>
            <w:r w:rsidR="00243866" w:rsidRPr="006F7573">
              <w:rPr>
                <w:rFonts w:ascii="GHEA Grapalat" w:hAnsi="GHEA Grapalat"/>
              </w:rPr>
              <w:t>Մյուս բոլոր պատվիրատուների դեպքում գնումներն իրականացվում են թղթային եղանակով:</w:t>
            </w:r>
          </w:p>
          <w:p w14:paraId="16A54AAF" w14:textId="7EAB4B85" w:rsidR="00AE2F89" w:rsidRPr="006F7573" w:rsidRDefault="001C6F3F" w:rsidP="000A33A2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 w:rsidRPr="006F7573">
              <w:rPr>
                <w:rFonts w:ascii="GHEA Grapalat" w:hAnsi="GHEA Grapalat"/>
              </w:rPr>
              <w:t>Սույն նախագիծը մշակվել է հաշվի առնելով այն հանգամանքը,</w:t>
            </w:r>
            <w:r w:rsidR="00AE2F89" w:rsidRPr="006F7573">
              <w:rPr>
                <w:rFonts w:ascii="GHEA Grapalat" w:hAnsi="GHEA Grapalat"/>
              </w:rPr>
              <w:t xml:space="preserve"> որ Երևանի քաղաքապետարանի կողմից առաջարկված</w:t>
            </w:r>
            <w:r w:rsidRPr="006F7573">
              <w:rPr>
                <w:rFonts w:ascii="GHEA Grapalat" w:hAnsi="GHEA Grapalat"/>
              </w:rPr>
              <w:t xml:space="preserve">՝ </w:t>
            </w:r>
            <w:r w:rsidR="00EB317C" w:rsidRPr="006F7573">
              <w:rPr>
                <w:rFonts w:ascii="GHEA Grapalat" w:hAnsi="GHEA Grapalat"/>
              </w:rPr>
              <w:t xml:space="preserve">««Նորք Մարաշ» բժշկական կենտրոն» ՓԲԸ-ի </w:t>
            </w:r>
            <w:r w:rsidRPr="006F7573">
              <w:rPr>
                <w:rFonts w:ascii="GHEA Grapalat" w:hAnsi="GHEA Grapalat"/>
              </w:rPr>
              <w:lastRenderedPageBreak/>
              <w:t>կողմից իրականացվող</w:t>
            </w:r>
            <w:r w:rsidR="00AE2F89" w:rsidRPr="006F7573">
              <w:rPr>
                <w:rFonts w:ascii="GHEA Grapalat" w:hAnsi="GHEA Grapalat"/>
              </w:rPr>
              <w:t xml:space="preserve"> գնումների ծավալը թույլ է տալիս </w:t>
            </w:r>
            <w:r w:rsidR="00EB317C" w:rsidRPr="006F7573">
              <w:rPr>
                <w:rFonts w:ascii="GHEA Grapalat" w:hAnsi="GHEA Grapalat"/>
              </w:rPr>
              <w:t>վերջին</w:t>
            </w:r>
            <w:r w:rsidRPr="006F7573">
              <w:rPr>
                <w:rFonts w:ascii="GHEA Grapalat" w:hAnsi="GHEA Grapalat"/>
              </w:rPr>
              <w:t>իս</w:t>
            </w:r>
            <w:r w:rsidR="00AE2F89" w:rsidRPr="006F7573">
              <w:rPr>
                <w:rFonts w:ascii="GHEA Grapalat" w:hAnsi="GHEA Grapalat"/>
              </w:rPr>
              <w:t xml:space="preserve"> ևս ներառել համակարգում</w:t>
            </w:r>
            <w:r w:rsidRPr="006F7573">
              <w:rPr>
                <w:rFonts w:ascii="GHEA Grapalat" w:hAnsi="GHEA Grapalat"/>
              </w:rPr>
              <w:t>։</w:t>
            </w:r>
          </w:p>
          <w:p w14:paraId="1CE58286" w14:textId="66FD1520" w:rsidR="00F46978" w:rsidRPr="00322923" w:rsidRDefault="00F46978" w:rsidP="00AE2F89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F46978" w:rsidRPr="00376DF6" w14:paraId="12C816B8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AB6C" w14:textId="7294AE5C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13841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F46978" w:rsidRPr="00376DF6" w14:paraId="623E1D01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431F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7D187" w14:textId="570BFF49" w:rsidR="00F46978" w:rsidRPr="00F80CF0" w:rsidRDefault="00933CA8" w:rsidP="00EB317C">
            <w:pPr>
              <w:spacing w:after="0"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Երևանի քաղաքապետարանի ենթակայությամբ գործող </w:t>
            </w:r>
            <w:r w:rsidR="00EB317C">
              <w:rPr>
                <w:rFonts w:ascii="GHEA Grapalat" w:hAnsi="GHEA Grapalat"/>
                <w:lang w:val="hy-AM"/>
              </w:rPr>
              <w:t xml:space="preserve">««Նորք Մարաշ» բժշկական կենտրոն» ՓԲԸ –ն իր </w:t>
            </w:r>
            <w:r>
              <w:rPr>
                <w:rFonts w:ascii="GHEA Grapalat" w:hAnsi="GHEA Grapalat"/>
                <w:lang w:val="hy-AM"/>
              </w:rPr>
              <w:t xml:space="preserve">կարիքների համար կատարվող գնման գործընթացները ներկայումս իրականացնում </w:t>
            </w:r>
            <w:r w:rsidR="00EB317C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թղթային եղանակով։</w:t>
            </w:r>
          </w:p>
        </w:tc>
      </w:tr>
      <w:tr w:rsidR="00F46978" w:rsidRPr="00376DF6" w14:paraId="020B3E6B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9DF6" w14:textId="63C42614" w:rsidR="00F46978" w:rsidRPr="000E5047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76DF6">
              <w:rPr>
                <w:rFonts w:ascii="GHEA Grapalat" w:hAnsi="GHEA Grapalat"/>
              </w:rPr>
              <w:t xml:space="preserve"> </w:t>
            </w:r>
            <w:r w:rsidR="000E5047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9DBE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Տվյալ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F46978" w:rsidRPr="00376DF6" w14:paraId="44E3B462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51CA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52DC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24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Տվյալ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քաղաքականության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փոփոխություն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չի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նախատեսվում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F46978" w:rsidRPr="00376DF6" w14:paraId="441645E2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FB00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2251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F46978" w:rsidRPr="00376DF6" w14:paraId="3EAD60E3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B61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4EA1" w14:textId="2F663E83" w:rsidR="00F46978" w:rsidRPr="00376DF6" w:rsidRDefault="00933CA8" w:rsidP="00FB0334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ար</w:t>
            </w:r>
            <w:r w:rsidR="00AE049C">
              <w:rPr>
                <w:rFonts w:ascii="GHEA Grapalat" w:hAnsi="GHEA Grapalat"/>
                <w:lang w:val="hy-AM"/>
              </w:rPr>
              <w:t>դ</w:t>
            </w:r>
            <w:r>
              <w:rPr>
                <w:rFonts w:ascii="GHEA Grapalat" w:hAnsi="GHEA Grapalat"/>
                <w:lang w:val="hy-AM"/>
              </w:rPr>
              <w:t xml:space="preserve">յունքում հիշյալ </w:t>
            </w:r>
            <w:r w:rsidR="00EB317C">
              <w:rPr>
                <w:rFonts w:ascii="GHEA Grapalat" w:hAnsi="GHEA Grapalat"/>
                <w:lang w:val="hy-AM"/>
              </w:rPr>
              <w:t>կազմակերպությունը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B317C">
              <w:rPr>
                <w:rFonts w:ascii="GHEA Grapalat" w:hAnsi="GHEA Grapalat"/>
                <w:lang w:val="hy-AM"/>
              </w:rPr>
              <w:t>իր</w:t>
            </w:r>
            <w:r>
              <w:rPr>
                <w:rFonts w:ascii="GHEA Grapalat" w:hAnsi="GHEA Grapalat"/>
                <w:lang w:val="hy-AM"/>
              </w:rPr>
              <w:t xml:space="preserve"> կարիքների համար կատարվող գնումները </w:t>
            </w:r>
            <w:r w:rsidR="00EB317C">
              <w:rPr>
                <w:rFonts w:ascii="GHEA Grapalat" w:hAnsi="GHEA Grapalat"/>
                <w:lang w:val="hy-AM"/>
              </w:rPr>
              <w:t>կիրականացնի</w:t>
            </w:r>
            <w:r>
              <w:rPr>
                <w:rFonts w:ascii="GHEA Grapalat" w:hAnsi="GHEA Grapalat"/>
                <w:lang w:val="hy-AM"/>
              </w:rPr>
              <w:t xml:space="preserve"> էլեկտրոնային գնումների համակարգի միջոցով։</w:t>
            </w:r>
            <w:r w:rsidR="00F46978">
              <w:rPr>
                <w:rFonts w:ascii="GHEA Grapalat" w:hAnsi="GHEA Grapalat"/>
              </w:rPr>
              <w:t xml:space="preserve"> </w:t>
            </w:r>
          </w:p>
        </w:tc>
      </w:tr>
      <w:tr w:rsidR="00F46978" w:rsidRPr="00376DF6" w14:paraId="746EAA0D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BB9C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0CAA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ան</w:t>
            </w:r>
            <w:r w:rsidRPr="00376DF6">
              <w:rPr>
                <w:rFonts w:ascii="GHEA Grapalat" w:hAnsi="GHEA Grapalat"/>
                <w:b/>
              </w:rPr>
              <w:softHyphen/>
              <w:t>ձինք</w:t>
            </w:r>
            <w:proofErr w:type="spellEnd"/>
          </w:p>
        </w:tc>
      </w:tr>
      <w:tr w:rsidR="00F46978" w:rsidRPr="00376DF6" w14:paraId="08920296" w14:textId="77777777" w:rsidTr="00FB0334">
        <w:trPr>
          <w:trHeight w:val="7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BD3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C519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Որոշ</w:t>
            </w:r>
            <w:r w:rsidRPr="00376DF6">
              <w:rPr>
                <w:rFonts w:ascii="GHEA Grapalat" w:hAnsi="GHEA Grapalat"/>
              </w:rPr>
              <w:softHyphen/>
              <w:t>ման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նախագիծը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մշակվել</w:t>
            </w:r>
            <w:proofErr w:type="spellEnd"/>
            <w:r w:rsidRPr="00376DF6">
              <w:rPr>
                <w:rFonts w:ascii="GHEA Grapalat" w:hAnsi="GHEA Grapalat"/>
              </w:rPr>
              <w:t xml:space="preserve"> է ՀՀ </w:t>
            </w:r>
            <w:proofErr w:type="spellStart"/>
            <w:r w:rsidRPr="00376DF6">
              <w:rPr>
                <w:rFonts w:ascii="GHEA Grapalat" w:hAnsi="GHEA Grapalat"/>
              </w:rPr>
              <w:t>ֆինանսների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նախարարության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կողմից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F46978" w:rsidRPr="00376DF6" w14:paraId="0BCBF2C3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F84D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8A93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F46978" w:rsidRPr="00AE049C" w14:paraId="3236CF34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CFA6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DE9C" w14:textId="6736E34A" w:rsidR="00F46978" w:rsidRPr="00933CA8" w:rsidRDefault="00FF54CD" w:rsidP="00EB317C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ընդունման արդյունքում </w:t>
            </w:r>
            <w:r w:rsidR="00EB317C">
              <w:rPr>
                <w:rFonts w:ascii="GHEA Grapalat" w:hAnsi="GHEA Grapalat"/>
                <w:lang w:val="hy-AM"/>
              </w:rPr>
              <w:t xml:space="preserve">««Նորք Մարաշ» բժշկական կենտրոն» ՓԲԸ –ն իր </w:t>
            </w:r>
            <w:r>
              <w:rPr>
                <w:rFonts w:ascii="GHEA Grapalat" w:hAnsi="GHEA Grapalat"/>
                <w:lang w:val="hy-AM"/>
              </w:rPr>
              <w:t xml:space="preserve">կարիքների համար կատարվող գնումները </w:t>
            </w:r>
            <w:r w:rsidR="006F7573">
              <w:rPr>
                <w:rFonts w:ascii="GHEA Grapalat" w:hAnsi="GHEA Grapalat"/>
                <w:lang w:val="hy-AM"/>
              </w:rPr>
              <w:t>կիրականացնի</w:t>
            </w:r>
            <w:r>
              <w:rPr>
                <w:rFonts w:ascii="GHEA Grapalat" w:hAnsi="GHEA Grapalat"/>
                <w:lang w:val="hy-AM"/>
              </w:rPr>
              <w:t xml:space="preserve"> էլեկտրոնային գնումների համակարգի միջոցով։</w:t>
            </w:r>
          </w:p>
        </w:tc>
      </w:tr>
      <w:tr w:rsidR="00F46978" w:rsidRPr="00376DF6" w14:paraId="66C29778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7D122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FDFC" w14:textId="09FABD8C" w:rsidR="00F46978" w:rsidRPr="00376DF6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 նախագծի ընդունմամբ այլ իրավական ակտերի ընդունման անհրաժեշտության կամ բացակայության մասին</w:t>
            </w:r>
          </w:p>
        </w:tc>
      </w:tr>
      <w:tr w:rsidR="00F46978" w:rsidRPr="00376DF6" w14:paraId="2887A1C4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826" w14:textId="77777777" w:rsidR="00F46978" w:rsidRPr="00376DF6" w:rsidRDefault="00F46978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A76AE" w14:textId="20955519" w:rsidR="00F46978" w:rsidRPr="000E5047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Նախագծի ընդունմամբ այլ իրավական ակտերում փոփոխություններ կամ լրացումներ կատարելու անհրաժեշտություն չի առաջանում:</w:t>
            </w:r>
          </w:p>
        </w:tc>
      </w:tr>
      <w:tr w:rsidR="000E5047" w:rsidRPr="00FA71F5" w14:paraId="6684F7A8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E2AF" w14:textId="5D168C71" w:rsidR="000E5047" w:rsidRPr="000E5047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C83" w14:textId="6A209BDC" w:rsidR="000E5047" w:rsidRPr="00984518" w:rsidRDefault="000E5047" w:rsidP="000E5047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Տեղեկատվություն՝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</w:t>
            </w:r>
          </w:p>
        </w:tc>
      </w:tr>
      <w:tr w:rsidR="000E5047" w:rsidRPr="00FA71F5" w14:paraId="4BA3707F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D0C" w14:textId="77777777" w:rsidR="000E5047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D82" w14:textId="78D47F39" w:rsidR="000E5047" w:rsidRPr="00984518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 w:cs="Arial"/>
                <w:lang w:val="hy-AM"/>
              </w:rPr>
              <w:t>Նախագծի ընդունմամբ պետական կամ տեղական ինքնակառավարման մարմնի բյուջեում ծախսերի և եկամուտների էական ավելացում կամ նվազեցում չի նախատեսվում</w:t>
            </w:r>
            <w:r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0E5047" w:rsidRPr="00FA71F5" w14:paraId="13E2599F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1BEA" w14:textId="2973DDF3" w:rsidR="000E5047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B5C" w14:textId="77777777" w:rsidR="000E5047" w:rsidRPr="00984518" w:rsidRDefault="000E5047" w:rsidP="000E5047">
            <w:pPr>
              <w:spacing w:line="360" w:lineRule="auto"/>
              <w:ind w:left="-2" w:firstLine="722"/>
              <w:jc w:val="both"/>
              <w:rPr>
                <w:rFonts w:ascii="GHEA Grapalat" w:hAnsi="GHEA Grapalat" w:cs="GHEA Grapalat"/>
                <w:b/>
                <w:spacing w:val="-8"/>
                <w:lang w:val="hy-AM"/>
              </w:rPr>
            </w:pP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      </w: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lastRenderedPageBreak/>
              <w:t>ռազմավարություններ</w:t>
            </w:r>
          </w:p>
          <w:p w14:paraId="2E948C97" w14:textId="77777777" w:rsidR="000E5047" w:rsidRPr="00984518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 w:cs="Arial"/>
                <w:lang w:val="hy-AM"/>
              </w:rPr>
            </w:pPr>
          </w:p>
        </w:tc>
      </w:tr>
      <w:tr w:rsidR="000E5047" w:rsidRPr="00FA71F5" w14:paraId="24213826" w14:textId="77777777" w:rsidTr="00FB0334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4FC" w14:textId="77777777" w:rsidR="000E5047" w:rsidRDefault="000E5047" w:rsidP="00FB0334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8369" w14:textId="68779B74" w:rsidR="000E5047" w:rsidRPr="00603695" w:rsidRDefault="00603695" w:rsidP="00603695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222CE0">
              <w:rPr>
                <w:rFonts w:ascii="GHEA Grapalat" w:hAnsi="GHEA Grapalat"/>
                <w:lang w:val="hy-AM"/>
              </w:rPr>
              <w:t>ախագիծը չի բխում ռազմավարական փաստաթղթերից։</w:t>
            </w:r>
          </w:p>
        </w:tc>
      </w:tr>
    </w:tbl>
    <w:p w14:paraId="27BB198A" w14:textId="3FBA7D4D" w:rsidR="00710256" w:rsidRPr="00A0568B" w:rsidRDefault="00710256" w:rsidP="000E5047">
      <w:pPr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710256" w:rsidRPr="00A0568B" w:rsidSect="00832736">
      <w:pgSz w:w="12240" w:h="15840"/>
      <w:pgMar w:top="993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E35D2"/>
    <w:rsid w:val="000E5047"/>
    <w:rsid w:val="000F26C1"/>
    <w:rsid w:val="000F61A0"/>
    <w:rsid w:val="00102A91"/>
    <w:rsid w:val="00112D08"/>
    <w:rsid w:val="001155D8"/>
    <w:rsid w:val="001157F3"/>
    <w:rsid w:val="00122B90"/>
    <w:rsid w:val="00124165"/>
    <w:rsid w:val="001257E5"/>
    <w:rsid w:val="00125C58"/>
    <w:rsid w:val="0012698C"/>
    <w:rsid w:val="00132ABE"/>
    <w:rsid w:val="0013407D"/>
    <w:rsid w:val="00135D5D"/>
    <w:rsid w:val="001378E8"/>
    <w:rsid w:val="00145B5F"/>
    <w:rsid w:val="00155B5A"/>
    <w:rsid w:val="0015616C"/>
    <w:rsid w:val="00163D0F"/>
    <w:rsid w:val="001675AC"/>
    <w:rsid w:val="00171604"/>
    <w:rsid w:val="00183BDB"/>
    <w:rsid w:val="001A2256"/>
    <w:rsid w:val="001A4BC1"/>
    <w:rsid w:val="001A7A4B"/>
    <w:rsid w:val="001B267C"/>
    <w:rsid w:val="001C4605"/>
    <w:rsid w:val="001C6F3F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6B7D"/>
    <w:rsid w:val="0053449E"/>
    <w:rsid w:val="005356E2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5F6A"/>
    <w:rsid w:val="00627003"/>
    <w:rsid w:val="00636F46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6F7573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4DCC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50E51"/>
    <w:rsid w:val="00C50E72"/>
    <w:rsid w:val="00C533C4"/>
    <w:rsid w:val="00C537A6"/>
    <w:rsid w:val="00C56DE0"/>
    <w:rsid w:val="00C62710"/>
    <w:rsid w:val="00C708D9"/>
    <w:rsid w:val="00C77939"/>
    <w:rsid w:val="00C8261D"/>
    <w:rsid w:val="00C86E93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5C55"/>
    <w:rsid w:val="00FA0315"/>
    <w:rsid w:val="00FA3B64"/>
    <w:rsid w:val="00FA5C30"/>
    <w:rsid w:val="00FA6F2C"/>
    <w:rsid w:val="00FA71F5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D5662371-CBEF-47E6-B176-EE4E069F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936"/>
    <w:rPr>
      <w:i/>
      <w:iCs/>
    </w:rPr>
  </w:style>
  <w:style w:type="paragraph" w:styleId="a4">
    <w:name w:val="List Paragraph"/>
    <w:basedOn w:val="a"/>
    <w:uiPriority w:val="34"/>
    <w:qFormat/>
    <w:rsid w:val="002969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a6">
    <w:name w:val="Strong"/>
    <w:basedOn w:val="a0"/>
    <w:uiPriority w:val="22"/>
    <w:qFormat/>
    <w:rsid w:val="00D25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a9">
    <w:name w:val="page number"/>
    <w:basedOn w:val="a0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2DDE-6486-445D-86FE-E7C18597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https:/mul2-minfin.gov.am/tasks/231943/oneclick/Naxagic_386_lracum13.10.2020.docx?token=e5c358a1b42a922ee13af21d28cd75f9</cp:keywords>
  <cp:lastModifiedBy>Пользователь</cp:lastModifiedBy>
  <cp:revision>2</cp:revision>
  <cp:lastPrinted>2021-12-02T07:02:00Z</cp:lastPrinted>
  <dcterms:created xsi:type="dcterms:W3CDTF">2021-12-10T06:00:00Z</dcterms:created>
  <dcterms:modified xsi:type="dcterms:W3CDTF">2021-12-10T06:00:00Z</dcterms:modified>
</cp:coreProperties>
</file>