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2F9E3" w14:textId="77777777" w:rsidR="00B10975" w:rsidRPr="00994292" w:rsidRDefault="00B10975" w:rsidP="00994292">
      <w:pPr>
        <w:tabs>
          <w:tab w:val="left" w:pos="851"/>
        </w:tabs>
        <w:spacing w:line="360" w:lineRule="auto"/>
        <w:ind w:firstLine="567"/>
        <w:jc w:val="center"/>
        <w:rPr>
          <w:rFonts w:ascii="GHEA Grapalat" w:hAnsi="GHEA Grapalat" w:cs="Arial"/>
          <w:b/>
          <w:lang w:val="hy-AM"/>
        </w:rPr>
      </w:pPr>
      <w:r w:rsidRPr="00994292">
        <w:rPr>
          <w:rFonts w:ascii="GHEA Grapalat" w:hAnsi="GHEA Grapalat" w:cs="Arial"/>
          <w:b/>
          <w:lang w:val="hy-AM"/>
        </w:rPr>
        <w:t>Հիմնավորում</w:t>
      </w:r>
    </w:p>
    <w:p w14:paraId="7A592E23" w14:textId="7DEB4F73" w:rsidR="00B10975" w:rsidRPr="00994292" w:rsidRDefault="00B10975" w:rsidP="00994292">
      <w:pPr>
        <w:tabs>
          <w:tab w:val="left" w:pos="851"/>
        </w:tabs>
        <w:spacing w:line="360" w:lineRule="auto"/>
        <w:ind w:firstLine="567"/>
        <w:jc w:val="center"/>
        <w:rPr>
          <w:rFonts w:ascii="GHEA Grapalat" w:hAnsi="GHEA Grapalat" w:cs="GHEA Grapalat"/>
          <w:b/>
          <w:lang w:val="hy-AM"/>
        </w:rPr>
      </w:pPr>
      <w:r w:rsidRPr="00994292">
        <w:rPr>
          <w:rFonts w:ascii="GHEA Grapalat" w:hAnsi="GHEA Grapalat" w:cs="GHEA Grapalat"/>
          <w:b/>
          <w:lang w:val="hy-AM"/>
        </w:rPr>
        <w:t>«</w:t>
      </w:r>
      <w:r w:rsidR="00AC70EF" w:rsidRPr="00994292">
        <w:rPr>
          <w:rFonts w:ascii="GHEA Grapalat" w:hAnsi="GHEA Grapalat" w:cs="GHEA Grapalat"/>
          <w:b/>
          <w:lang w:val="hy-AM"/>
        </w:rPr>
        <w:t>Մաքսա</w:t>
      </w:r>
      <w:r w:rsidR="00D72236" w:rsidRPr="00994292">
        <w:rPr>
          <w:rFonts w:ascii="GHEA Grapalat" w:hAnsi="GHEA Grapalat" w:cs="GHEA Grapalat"/>
          <w:b/>
          <w:lang w:val="hy-AM"/>
        </w:rPr>
        <w:t>յ</w:t>
      </w:r>
      <w:r w:rsidR="00AC70EF" w:rsidRPr="00994292">
        <w:rPr>
          <w:rFonts w:ascii="GHEA Grapalat" w:hAnsi="GHEA Grapalat" w:cs="GHEA Grapalat"/>
          <w:b/>
          <w:lang w:val="hy-AM"/>
        </w:rPr>
        <w:t>ին ծառայության</w:t>
      </w:r>
      <w:r w:rsidRPr="00994292">
        <w:rPr>
          <w:rFonts w:ascii="GHEA Grapalat" w:hAnsi="GHEA Grapalat" w:cs="GHEA Grapalat"/>
          <w:b/>
          <w:lang w:val="hy-AM"/>
        </w:rPr>
        <w:t xml:space="preserve"> մասին» </w:t>
      </w:r>
      <w:r w:rsidR="00AC70EF" w:rsidRPr="00994292">
        <w:rPr>
          <w:rFonts w:ascii="GHEA Grapalat" w:hAnsi="GHEA Grapalat" w:cs="GHEA Grapalat"/>
          <w:b/>
          <w:lang w:val="hy-AM"/>
        </w:rPr>
        <w:t xml:space="preserve">և «Հարկային ծառայության </w:t>
      </w:r>
      <w:proofErr w:type="spellStart"/>
      <w:r w:rsidR="00AC70EF" w:rsidRPr="00994292">
        <w:rPr>
          <w:rFonts w:ascii="GHEA Grapalat" w:hAnsi="GHEA Grapalat" w:cs="GHEA Grapalat"/>
          <w:b/>
          <w:lang w:val="hy-AM"/>
        </w:rPr>
        <w:t>մասին»</w:t>
      </w:r>
      <w:r w:rsidRPr="00994292">
        <w:rPr>
          <w:rFonts w:ascii="GHEA Grapalat" w:hAnsi="GHEA Grapalat" w:cs="GHEA Grapalat"/>
          <w:b/>
          <w:lang w:val="hy-AM"/>
        </w:rPr>
        <w:t>ՀՀ</w:t>
      </w:r>
      <w:proofErr w:type="spellEnd"/>
      <w:r w:rsidRPr="00994292">
        <w:rPr>
          <w:rFonts w:ascii="GHEA Grapalat" w:hAnsi="GHEA Grapalat" w:cs="GHEA Grapalat"/>
          <w:b/>
          <w:lang w:val="hy-AM"/>
        </w:rPr>
        <w:t xml:space="preserve"> օրենք</w:t>
      </w:r>
      <w:r w:rsidR="00AC70EF" w:rsidRPr="00994292">
        <w:rPr>
          <w:rFonts w:ascii="GHEA Grapalat" w:hAnsi="GHEA Grapalat" w:cs="GHEA Grapalat"/>
          <w:b/>
          <w:lang w:val="hy-AM"/>
        </w:rPr>
        <w:t>ների</w:t>
      </w:r>
      <w:r w:rsidRPr="00994292">
        <w:rPr>
          <w:rFonts w:ascii="GHEA Grapalat" w:hAnsi="GHEA Grapalat" w:cs="GHEA Grapalat"/>
          <w:b/>
          <w:lang w:val="hy-AM"/>
        </w:rPr>
        <w:t xml:space="preserve"> նախագծ</w:t>
      </w:r>
      <w:r w:rsidR="00AC70EF" w:rsidRPr="00994292">
        <w:rPr>
          <w:rFonts w:ascii="GHEA Grapalat" w:hAnsi="GHEA Grapalat" w:cs="GHEA Grapalat"/>
          <w:b/>
          <w:lang w:val="hy-AM"/>
        </w:rPr>
        <w:t>եր</w:t>
      </w:r>
      <w:r w:rsidRPr="00994292">
        <w:rPr>
          <w:rFonts w:ascii="GHEA Grapalat" w:hAnsi="GHEA Grapalat" w:cs="GHEA Grapalat"/>
          <w:b/>
          <w:lang w:val="hy-AM"/>
        </w:rPr>
        <w:t>ի ընդունման</w:t>
      </w:r>
    </w:p>
    <w:p w14:paraId="4753FBDE" w14:textId="77777777" w:rsidR="000865B0" w:rsidRPr="00994292" w:rsidRDefault="000865B0" w:rsidP="00994292">
      <w:pPr>
        <w:tabs>
          <w:tab w:val="left" w:pos="851"/>
        </w:tabs>
        <w:spacing w:line="360" w:lineRule="auto"/>
        <w:ind w:firstLine="567"/>
        <w:jc w:val="center"/>
        <w:rPr>
          <w:rFonts w:ascii="GHEA Grapalat" w:hAnsi="GHEA Grapalat" w:cs="GHEA Grapalat"/>
          <w:b/>
          <w:lang w:val="hy-AM"/>
        </w:rPr>
      </w:pPr>
    </w:p>
    <w:p w14:paraId="375E2C9F" w14:textId="1B9B1520" w:rsidR="000865B0" w:rsidRPr="000865B0" w:rsidRDefault="000865B0" w:rsidP="00994292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0865B0">
        <w:rPr>
          <w:rFonts w:ascii="GHEA Grapalat" w:hAnsi="GHEA Grapalat"/>
          <w:b/>
          <w:bCs/>
          <w:color w:val="000000"/>
          <w:lang w:val="hy-AM"/>
        </w:rPr>
        <w:t xml:space="preserve">1. </w:t>
      </w:r>
      <w:r w:rsidR="00654CF9" w:rsidRPr="00994292">
        <w:rPr>
          <w:rFonts w:ascii="GHEA Grapalat" w:hAnsi="GHEA Grapalat"/>
          <w:b/>
          <w:bCs/>
          <w:color w:val="000000"/>
          <w:lang w:val="hy-AM"/>
        </w:rPr>
        <w:t>Ի</w:t>
      </w:r>
      <w:r w:rsidRPr="000865B0">
        <w:rPr>
          <w:rFonts w:ascii="GHEA Grapalat" w:hAnsi="GHEA Grapalat"/>
          <w:b/>
          <w:bCs/>
          <w:color w:val="000000"/>
          <w:lang w:val="hy-AM"/>
        </w:rPr>
        <w:t>րավական ակտերի ընդունման անհրաժեշտությունը</w:t>
      </w:r>
    </w:p>
    <w:p w14:paraId="73FD28BF" w14:textId="77777777" w:rsidR="00994292" w:rsidRDefault="00C16493" w:rsidP="00994292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994292">
        <w:rPr>
          <w:rFonts w:ascii="GHEA Grapalat" w:hAnsi="GHEA Grapalat"/>
          <w:color w:val="000000"/>
          <w:lang w:val="hy-AM"/>
        </w:rPr>
        <w:t xml:space="preserve">Հայաստանի Հանրապետության կառավարության 2019թ դեկտեմբերի 12-ի թիվ 1830-L որոշմամբ հաստատվել է </w:t>
      </w:r>
      <w:r w:rsidRPr="00C16493">
        <w:rPr>
          <w:rFonts w:ascii="GHEA Grapalat" w:hAnsi="GHEA Grapalat"/>
          <w:color w:val="000000"/>
          <w:lang w:val="hy-AM"/>
        </w:rPr>
        <w:t xml:space="preserve">Հայաստանի Հանրապետության պետական եկամուտների կոմիտեի զարգացման և </w:t>
      </w:r>
      <w:proofErr w:type="spellStart"/>
      <w:r w:rsidRPr="00C16493">
        <w:rPr>
          <w:rFonts w:ascii="GHEA Grapalat" w:hAnsi="GHEA Grapalat"/>
          <w:color w:val="000000"/>
          <w:lang w:val="hy-AM"/>
        </w:rPr>
        <w:t>վարչարարության</w:t>
      </w:r>
      <w:proofErr w:type="spellEnd"/>
      <w:r w:rsidRPr="00C16493">
        <w:rPr>
          <w:rFonts w:ascii="GHEA Grapalat" w:hAnsi="GHEA Grapalat"/>
          <w:color w:val="000000"/>
          <w:lang w:val="hy-AM"/>
        </w:rPr>
        <w:t xml:space="preserve"> բարելավման ռազմավարական ծրագիրը</w:t>
      </w:r>
      <w:r w:rsidRPr="00994292">
        <w:rPr>
          <w:rFonts w:ascii="GHEA Grapalat" w:hAnsi="GHEA Grapalat"/>
          <w:color w:val="000000"/>
          <w:lang w:val="hy-AM"/>
        </w:rPr>
        <w:t>։</w:t>
      </w:r>
      <w:r w:rsidR="006D4EA4" w:rsidRPr="00994292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6D4EA4" w:rsidRPr="00994292">
        <w:rPr>
          <w:rFonts w:ascii="GHEA Grapalat" w:hAnsi="GHEA Grapalat"/>
          <w:color w:val="000000"/>
          <w:lang w:val="hy-AM"/>
        </w:rPr>
        <w:t>Ռազմավարկան</w:t>
      </w:r>
      <w:proofErr w:type="spellEnd"/>
      <w:r w:rsidR="006D4EA4" w:rsidRPr="00994292">
        <w:rPr>
          <w:rFonts w:ascii="GHEA Grapalat" w:hAnsi="GHEA Grapalat"/>
          <w:color w:val="000000"/>
          <w:lang w:val="hy-AM"/>
        </w:rPr>
        <w:t xml:space="preserve"> ծրագիրն ունի ռազմավարական զարգացման 5 նպատակ, որից մեկը մարդկային ռեսուսրների կառավարման արդի համակարգի ներդրումն է։</w:t>
      </w:r>
    </w:p>
    <w:p w14:paraId="6C09E920" w14:textId="77777777" w:rsidR="00994292" w:rsidRDefault="006D4EA4" w:rsidP="00994292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w w:val="105"/>
          <w:lang w:val="hy-AM"/>
        </w:rPr>
      </w:pPr>
      <w:r w:rsidRPr="00994292">
        <w:rPr>
          <w:rFonts w:ascii="GHEA Grapalat" w:hAnsi="GHEA Grapalat"/>
          <w:color w:val="000000"/>
          <w:lang w:val="hy-AM"/>
        </w:rPr>
        <w:t xml:space="preserve">Ռազմավարական ծրագրով արձանագրվել է, որ </w:t>
      </w:r>
      <w:r w:rsidRPr="00994292">
        <w:rPr>
          <w:rFonts w:ascii="GHEA Grapalat" w:hAnsi="GHEA Grapalat"/>
          <w:w w:val="105"/>
          <w:lang w:val="hy-AM"/>
        </w:rPr>
        <w:t xml:space="preserve">ՊԵԿ աշխատակիցների աշխատանքային գործունեության սկսելու և հետագա աշխատանքային, մասնագիտական և անձնական զարգացման ծրագիր առկա չէ։ Մասնագիտական </w:t>
      </w:r>
      <w:proofErr w:type="spellStart"/>
      <w:r w:rsidRPr="00994292">
        <w:rPr>
          <w:rFonts w:ascii="GHEA Grapalat" w:hAnsi="GHEA Grapalat"/>
          <w:w w:val="105"/>
          <w:lang w:val="hy-AM"/>
        </w:rPr>
        <w:t>վերապատրաստումների</w:t>
      </w:r>
      <w:proofErr w:type="spellEnd"/>
      <w:r w:rsidRPr="00994292">
        <w:rPr>
          <w:rFonts w:ascii="GHEA Grapalat" w:hAnsi="GHEA Grapalat"/>
          <w:w w:val="105"/>
          <w:lang w:val="hy-AM"/>
        </w:rPr>
        <w:t xml:space="preserve">, որակավորման շարունակական բարձրացման եղանակների </w:t>
      </w:r>
      <w:proofErr w:type="spellStart"/>
      <w:r w:rsidRPr="00994292">
        <w:rPr>
          <w:rFonts w:ascii="GHEA Grapalat" w:hAnsi="GHEA Grapalat"/>
          <w:w w:val="105"/>
          <w:lang w:val="hy-AM"/>
        </w:rPr>
        <w:t>սակավությունը</w:t>
      </w:r>
      <w:proofErr w:type="spellEnd"/>
      <w:r w:rsidRPr="00994292">
        <w:rPr>
          <w:rFonts w:ascii="GHEA Grapalat" w:hAnsi="GHEA Grapalat"/>
          <w:w w:val="105"/>
          <w:lang w:val="hy-AM"/>
        </w:rPr>
        <w:t xml:space="preserve">, արդիական վերապատրաստման ծրագրերի բացակայությունը, միջազգային լավագույն փորձի ուսումնասիրության հնարավորության սահմանափակ լինելն էականորեն նվազեցնում են արհեստավարժ և ճկուն աշխատակազմ ունենալու հնարավորությունը: Անհրաժեշտ է ունենալ մարդկային ռեսուրսների կառավարման արդյունավետ համակարգ՝ առաջացող մարտահրավերներին և խնդիրներին արագ արձագանքելու և արդյունավետ լուծումներ տալու նպատակով: </w:t>
      </w:r>
      <w:r w:rsidR="00654CF9" w:rsidRPr="00994292">
        <w:rPr>
          <w:rFonts w:ascii="GHEA Grapalat" w:hAnsi="GHEA Grapalat"/>
          <w:w w:val="105"/>
          <w:lang w:val="hy-AM"/>
        </w:rPr>
        <w:t xml:space="preserve">Մասնավորապես </w:t>
      </w:r>
      <w:proofErr w:type="spellStart"/>
      <w:r w:rsidR="00654CF9" w:rsidRPr="00994292">
        <w:rPr>
          <w:rFonts w:ascii="GHEA Grapalat" w:hAnsi="GHEA Grapalat"/>
          <w:w w:val="105"/>
          <w:lang w:val="hy-AM"/>
        </w:rPr>
        <w:t>կարևորվել</w:t>
      </w:r>
      <w:proofErr w:type="spellEnd"/>
      <w:r w:rsidR="00654CF9" w:rsidRPr="00994292">
        <w:rPr>
          <w:rFonts w:ascii="GHEA Grapalat" w:hAnsi="GHEA Grapalat"/>
          <w:w w:val="105"/>
          <w:lang w:val="hy-AM"/>
        </w:rPr>
        <w:t xml:space="preserve"> է</w:t>
      </w:r>
      <w:r w:rsidRPr="00994292">
        <w:rPr>
          <w:rFonts w:ascii="GHEA Grapalat" w:hAnsi="GHEA Grapalat"/>
          <w:w w:val="105"/>
          <w:lang w:val="hy-AM"/>
        </w:rPr>
        <w:t xml:space="preserve"> մարդկային ռեսուրսների կառավարման ամբողջական շղթա</w:t>
      </w:r>
      <w:r w:rsidR="00654CF9" w:rsidRPr="00994292">
        <w:rPr>
          <w:rFonts w:ascii="GHEA Grapalat" w:hAnsi="GHEA Grapalat"/>
          <w:w w:val="105"/>
          <w:lang w:val="hy-AM"/>
        </w:rPr>
        <w:t>յի ներդրումը</w:t>
      </w:r>
      <w:r w:rsidRPr="00994292">
        <w:rPr>
          <w:rFonts w:ascii="GHEA Grapalat" w:hAnsi="GHEA Grapalat"/>
          <w:w w:val="105"/>
          <w:lang w:val="hy-AM"/>
        </w:rPr>
        <w:t xml:space="preserve">` կադրերի </w:t>
      </w:r>
      <w:proofErr w:type="spellStart"/>
      <w:r w:rsidRPr="00994292">
        <w:rPr>
          <w:rFonts w:ascii="GHEA Grapalat" w:hAnsi="GHEA Grapalat"/>
          <w:w w:val="105"/>
          <w:lang w:val="hy-AM"/>
        </w:rPr>
        <w:t>ներգրավումից</w:t>
      </w:r>
      <w:proofErr w:type="spellEnd"/>
      <w:r w:rsidRPr="00994292">
        <w:rPr>
          <w:rFonts w:ascii="GHEA Grapalat" w:hAnsi="GHEA Grapalat"/>
          <w:w w:val="105"/>
          <w:lang w:val="hy-AM"/>
        </w:rPr>
        <w:t xml:space="preserve"> </w:t>
      </w:r>
      <w:proofErr w:type="spellStart"/>
      <w:r w:rsidRPr="00994292">
        <w:rPr>
          <w:rFonts w:ascii="GHEA Grapalat" w:hAnsi="GHEA Grapalat"/>
          <w:w w:val="105"/>
          <w:lang w:val="hy-AM"/>
        </w:rPr>
        <w:t>մինչև</w:t>
      </w:r>
      <w:proofErr w:type="spellEnd"/>
      <w:r w:rsidRPr="00994292">
        <w:rPr>
          <w:rFonts w:ascii="GHEA Grapalat" w:hAnsi="GHEA Grapalat"/>
          <w:w w:val="105"/>
          <w:lang w:val="hy-AM"/>
        </w:rPr>
        <w:t xml:space="preserve"> ապագա ղեկավարների պատրաստում</w:t>
      </w:r>
      <w:r w:rsidR="00654CF9" w:rsidRPr="00994292">
        <w:rPr>
          <w:rFonts w:ascii="GHEA Grapalat" w:hAnsi="GHEA Grapalat"/>
          <w:w w:val="105"/>
          <w:lang w:val="hy-AM"/>
        </w:rPr>
        <w:t xml:space="preserve">։ Նախատեսվել է, որ պետք է </w:t>
      </w:r>
      <w:r w:rsidRPr="00994292">
        <w:rPr>
          <w:rFonts w:ascii="GHEA Grapalat" w:hAnsi="GHEA Grapalat"/>
          <w:w w:val="105"/>
          <w:lang w:val="hy-AM"/>
        </w:rPr>
        <w:t>վերանայել հարկային և մաքսային ծառայողների ընդունելության մրցույթի կազմակերպման գործընթացը</w:t>
      </w:r>
      <w:r w:rsidR="00654CF9" w:rsidRPr="00994292">
        <w:rPr>
          <w:rFonts w:ascii="GHEA Grapalat" w:hAnsi="GHEA Grapalat"/>
          <w:w w:val="105"/>
          <w:lang w:val="hy-AM"/>
        </w:rPr>
        <w:t xml:space="preserve">։ </w:t>
      </w:r>
    </w:p>
    <w:p w14:paraId="613F81FF" w14:textId="350E202B" w:rsidR="006D4EA4" w:rsidRDefault="00654CF9" w:rsidP="00994292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w w:val="105"/>
          <w:lang w:val="hy-AM"/>
        </w:rPr>
      </w:pPr>
      <w:r w:rsidRPr="00994292">
        <w:rPr>
          <w:rFonts w:ascii="GHEA Grapalat" w:hAnsi="GHEA Grapalat"/>
          <w:w w:val="105"/>
          <w:lang w:val="hy-AM"/>
        </w:rPr>
        <w:t>Հաշվի առնելով վերոնշյալը՝ մշակվել է «Մաքսային ծառայության մասին» և «Հարկային ծառայության մասին» օրենքներում փոփոխություններ կատարելու մասին օրենքների նախագծեր</w:t>
      </w:r>
      <w:r w:rsidR="00657A5F" w:rsidRPr="00994292">
        <w:rPr>
          <w:rFonts w:ascii="GHEA Grapalat" w:hAnsi="GHEA Grapalat"/>
          <w:w w:val="105"/>
          <w:lang w:val="hy-AM"/>
        </w:rPr>
        <w:t>, որոնք հիմք են ստեղծելու նոր «որակի» մաքսային և հարկային ծառայողների ներգրավման</w:t>
      </w:r>
      <w:r w:rsidR="00994292">
        <w:rPr>
          <w:rFonts w:ascii="GHEA Grapalat" w:hAnsi="GHEA Grapalat"/>
          <w:w w:val="105"/>
          <w:lang w:val="hy-AM"/>
        </w:rPr>
        <w:t>, մաքսային/հարկային ծառայողի կերպարի հանրային ընկալման վերափոխման</w:t>
      </w:r>
      <w:r w:rsidR="00657A5F" w:rsidRPr="00994292">
        <w:rPr>
          <w:rFonts w:ascii="GHEA Grapalat" w:hAnsi="GHEA Grapalat"/>
          <w:w w:val="105"/>
          <w:lang w:val="hy-AM"/>
        </w:rPr>
        <w:t xml:space="preserve"> համար։</w:t>
      </w:r>
    </w:p>
    <w:p w14:paraId="10F4025E" w14:textId="77777777" w:rsidR="00994292" w:rsidRPr="00994292" w:rsidRDefault="00994292" w:rsidP="00994292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w w:val="105"/>
          <w:lang w:val="hy-AM"/>
        </w:rPr>
      </w:pPr>
    </w:p>
    <w:p w14:paraId="0162B34F" w14:textId="77777777" w:rsidR="00994292" w:rsidRDefault="00657A5F" w:rsidP="00994292">
      <w:pPr>
        <w:shd w:val="clear" w:color="auto" w:fill="FFFFFF"/>
        <w:spacing w:line="360" w:lineRule="auto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994292">
        <w:rPr>
          <w:rFonts w:ascii="GHEA Grapalat" w:hAnsi="GHEA Grapalat"/>
          <w:b/>
          <w:bCs/>
          <w:color w:val="000000"/>
          <w:lang w:val="hy-AM"/>
        </w:rPr>
        <w:t>2</w:t>
      </w:r>
      <w:r w:rsidRPr="000865B0">
        <w:rPr>
          <w:rFonts w:ascii="GHEA Grapalat" w:hAnsi="GHEA Grapalat"/>
          <w:b/>
          <w:bCs/>
          <w:color w:val="000000"/>
          <w:lang w:val="hy-AM"/>
        </w:rPr>
        <w:t xml:space="preserve">. </w:t>
      </w:r>
      <w:r w:rsidRPr="00994292">
        <w:rPr>
          <w:rFonts w:ascii="GHEA Grapalat" w:hAnsi="GHEA Grapalat"/>
          <w:b/>
          <w:bCs/>
          <w:color w:val="000000"/>
          <w:lang w:val="hy-AM"/>
        </w:rPr>
        <w:t>Նախագծերի կարգավորման առարկան</w:t>
      </w:r>
    </w:p>
    <w:p w14:paraId="2F792BF6" w14:textId="77777777" w:rsidR="00994292" w:rsidRDefault="00657A5F" w:rsidP="00994292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994292">
        <w:rPr>
          <w:rFonts w:ascii="GHEA Grapalat" w:hAnsi="GHEA Grapalat"/>
          <w:color w:val="000000"/>
          <w:lang w:val="hy-AM"/>
        </w:rPr>
        <w:lastRenderedPageBreak/>
        <w:t xml:space="preserve">Նախագծերով մասնավորապես նախատեսվում է, որ հարկային կամ մաքսային մարմիններում (դրանց առանձին ստորաբաժանումներում) կառուցվածքային փոփոխությունների իրականացման դեպքում նոր վերակազմակերպված կամ նոր ստեղծված ստորաբաժանման կադրերի համալրումը կիրականացվի նոր մոտեցումներով։ </w:t>
      </w:r>
    </w:p>
    <w:p w14:paraId="135D2E9E" w14:textId="5698577B" w:rsidR="00657A5F" w:rsidRPr="00994292" w:rsidRDefault="00657A5F" w:rsidP="00994292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994292">
        <w:rPr>
          <w:rFonts w:ascii="GHEA Grapalat" w:hAnsi="GHEA Grapalat"/>
          <w:color w:val="000000"/>
          <w:lang w:val="hy-AM"/>
        </w:rPr>
        <w:t>Մասնավորապես</w:t>
      </w:r>
      <w:r w:rsidR="00994292">
        <w:rPr>
          <w:rFonts w:ascii="GHEA Grapalat" w:hAnsi="GHEA Grapalat"/>
          <w:color w:val="000000"/>
          <w:lang w:val="hy-AM"/>
        </w:rPr>
        <w:t>,</w:t>
      </w:r>
      <w:r w:rsidRPr="00994292">
        <w:rPr>
          <w:rFonts w:ascii="GHEA Grapalat" w:hAnsi="GHEA Grapalat"/>
          <w:color w:val="000000"/>
          <w:lang w:val="hy-AM"/>
        </w:rPr>
        <w:t xml:space="preserve"> սահմանվում է, որ կառուցվածքային փոփոխություններից հետո</w:t>
      </w:r>
      <w:r w:rsidRPr="00994292">
        <w:rPr>
          <w:rFonts w:ascii="GHEA Grapalat" w:hAnsi="GHEA Grapalat"/>
          <w:b/>
          <w:bCs/>
          <w:color w:val="000000"/>
          <w:lang w:val="hy-AM"/>
        </w:rPr>
        <w:t xml:space="preserve"> </w:t>
      </w:r>
      <w:r w:rsidRPr="00994292">
        <w:rPr>
          <w:rFonts w:ascii="GHEA Grapalat" w:hAnsi="GHEA Grapalat"/>
          <w:color w:val="000000"/>
          <w:lang w:val="hy-AM"/>
        </w:rPr>
        <w:t>վ</w:t>
      </w:r>
      <w:r w:rsidRPr="00994292">
        <w:rPr>
          <w:rFonts w:ascii="GHEA Grapalat" w:hAnsi="GHEA Grapalat"/>
          <w:lang w:val="hy-AM"/>
        </w:rPr>
        <w:t>երակազմակերպված կամ ն</w:t>
      </w:r>
      <w:r w:rsidRPr="00994292">
        <w:rPr>
          <w:rFonts w:ascii="GHEA Grapalat" w:hAnsi="GHEA Grapalat" w:cs="Calibri"/>
          <w:shd w:val="clear" w:color="auto" w:fill="FFFFFF"/>
          <w:lang w:val="hy-AM"/>
        </w:rPr>
        <w:t>որ</w:t>
      </w:r>
      <w:r w:rsidRPr="00994292">
        <w:rPr>
          <w:rFonts w:ascii="GHEA Grapalat" w:hAnsi="GHEA Grapalat"/>
          <w:lang w:val="hy-AM"/>
        </w:rPr>
        <w:t xml:space="preserve"> ստեղծված ստորաբաժանման մաքսային</w:t>
      </w:r>
      <w:r w:rsidRPr="00994292">
        <w:rPr>
          <w:rFonts w:ascii="Calibri" w:hAnsi="Calibri" w:cs="Calibri"/>
          <w:lang w:val="hy-AM"/>
        </w:rPr>
        <w:t> </w:t>
      </w:r>
      <w:r w:rsidRPr="00994292">
        <w:rPr>
          <w:rFonts w:ascii="GHEA Grapalat" w:hAnsi="GHEA Grapalat" w:cs="GHEA Grapalat"/>
          <w:lang w:val="hy-AM"/>
        </w:rPr>
        <w:t>ծառայության</w:t>
      </w:r>
      <w:r w:rsidRPr="00994292">
        <w:rPr>
          <w:rFonts w:ascii="GHEA Grapalat" w:hAnsi="GHEA Grapalat"/>
          <w:lang w:val="hy-AM"/>
        </w:rPr>
        <w:t xml:space="preserve"> պաշտոն (այդ թվում՝ նշված ստորաբաժանումում թափուր պաշտոն առաջանալու դեպքում) զբաղեցնելու իրավունք կունենան մաքսային/հարկային ծառայողի պատրաստման դասընթացը հաջողությամբ ավարտած, ուսումնական կենտրոնի կողմից դասընթացի հաջողությամբ ավարտած լինելու հանգամանքը հավաստող հավաստագիր ունեցող և մաքսային ծառայողների թեկնածուների ցուցակում ընդգրկված անձինք։</w:t>
      </w:r>
      <w:r w:rsidRPr="00994292">
        <w:rPr>
          <w:rFonts w:ascii="Calibri" w:hAnsi="Calibri" w:cs="Calibri"/>
          <w:lang w:val="hy-AM"/>
        </w:rPr>
        <w:t> </w:t>
      </w:r>
    </w:p>
    <w:p w14:paraId="34BFFEBB" w14:textId="67F75FD6" w:rsidR="00657A5F" w:rsidRPr="00994292" w:rsidRDefault="00657A5F" w:rsidP="00994292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lang w:val="hy-AM"/>
        </w:rPr>
      </w:pPr>
      <w:proofErr w:type="spellStart"/>
      <w:r w:rsidRPr="00994292">
        <w:rPr>
          <w:rFonts w:ascii="GHEA Grapalat" w:hAnsi="GHEA Grapalat" w:cs="Arial Unicode"/>
          <w:lang w:val="hy-AM"/>
        </w:rPr>
        <w:t>Վերոնշյալն</w:t>
      </w:r>
      <w:proofErr w:type="spellEnd"/>
      <w:r w:rsidRPr="00994292">
        <w:rPr>
          <w:rFonts w:ascii="GHEA Grapalat" w:hAnsi="GHEA Grapalat" w:cs="Arial Unicode"/>
          <w:lang w:val="hy-AM"/>
        </w:rPr>
        <w:t xml:space="preserve"> ապահովելու համար ՊԵԿ համակարգում գործող Ուսումնական կենտրոնի միջոցով նախատեսվում է կազմակերպել </w:t>
      </w:r>
      <w:r w:rsidRPr="00994292">
        <w:rPr>
          <w:rFonts w:ascii="GHEA Grapalat" w:hAnsi="GHEA Grapalat" w:cs="GHEA Grapalat"/>
          <w:lang w:val="hy-AM"/>
        </w:rPr>
        <w:t>մաքսային</w:t>
      </w:r>
      <w:r w:rsidRPr="00994292">
        <w:rPr>
          <w:rFonts w:ascii="GHEA Grapalat" w:hAnsi="GHEA Grapalat"/>
          <w:lang w:val="hy-AM"/>
        </w:rPr>
        <w:t xml:space="preserve"> </w:t>
      </w:r>
      <w:r w:rsidRPr="00994292">
        <w:rPr>
          <w:rFonts w:ascii="GHEA Grapalat" w:hAnsi="GHEA Grapalat" w:cs="GHEA Grapalat"/>
          <w:lang w:val="hy-AM"/>
        </w:rPr>
        <w:t>ծառայողի</w:t>
      </w:r>
      <w:r w:rsidRPr="00994292">
        <w:rPr>
          <w:rFonts w:ascii="GHEA Grapalat" w:hAnsi="GHEA Grapalat"/>
          <w:lang w:val="hy-AM"/>
        </w:rPr>
        <w:t xml:space="preserve"> </w:t>
      </w:r>
      <w:r w:rsidRPr="00994292">
        <w:rPr>
          <w:rFonts w:ascii="GHEA Grapalat" w:hAnsi="GHEA Grapalat" w:cs="GHEA Grapalat"/>
          <w:lang w:val="hy-AM"/>
        </w:rPr>
        <w:t>պատրաստ</w:t>
      </w:r>
      <w:r w:rsidRPr="00994292">
        <w:rPr>
          <w:rFonts w:ascii="GHEA Grapalat" w:hAnsi="GHEA Grapalat"/>
          <w:lang w:val="hy-AM"/>
        </w:rPr>
        <w:t>ման դասընթացի մասնակցության համար ընդունելություն։</w:t>
      </w:r>
      <w:r w:rsidR="001B3AF6" w:rsidRPr="00994292">
        <w:rPr>
          <w:rFonts w:ascii="GHEA Grapalat" w:hAnsi="GHEA Grapalat"/>
          <w:lang w:val="hy-AM"/>
        </w:rPr>
        <w:t xml:space="preserve"> Ընդ որում, ենթաօրենսդրական ակտերով նախատեսվում է կարգավորել ընդունելության կազմակերպման հետ կապված հարցերը։ Մասնավորապես օրենքի ընդունումից հետո ընդունվելիք ենթաօրենսդրական ակտով կսահմանվի դասընթացի </w:t>
      </w:r>
      <w:r w:rsidRPr="00994292">
        <w:rPr>
          <w:rFonts w:ascii="GHEA Grapalat" w:hAnsi="GHEA Grapalat"/>
          <w:lang w:val="hy-AM"/>
        </w:rPr>
        <w:t xml:space="preserve">կրթական ծրագրի բովանդակությունը, ըստ պաշտոնների խմբերի  դասընթացի </w:t>
      </w:r>
      <w:proofErr w:type="spellStart"/>
      <w:r w:rsidRPr="00994292">
        <w:rPr>
          <w:rFonts w:ascii="GHEA Grapalat" w:hAnsi="GHEA Grapalat"/>
          <w:lang w:val="hy-AM"/>
        </w:rPr>
        <w:t>տեվողությունը</w:t>
      </w:r>
      <w:proofErr w:type="spellEnd"/>
      <w:r w:rsidRPr="00994292">
        <w:rPr>
          <w:rFonts w:ascii="GHEA Grapalat" w:hAnsi="GHEA Grapalat"/>
          <w:lang w:val="hy-AM"/>
        </w:rPr>
        <w:t xml:space="preserve">, </w:t>
      </w:r>
      <w:proofErr w:type="spellStart"/>
      <w:r w:rsidRPr="00994292">
        <w:rPr>
          <w:rFonts w:ascii="GHEA Grapalat" w:hAnsi="GHEA Grapalat"/>
          <w:lang w:val="hy-AM"/>
        </w:rPr>
        <w:t>դաստընթացի</w:t>
      </w:r>
      <w:proofErr w:type="spellEnd"/>
      <w:r w:rsidRPr="00994292">
        <w:rPr>
          <w:rFonts w:ascii="GHEA Grapalat" w:hAnsi="GHEA Grapalat"/>
          <w:lang w:val="hy-AM"/>
        </w:rPr>
        <w:t xml:space="preserve"> </w:t>
      </w:r>
      <w:proofErr w:type="spellStart"/>
      <w:r w:rsidRPr="00994292">
        <w:rPr>
          <w:rFonts w:ascii="GHEA Grapalat" w:hAnsi="GHEA Grapalat"/>
          <w:lang w:val="hy-AM"/>
        </w:rPr>
        <w:t>ընթացում</w:t>
      </w:r>
      <w:proofErr w:type="spellEnd"/>
      <w:r w:rsidRPr="00994292">
        <w:rPr>
          <w:rFonts w:ascii="GHEA Grapalat" w:hAnsi="GHEA Grapalat"/>
          <w:lang w:val="hy-AM"/>
        </w:rPr>
        <w:t xml:space="preserve"> միջանկյալ քննությունների և ավարտական քննության կազմակերպման, այդ թվում՝ քննական հանձնաժողովների կազմավորման կարգը, դասընթացի գործնական մասի </w:t>
      </w:r>
      <w:proofErr w:type="spellStart"/>
      <w:r w:rsidRPr="00994292">
        <w:rPr>
          <w:rFonts w:ascii="GHEA Grapalat" w:hAnsi="GHEA Grapalat"/>
          <w:lang w:val="hy-AM"/>
        </w:rPr>
        <w:t>բոանդակությանը</w:t>
      </w:r>
      <w:proofErr w:type="spellEnd"/>
      <w:r w:rsidRPr="00994292">
        <w:rPr>
          <w:rFonts w:ascii="GHEA Grapalat" w:hAnsi="GHEA Grapalat"/>
          <w:lang w:val="hy-AM"/>
        </w:rPr>
        <w:t xml:space="preserve"> ներկայացվող պահանջները, և դասընթացը հաջողությամբ հաղթահարած համարվելու չափանիշները սահմանում է մաքսային մարմնի ղեկավարը։ </w:t>
      </w:r>
      <w:r w:rsidR="001B3AF6" w:rsidRPr="00994292">
        <w:rPr>
          <w:rFonts w:ascii="GHEA Grapalat" w:hAnsi="GHEA Grapalat"/>
          <w:lang w:val="hy-AM"/>
        </w:rPr>
        <w:t>Որպես պարտադիր պայման նախագծով սահմանվում է, որ մաքսային/հարկային ծառայողի պատրաստման դ</w:t>
      </w:r>
      <w:r w:rsidRPr="00994292">
        <w:rPr>
          <w:rFonts w:ascii="GHEA Grapalat" w:hAnsi="GHEA Grapalat"/>
          <w:lang w:val="hy-AM"/>
        </w:rPr>
        <w:t xml:space="preserve">ասընթացը պետք է պարունակի նաև </w:t>
      </w:r>
      <w:proofErr w:type="spellStart"/>
      <w:r w:rsidRPr="00994292">
        <w:rPr>
          <w:rFonts w:ascii="GHEA Grapalat" w:hAnsi="GHEA Grapalat"/>
          <w:lang w:val="hy-AM"/>
        </w:rPr>
        <w:t>բարեվարքությանը</w:t>
      </w:r>
      <w:proofErr w:type="spellEnd"/>
      <w:r w:rsidRPr="00994292">
        <w:rPr>
          <w:rFonts w:ascii="GHEA Grapalat" w:hAnsi="GHEA Grapalat"/>
          <w:lang w:val="hy-AM"/>
        </w:rPr>
        <w:t xml:space="preserve"> վերաբերող կրթական բաղադրիչ։</w:t>
      </w:r>
      <w:r w:rsidR="005839E2">
        <w:rPr>
          <w:rFonts w:ascii="GHEA Grapalat" w:hAnsi="GHEA Grapalat"/>
          <w:lang w:val="hy-AM"/>
        </w:rPr>
        <w:t xml:space="preserve"> Ըստ նախագծի նախատեսվում է, որ ընդունելությունը տեղի կունենա երկու փուլով՝ </w:t>
      </w:r>
      <w:proofErr w:type="spellStart"/>
      <w:r w:rsidR="005839E2">
        <w:rPr>
          <w:rFonts w:ascii="GHEA Grapalat" w:hAnsi="GHEA Grapalat"/>
          <w:lang w:val="hy-AM"/>
        </w:rPr>
        <w:t>թեստավորում</w:t>
      </w:r>
      <w:proofErr w:type="spellEnd"/>
      <w:r w:rsidR="005839E2">
        <w:rPr>
          <w:rFonts w:ascii="GHEA Grapalat" w:hAnsi="GHEA Grapalat"/>
          <w:lang w:val="hy-AM"/>
        </w:rPr>
        <w:t xml:space="preserve"> և հարցազրույց։ Սահմանվում է նաև, որ ընդունելության դիմումին կից դիմողները կներկայացնեն </w:t>
      </w:r>
      <w:proofErr w:type="spellStart"/>
      <w:r w:rsidR="005839E2">
        <w:rPr>
          <w:rFonts w:ascii="GHEA Grapalat" w:hAnsi="GHEA Grapalat"/>
          <w:lang w:val="hy-AM"/>
        </w:rPr>
        <w:t>բարեվարքության</w:t>
      </w:r>
      <w:proofErr w:type="spellEnd"/>
      <w:r w:rsidR="005839E2">
        <w:rPr>
          <w:rFonts w:ascii="GHEA Grapalat" w:hAnsi="GHEA Grapalat"/>
          <w:lang w:val="hy-AM"/>
        </w:rPr>
        <w:t xml:space="preserve"> լրացված հարցաթերթիկ, որը հարցազրույցի փուլում հանձնաժողովի կոլեգիալ կազմով հաշվի կառնվի մաքսային/հարկային ծառայության դասընթացին ընդունելության որոշման համար։</w:t>
      </w:r>
    </w:p>
    <w:p w14:paraId="0C3A84D5" w14:textId="741DE64A" w:rsidR="00657A5F" w:rsidRPr="00994292" w:rsidRDefault="001B3AF6" w:rsidP="00994292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 w:rsidRPr="00994292">
        <w:rPr>
          <w:rFonts w:ascii="GHEA Grapalat" w:hAnsi="GHEA Grapalat"/>
          <w:lang w:val="hy-AM"/>
        </w:rPr>
        <w:lastRenderedPageBreak/>
        <w:t>Դ</w:t>
      </w:r>
      <w:r w:rsidR="00657A5F" w:rsidRPr="00994292">
        <w:rPr>
          <w:rFonts w:ascii="GHEA Grapalat" w:hAnsi="GHEA Grapalat"/>
          <w:lang w:val="hy-AM"/>
        </w:rPr>
        <w:t>ասընթացը հաջողությամբ հաղթահարած անձանց ուսումնական կենտրոնի կողմից տրամադրվում է դասընթացը հաջողությամբ հաղթահարած համարվելու հավաստագիր։</w:t>
      </w:r>
      <w:r w:rsidRPr="00994292">
        <w:rPr>
          <w:rFonts w:ascii="GHEA Grapalat" w:hAnsi="GHEA Grapalat"/>
          <w:lang w:val="hy-AM"/>
        </w:rPr>
        <w:t xml:space="preserve"> Նշված հավաստագիր ունեցող անձինք, ըստ իրենց կողմից դասընթացը ավարտելու արդյունքում ստացած գնահատականների կընդգրկվեն </w:t>
      </w:r>
      <w:r w:rsidR="00657A5F" w:rsidRPr="00994292">
        <w:rPr>
          <w:rFonts w:ascii="GHEA Grapalat" w:hAnsi="GHEA Grapalat"/>
          <w:lang w:val="hy-AM"/>
        </w:rPr>
        <w:t>մաքսային</w:t>
      </w:r>
      <w:r w:rsidRPr="00994292">
        <w:rPr>
          <w:rFonts w:ascii="GHEA Grapalat" w:hAnsi="GHEA Grapalat"/>
          <w:lang w:val="hy-AM"/>
        </w:rPr>
        <w:t>/հարկային</w:t>
      </w:r>
      <w:r w:rsidR="00657A5F" w:rsidRPr="00994292">
        <w:rPr>
          <w:rFonts w:ascii="GHEA Grapalat" w:hAnsi="GHEA Grapalat"/>
          <w:lang w:val="hy-AM"/>
        </w:rPr>
        <w:t xml:space="preserve"> ծառայողների թեկնածուների ցուցակ</w:t>
      </w:r>
      <w:r w:rsidRPr="00994292">
        <w:rPr>
          <w:rFonts w:ascii="GHEA Grapalat" w:hAnsi="GHEA Grapalat"/>
          <w:lang w:val="hy-AM"/>
        </w:rPr>
        <w:t>ներ</w:t>
      </w:r>
      <w:r w:rsidR="00657A5F" w:rsidRPr="00994292">
        <w:rPr>
          <w:rFonts w:ascii="GHEA Grapalat" w:hAnsi="GHEA Grapalat"/>
          <w:lang w:val="hy-AM"/>
        </w:rPr>
        <w:t>ում</w:t>
      </w:r>
      <w:r w:rsidRPr="00994292">
        <w:rPr>
          <w:rFonts w:ascii="GHEA Grapalat" w:hAnsi="GHEA Grapalat"/>
          <w:lang w:val="hy-AM"/>
        </w:rPr>
        <w:t>, որոնց հիման վրա էլ կիրականցվի նոր ստեղծվող ստորաբաժանումներում կադրերով համալրումը։</w:t>
      </w:r>
    </w:p>
    <w:p w14:paraId="3D0E86D9" w14:textId="18247301" w:rsidR="00EC76FA" w:rsidRPr="00994292" w:rsidRDefault="001B3AF6" w:rsidP="00994292">
      <w:pPr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994292">
        <w:rPr>
          <w:rFonts w:ascii="GHEA Grapalat" w:hAnsi="GHEA Grapalat"/>
          <w:lang w:val="hy-AM"/>
        </w:rPr>
        <w:t xml:space="preserve">Մաքսային/հարկային ծառայողների կերպարի և հասարակական ընկալման վերափոխման նպատակով նախատեսվում է ներդնել </w:t>
      </w:r>
      <w:proofErr w:type="spellStart"/>
      <w:r w:rsidRPr="00994292">
        <w:rPr>
          <w:rFonts w:ascii="GHEA Grapalat" w:hAnsi="GHEA Grapalat"/>
          <w:lang w:val="hy-AM"/>
        </w:rPr>
        <w:t>բարեվարքության</w:t>
      </w:r>
      <w:proofErr w:type="spellEnd"/>
      <w:r w:rsidRPr="00994292">
        <w:rPr>
          <w:rFonts w:ascii="GHEA Grapalat" w:hAnsi="GHEA Grapalat"/>
          <w:lang w:val="hy-AM"/>
        </w:rPr>
        <w:t xml:space="preserve"> համակարգ։ Մասնավորապես, ինչպես նշվեց, նախատեսվում է, որ ծառայողի պատրաստման դասընթացի բաղադրիչներից մեկը նվիրված է </w:t>
      </w:r>
      <w:proofErr w:type="spellStart"/>
      <w:r w:rsidRPr="00994292">
        <w:rPr>
          <w:rFonts w:ascii="GHEA Grapalat" w:hAnsi="GHEA Grapalat"/>
          <w:lang w:val="hy-AM"/>
        </w:rPr>
        <w:t>լիբելու</w:t>
      </w:r>
      <w:proofErr w:type="spellEnd"/>
      <w:r w:rsidRPr="00994292">
        <w:rPr>
          <w:rFonts w:ascii="GHEA Grapalat" w:hAnsi="GHEA Grapalat"/>
          <w:lang w:val="hy-AM"/>
        </w:rPr>
        <w:t xml:space="preserve"> </w:t>
      </w:r>
      <w:proofErr w:type="spellStart"/>
      <w:r w:rsidRPr="00994292">
        <w:rPr>
          <w:rFonts w:ascii="GHEA Grapalat" w:hAnsi="GHEA Grapalat"/>
          <w:lang w:val="hy-AM"/>
        </w:rPr>
        <w:t>բարեվարքությանը</w:t>
      </w:r>
      <w:proofErr w:type="spellEnd"/>
      <w:r w:rsidRPr="00994292">
        <w:rPr>
          <w:rFonts w:ascii="GHEA Grapalat" w:hAnsi="GHEA Grapalat"/>
          <w:lang w:val="hy-AM"/>
        </w:rPr>
        <w:t xml:space="preserve">։ </w:t>
      </w:r>
    </w:p>
    <w:p w14:paraId="4BB72F0B" w14:textId="0F8D68D7" w:rsidR="00657A5F" w:rsidRPr="00994292" w:rsidRDefault="00EC76FA" w:rsidP="00994292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 w:rsidRPr="00994292">
        <w:rPr>
          <w:rFonts w:ascii="GHEA Grapalat" w:hAnsi="GHEA Grapalat"/>
          <w:lang w:val="hy-AM"/>
        </w:rPr>
        <w:t xml:space="preserve">Արդեն կոնկրետ պաշտոնների նշանակման համար նախատեսվում է, որ կստեղծվի հարցազրույցի անցկացման հանձնաժողով։ Վերջինս </w:t>
      </w:r>
      <w:r w:rsidR="00657A5F" w:rsidRPr="00994292">
        <w:rPr>
          <w:rFonts w:ascii="GHEA Grapalat" w:hAnsi="GHEA Grapalat"/>
          <w:lang w:val="hy-AM"/>
        </w:rPr>
        <w:t>թեկնածուների ցուցակներում ներառված անձանցից հարցազրույցի միջոցով</w:t>
      </w:r>
      <w:r w:rsidRPr="00994292">
        <w:rPr>
          <w:rFonts w:ascii="GHEA Grapalat" w:hAnsi="GHEA Grapalat"/>
          <w:lang w:val="hy-AM"/>
        </w:rPr>
        <w:t xml:space="preserve"> կընտրի տվյալ թափուր պաշտոնի համար առավել համապատասխանող անձին</w:t>
      </w:r>
      <w:r w:rsidR="00657A5F" w:rsidRPr="00994292">
        <w:rPr>
          <w:rFonts w:ascii="GHEA Grapalat" w:hAnsi="GHEA Grapalat"/>
          <w:lang w:val="hy-AM"/>
        </w:rPr>
        <w:t>։</w:t>
      </w:r>
      <w:r w:rsidRPr="00994292">
        <w:rPr>
          <w:rFonts w:ascii="GHEA Grapalat" w:hAnsi="GHEA Grapalat"/>
          <w:lang w:val="hy-AM"/>
        </w:rPr>
        <w:t xml:space="preserve"> Ընդ որում, նախատեսվում է, որ հ</w:t>
      </w:r>
      <w:r w:rsidR="00657A5F" w:rsidRPr="00994292">
        <w:rPr>
          <w:rFonts w:ascii="GHEA Grapalat" w:hAnsi="GHEA Grapalat"/>
          <w:lang w:val="hy-AM"/>
        </w:rPr>
        <w:t>արցազրույցի հրավիրում են ծառայողների թեկնածուների ցուցակում ընդգրկված ամենաբարձր միավորներ ունեցող 5 անձինք: ։</w:t>
      </w:r>
    </w:p>
    <w:p w14:paraId="7E8BB41D" w14:textId="49BAC683" w:rsidR="00EC76FA" w:rsidRPr="00994292" w:rsidRDefault="00EC76FA" w:rsidP="00994292">
      <w:pPr>
        <w:spacing w:line="360" w:lineRule="auto"/>
        <w:ind w:firstLine="375"/>
        <w:jc w:val="both"/>
        <w:rPr>
          <w:rFonts w:ascii="GHEA Grapalat" w:hAnsi="GHEA Grapalat"/>
          <w:w w:val="105"/>
          <w:lang w:val="hy-AM"/>
        </w:rPr>
      </w:pPr>
      <w:r w:rsidRPr="00994292">
        <w:rPr>
          <w:rFonts w:ascii="GHEA Grapalat" w:hAnsi="GHEA Grapalat"/>
          <w:color w:val="000000"/>
          <w:shd w:val="clear" w:color="auto" w:fill="FFFFFF"/>
          <w:lang w:val="hy-AM"/>
        </w:rPr>
        <w:t>Միաժամանակ մ</w:t>
      </w:r>
      <w:r w:rsidRPr="00994292">
        <w:rPr>
          <w:rFonts w:ascii="GHEA Grapalat" w:hAnsi="GHEA Grapalat"/>
          <w:w w:val="105"/>
          <w:lang w:val="hy-AM"/>
        </w:rPr>
        <w:t xml:space="preserve">արդկային ռեսուրսների կառավարման </w:t>
      </w:r>
      <w:proofErr w:type="spellStart"/>
      <w:r w:rsidRPr="00994292">
        <w:rPr>
          <w:rFonts w:ascii="GHEA Grapalat" w:hAnsi="GHEA Grapalat"/>
          <w:w w:val="105"/>
          <w:lang w:val="hy-AM"/>
        </w:rPr>
        <w:t>կարևորագույն</w:t>
      </w:r>
      <w:proofErr w:type="spellEnd"/>
      <w:r w:rsidRPr="00994292">
        <w:rPr>
          <w:rFonts w:ascii="GHEA Grapalat" w:hAnsi="GHEA Grapalat"/>
          <w:w w:val="105"/>
          <w:lang w:val="hy-AM"/>
        </w:rPr>
        <w:t xml:space="preserve"> օղակներից </w:t>
      </w:r>
      <w:proofErr w:type="spellStart"/>
      <w:r w:rsidRPr="00994292">
        <w:rPr>
          <w:rFonts w:ascii="GHEA Grapalat" w:hAnsi="GHEA Grapalat"/>
          <w:w w:val="105"/>
          <w:lang w:val="hy-AM"/>
        </w:rPr>
        <w:t>թիրախային</w:t>
      </w:r>
      <w:proofErr w:type="spellEnd"/>
      <w:r w:rsidRPr="00994292">
        <w:rPr>
          <w:rFonts w:ascii="GHEA Grapalat" w:hAnsi="GHEA Grapalat"/>
          <w:w w:val="105"/>
          <w:lang w:val="hy-AM"/>
        </w:rPr>
        <w:t xml:space="preserve"> և արդիական ծրագրերով հարկային և մաքսային ծառայողների վերապատրաստումը:</w:t>
      </w:r>
    </w:p>
    <w:p w14:paraId="1376B4A4" w14:textId="1B3FF1D0" w:rsidR="00C070AF" w:rsidRPr="00994292" w:rsidRDefault="00EC76FA" w:rsidP="00994292">
      <w:pPr>
        <w:pStyle w:val="BodyText"/>
        <w:spacing w:line="360" w:lineRule="auto"/>
        <w:ind w:right="106" w:firstLine="566"/>
        <w:jc w:val="both"/>
        <w:rPr>
          <w:rFonts w:ascii="GHEA Grapalat" w:hAnsi="GHEA Grapalat"/>
          <w:lang w:val="hy-AM"/>
        </w:rPr>
      </w:pPr>
      <w:r w:rsidRPr="00994292">
        <w:rPr>
          <w:rFonts w:ascii="GHEA Grapalat" w:hAnsi="GHEA Grapalat"/>
          <w:w w:val="105"/>
          <w:lang w:val="hy-AM"/>
        </w:rPr>
        <w:t>Այդ իսկ պատճառով ՊԵԿ կողմից նախատեսվում է</w:t>
      </w:r>
      <w:r w:rsidRPr="00994292">
        <w:rPr>
          <w:rFonts w:ascii="GHEA Grapalat" w:hAnsi="GHEA Grapalat"/>
          <w:spacing w:val="-23"/>
          <w:w w:val="105"/>
          <w:lang w:val="hy-AM"/>
        </w:rPr>
        <w:t xml:space="preserve"> </w:t>
      </w:r>
      <w:r w:rsidRPr="00994292">
        <w:rPr>
          <w:rFonts w:ascii="GHEA Grapalat" w:hAnsi="GHEA Grapalat"/>
          <w:w w:val="105"/>
          <w:lang w:val="hy-AM"/>
        </w:rPr>
        <w:t>իրականացնել մի շարք միջոցառումներ «Ուսումնական կենտրոն» ՊՈԱԿ-ի արդիականացման ուղղությամբ, վերոնշյալ խնդիրների լուծման և մարդկային ռեսուրսների կառավարման արդյունավետության բարձրացման</w:t>
      </w:r>
      <w:r w:rsidRPr="00994292">
        <w:rPr>
          <w:rFonts w:ascii="GHEA Grapalat" w:hAnsi="GHEA Grapalat"/>
          <w:spacing w:val="18"/>
          <w:w w:val="105"/>
          <w:lang w:val="hy-AM"/>
        </w:rPr>
        <w:t xml:space="preserve"> </w:t>
      </w:r>
      <w:r w:rsidRPr="00994292">
        <w:rPr>
          <w:rFonts w:ascii="GHEA Grapalat" w:hAnsi="GHEA Grapalat"/>
          <w:w w:val="105"/>
          <w:lang w:val="hy-AM"/>
        </w:rPr>
        <w:t>նպատակով:</w:t>
      </w:r>
      <w:r w:rsidR="00C070AF" w:rsidRPr="00994292">
        <w:rPr>
          <w:rFonts w:ascii="GHEA Grapalat" w:hAnsi="GHEA Grapalat"/>
          <w:lang w:val="hy-AM"/>
        </w:rPr>
        <w:t xml:space="preserve"> Պլանավորվում է կ</w:t>
      </w:r>
      <w:r w:rsidRPr="00994292">
        <w:rPr>
          <w:rFonts w:ascii="GHEA Grapalat" w:hAnsi="GHEA Grapalat"/>
          <w:w w:val="105"/>
          <w:lang w:val="hy-AM"/>
        </w:rPr>
        <w:t xml:space="preserve">ազմակերպել </w:t>
      </w:r>
      <w:proofErr w:type="spellStart"/>
      <w:r w:rsidRPr="00994292">
        <w:rPr>
          <w:rFonts w:ascii="GHEA Grapalat" w:hAnsi="GHEA Grapalat"/>
          <w:w w:val="105"/>
          <w:lang w:val="hy-AM"/>
        </w:rPr>
        <w:t>թիրախային</w:t>
      </w:r>
      <w:proofErr w:type="spellEnd"/>
      <w:r w:rsidRPr="00994292">
        <w:rPr>
          <w:rFonts w:ascii="GHEA Grapalat" w:hAnsi="GHEA Grapalat"/>
          <w:w w:val="105"/>
          <w:lang w:val="hy-AM"/>
        </w:rPr>
        <w:t xml:space="preserve"> և նեղ մասնագիտական դասընթացներ և </w:t>
      </w:r>
      <w:proofErr w:type="spellStart"/>
      <w:r w:rsidRPr="00994292">
        <w:rPr>
          <w:rFonts w:ascii="GHEA Grapalat" w:hAnsi="GHEA Grapalat"/>
          <w:w w:val="105"/>
          <w:lang w:val="hy-AM"/>
        </w:rPr>
        <w:t>վերապատրաստումներ</w:t>
      </w:r>
      <w:proofErr w:type="spellEnd"/>
      <w:r w:rsidRPr="00994292">
        <w:rPr>
          <w:rFonts w:ascii="GHEA Grapalat" w:hAnsi="GHEA Grapalat"/>
          <w:w w:val="105"/>
          <w:lang w:val="hy-AM"/>
        </w:rPr>
        <w:t xml:space="preserve">՝ ելնելով իրականացվող ծառայության առանձնահատկություններից (մաքսային, հարկային, </w:t>
      </w:r>
      <w:proofErr w:type="spellStart"/>
      <w:r w:rsidRPr="00994292">
        <w:rPr>
          <w:rFonts w:ascii="GHEA Grapalat" w:hAnsi="GHEA Grapalat"/>
          <w:w w:val="105"/>
          <w:lang w:val="hy-AM"/>
        </w:rPr>
        <w:t>հետբացթողումային</w:t>
      </w:r>
      <w:proofErr w:type="spellEnd"/>
      <w:r w:rsidRPr="00994292">
        <w:rPr>
          <w:rFonts w:ascii="GHEA Grapalat" w:hAnsi="GHEA Grapalat"/>
          <w:w w:val="105"/>
          <w:lang w:val="hy-AM"/>
        </w:rPr>
        <w:t xml:space="preserve"> և այլն)</w:t>
      </w:r>
      <w:r w:rsidR="00C070AF" w:rsidRPr="00994292">
        <w:rPr>
          <w:rFonts w:ascii="GHEA Grapalat" w:hAnsi="GHEA Grapalat"/>
          <w:w w:val="105"/>
          <w:lang w:val="hy-AM"/>
        </w:rPr>
        <w:t xml:space="preserve">։ Հաշվի առնելով վերոնշյալը՝ նախագծերով սահմանվում է, որ հարկային/մաքսային ծառայողների </w:t>
      </w:r>
      <w:proofErr w:type="spellStart"/>
      <w:r w:rsidR="00C070AF" w:rsidRPr="00994292">
        <w:rPr>
          <w:rFonts w:ascii="GHEA Grapalat" w:hAnsi="GHEA Grapalat"/>
          <w:w w:val="105"/>
          <w:lang w:val="hy-AM"/>
        </w:rPr>
        <w:t>վերապատրաստումները</w:t>
      </w:r>
      <w:proofErr w:type="spellEnd"/>
      <w:r w:rsidR="00C070AF" w:rsidRPr="00994292">
        <w:rPr>
          <w:rFonts w:ascii="GHEA Grapalat" w:hAnsi="GHEA Grapalat"/>
          <w:w w:val="105"/>
          <w:lang w:val="hy-AM"/>
        </w:rPr>
        <w:t xml:space="preserve"> կիրականացվեն </w:t>
      </w:r>
      <w:proofErr w:type="spellStart"/>
      <w:r w:rsidR="00C070AF" w:rsidRPr="00994292">
        <w:rPr>
          <w:rFonts w:ascii="GHEA Grapalat" w:hAnsi="GHEA Grapalat"/>
          <w:w w:val="105"/>
          <w:lang w:val="hy-AM"/>
        </w:rPr>
        <w:t>քաղծառայության</w:t>
      </w:r>
      <w:proofErr w:type="spellEnd"/>
      <w:r w:rsidR="00C070AF" w:rsidRPr="00994292">
        <w:rPr>
          <w:rFonts w:ascii="GHEA Grapalat" w:hAnsi="GHEA Grapalat"/>
          <w:w w:val="105"/>
          <w:lang w:val="hy-AM"/>
        </w:rPr>
        <w:t xml:space="preserve"> համակարգից դուրս, կառավարության կողմից սահմանվող առանձին կարգով։ Նախագծերով ամրագրվում է, որ վ</w:t>
      </w:r>
      <w:r w:rsidR="00C070AF" w:rsidRPr="00994292">
        <w:rPr>
          <w:rFonts w:ascii="GHEA Grapalat" w:hAnsi="GHEA Grapalat"/>
          <w:lang w:val="hy-AM"/>
        </w:rPr>
        <w:t>երակազմակերպված կամ ն</w:t>
      </w:r>
      <w:r w:rsidR="00C070AF" w:rsidRPr="00994292">
        <w:rPr>
          <w:rFonts w:ascii="GHEA Grapalat" w:hAnsi="GHEA Grapalat" w:cs="Calibri"/>
          <w:shd w:val="clear" w:color="auto" w:fill="FFFFFF"/>
          <w:lang w:val="hy-AM"/>
        </w:rPr>
        <w:t>որ</w:t>
      </w:r>
      <w:r w:rsidR="00C070AF" w:rsidRPr="00994292">
        <w:rPr>
          <w:rFonts w:ascii="GHEA Grapalat" w:hAnsi="GHEA Grapalat"/>
          <w:lang w:val="hy-AM"/>
        </w:rPr>
        <w:t xml:space="preserve"> ստեղծված ստորաբաժանման մաքսային</w:t>
      </w:r>
      <w:r w:rsidR="00740B31" w:rsidRPr="00994292">
        <w:rPr>
          <w:rFonts w:ascii="GHEA Grapalat" w:hAnsi="GHEA Grapalat"/>
          <w:lang w:val="hy-AM"/>
        </w:rPr>
        <w:t>/հարկային</w:t>
      </w:r>
      <w:r w:rsidR="00C070AF" w:rsidRPr="00994292">
        <w:rPr>
          <w:rFonts w:ascii="Calibri" w:hAnsi="Calibri" w:cs="Calibri"/>
          <w:lang w:val="hy-AM"/>
        </w:rPr>
        <w:t> </w:t>
      </w:r>
      <w:r w:rsidR="00C070AF" w:rsidRPr="00994292">
        <w:rPr>
          <w:rFonts w:ascii="GHEA Grapalat" w:hAnsi="GHEA Grapalat" w:cs="GHEA Grapalat"/>
          <w:lang w:val="hy-AM"/>
        </w:rPr>
        <w:t>ծառայության</w:t>
      </w:r>
      <w:r w:rsidR="00C070AF" w:rsidRPr="00994292">
        <w:rPr>
          <w:rFonts w:ascii="GHEA Grapalat" w:hAnsi="GHEA Grapalat"/>
          <w:lang w:val="hy-AM"/>
        </w:rPr>
        <w:t xml:space="preserve"> </w:t>
      </w:r>
      <w:r w:rsidR="00C070AF" w:rsidRPr="00994292">
        <w:rPr>
          <w:rFonts w:ascii="GHEA Grapalat" w:hAnsi="GHEA Grapalat" w:cs="GHEA Grapalat"/>
          <w:lang w:val="hy-AM"/>
        </w:rPr>
        <w:t>պաշտոն</w:t>
      </w:r>
      <w:r w:rsidR="00C070AF" w:rsidRPr="00994292">
        <w:rPr>
          <w:rFonts w:ascii="GHEA Grapalat" w:hAnsi="GHEA Grapalat"/>
          <w:lang w:val="hy-AM"/>
        </w:rPr>
        <w:t xml:space="preserve">ներ զբաղեցնող բոլոր ծառայողները </w:t>
      </w:r>
      <w:r w:rsidR="00C070AF" w:rsidRPr="00994292">
        <w:rPr>
          <w:rFonts w:ascii="GHEA Grapalat" w:hAnsi="GHEA Grapalat"/>
          <w:lang w:val="hy-AM"/>
        </w:rPr>
        <w:lastRenderedPageBreak/>
        <w:t xml:space="preserve">ենթակա կլինեն պարտադիր վերապատրաստման մաքսային/հարկային մարմնի ուսումնական կենտրոնում 3 տարին մեկ անգամ։ Ընդ որում, վերապատրաստման ծրագրի </w:t>
      </w:r>
      <w:proofErr w:type="spellStart"/>
      <w:r w:rsidR="00C070AF" w:rsidRPr="00994292">
        <w:rPr>
          <w:rFonts w:ascii="GHEA Grapalat" w:hAnsi="GHEA Grapalat"/>
          <w:lang w:val="hy-AM"/>
        </w:rPr>
        <w:t>բովանդակութանը</w:t>
      </w:r>
      <w:proofErr w:type="spellEnd"/>
      <w:r w:rsidR="00C070AF" w:rsidRPr="00994292">
        <w:rPr>
          <w:rFonts w:ascii="GHEA Grapalat" w:hAnsi="GHEA Grapalat"/>
          <w:lang w:val="hy-AM"/>
        </w:rPr>
        <w:t xml:space="preserve"> ներկայացվող պահանջները </w:t>
      </w:r>
      <w:proofErr w:type="spellStart"/>
      <w:r w:rsidR="00C070AF" w:rsidRPr="00994292">
        <w:rPr>
          <w:rFonts w:ascii="GHEA Grapalat" w:hAnsi="GHEA Grapalat"/>
          <w:lang w:val="hy-AM"/>
        </w:rPr>
        <w:t>կտարանջատվեն</w:t>
      </w:r>
      <w:proofErr w:type="spellEnd"/>
      <w:r w:rsidR="00C070AF" w:rsidRPr="00994292">
        <w:rPr>
          <w:rFonts w:ascii="GHEA Grapalat" w:hAnsi="GHEA Grapalat"/>
          <w:lang w:val="hy-AM"/>
        </w:rPr>
        <w:t xml:space="preserve"> ըստ մաքսային</w:t>
      </w:r>
      <w:r w:rsidR="00740B31" w:rsidRPr="00994292">
        <w:rPr>
          <w:rFonts w:ascii="GHEA Grapalat" w:hAnsi="GHEA Grapalat"/>
          <w:lang w:val="hy-AM"/>
        </w:rPr>
        <w:t>/հարկային</w:t>
      </w:r>
      <w:r w:rsidR="00C070AF" w:rsidRPr="00994292">
        <w:rPr>
          <w:rFonts w:ascii="GHEA Grapalat" w:hAnsi="GHEA Grapalat"/>
          <w:lang w:val="hy-AM"/>
        </w:rPr>
        <w:t xml:space="preserve"> ծառայության պաշտոնների խմբերի։ </w:t>
      </w:r>
    </w:p>
    <w:p w14:paraId="7F2C7BC5" w14:textId="6BBAE7BB" w:rsidR="00740B31" w:rsidRPr="00994292" w:rsidRDefault="00740B31" w:rsidP="00994292">
      <w:pPr>
        <w:pStyle w:val="BodyText"/>
        <w:spacing w:line="360" w:lineRule="auto"/>
        <w:ind w:right="106" w:firstLine="566"/>
        <w:jc w:val="both"/>
        <w:rPr>
          <w:rFonts w:ascii="GHEA Grapalat" w:hAnsi="GHEA Grapalat"/>
          <w:lang w:val="hy-AM"/>
        </w:rPr>
      </w:pPr>
      <w:r w:rsidRPr="00994292">
        <w:rPr>
          <w:rFonts w:ascii="GHEA Grapalat" w:hAnsi="GHEA Grapalat"/>
          <w:lang w:val="hy-AM"/>
        </w:rPr>
        <w:t xml:space="preserve">Օրենքների նախագծերով նախատեսվում է սահմանել նաև ուսումնական կենտրոնի կարգավիճակը, դերն ու նշանակությունը մաքսային/հարկային ծառայության </w:t>
      </w:r>
      <w:proofErr w:type="spellStart"/>
      <w:r w:rsidRPr="00994292">
        <w:rPr>
          <w:rFonts w:ascii="GHEA Grapalat" w:hAnsi="GHEA Grapalat"/>
          <w:lang w:val="hy-AM"/>
        </w:rPr>
        <w:t>վերապոխման</w:t>
      </w:r>
      <w:proofErr w:type="spellEnd"/>
      <w:r w:rsidRPr="00994292">
        <w:rPr>
          <w:rFonts w:ascii="GHEA Grapalat" w:hAnsi="GHEA Grapalat"/>
          <w:lang w:val="hy-AM"/>
        </w:rPr>
        <w:t xml:space="preserve"> պրոցեսում։</w:t>
      </w:r>
    </w:p>
    <w:p w14:paraId="6B873899" w14:textId="0ECBE3C4" w:rsidR="00740B31" w:rsidRPr="00994292" w:rsidRDefault="00740B31" w:rsidP="00994292">
      <w:pPr>
        <w:pStyle w:val="BodyText"/>
        <w:spacing w:line="360" w:lineRule="auto"/>
        <w:ind w:right="106" w:firstLine="566"/>
        <w:jc w:val="both"/>
        <w:rPr>
          <w:rFonts w:ascii="GHEA Grapalat" w:hAnsi="GHEA Grapalat"/>
          <w:shd w:val="clear" w:color="auto" w:fill="FFFFFF"/>
          <w:lang w:val="hy-AM"/>
        </w:rPr>
      </w:pPr>
      <w:r w:rsidRPr="00994292">
        <w:rPr>
          <w:rFonts w:ascii="GHEA Grapalat" w:hAnsi="GHEA Grapalat"/>
          <w:lang w:val="hy-AM"/>
        </w:rPr>
        <w:t xml:space="preserve">Մաքսային/հարկային ծառայողների կերպարի վերափոխման պրոցեսում նախատեսվում է նաև հնարավորություն ընձեռել ներկայիս հարկային/մաքսային ծառայողներին </w:t>
      </w:r>
      <w:proofErr w:type="spellStart"/>
      <w:r w:rsidRPr="00994292">
        <w:rPr>
          <w:rFonts w:ascii="GHEA Grapalat" w:hAnsi="GHEA Grapalat"/>
          <w:lang w:val="hy-AM"/>
        </w:rPr>
        <w:t>համապատասախան</w:t>
      </w:r>
      <w:proofErr w:type="spellEnd"/>
      <w:r w:rsidRPr="00994292">
        <w:rPr>
          <w:rFonts w:ascii="GHEA Grapalat" w:hAnsi="GHEA Grapalat"/>
          <w:lang w:val="hy-AM"/>
        </w:rPr>
        <w:t xml:space="preserve"> դասընթացը հաջողությամբ ավարտելու դեպքում նշանակվել նոր ստեղծվող/</w:t>
      </w:r>
      <w:proofErr w:type="spellStart"/>
      <w:r w:rsidRPr="00994292">
        <w:rPr>
          <w:rFonts w:ascii="GHEA Grapalat" w:hAnsi="GHEA Grapalat"/>
          <w:lang w:val="hy-AM"/>
        </w:rPr>
        <w:t>վերակազմակերպվող</w:t>
      </w:r>
      <w:proofErr w:type="spellEnd"/>
      <w:r w:rsidRPr="00994292">
        <w:rPr>
          <w:rFonts w:ascii="GHEA Grapalat" w:hAnsi="GHEA Grapalat"/>
          <w:lang w:val="hy-AM"/>
        </w:rPr>
        <w:t xml:space="preserve"> </w:t>
      </w:r>
      <w:proofErr w:type="spellStart"/>
      <w:r w:rsidRPr="00994292">
        <w:rPr>
          <w:rFonts w:ascii="GHEA Grapalat" w:hAnsi="GHEA Grapalat"/>
          <w:lang w:val="hy-AM"/>
        </w:rPr>
        <w:t>ստորաբաժանումններում</w:t>
      </w:r>
      <w:proofErr w:type="spellEnd"/>
      <w:r w:rsidRPr="00994292">
        <w:rPr>
          <w:rFonts w:ascii="GHEA Grapalat" w:hAnsi="GHEA Grapalat"/>
          <w:lang w:val="hy-AM"/>
        </w:rPr>
        <w:t xml:space="preserve"> համապատասխան պաշտոնների։ Այդ նպատակով սահմանվում է, որ </w:t>
      </w:r>
      <w:r w:rsidRPr="00994292">
        <w:rPr>
          <w:rFonts w:ascii="GHEA Grapalat" w:hAnsi="GHEA Grapalat" w:cs="Calibri"/>
          <w:shd w:val="clear" w:color="auto" w:fill="FFFFFF"/>
          <w:lang w:val="hy-AM"/>
        </w:rPr>
        <w:t xml:space="preserve">մաքսային/հարկային մարմնի կամ դրա ստորաբաժանման </w:t>
      </w:r>
      <w:r w:rsidRPr="00994292">
        <w:rPr>
          <w:rFonts w:ascii="GHEA Grapalat" w:hAnsi="GHEA Grapalat"/>
          <w:lang w:val="hy-AM"/>
        </w:rPr>
        <w:t xml:space="preserve">վերակազմակերպման կամ այլ կառուցվածքային փոփոխության (այդ թվում՝ նոր ստորաբաժանման ստեղծման) դեպքում </w:t>
      </w:r>
      <w:proofErr w:type="spellStart"/>
      <w:r w:rsidRPr="00994292">
        <w:rPr>
          <w:rFonts w:ascii="GHEA Grapalat" w:hAnsi="GHEA Grapalat"/>
          <w:lang w:val="hy-AM"/>
        </w:rPr>
        <w:t>վերակազմակերպվող</w:t>
      </w:r>
      <w:proofErr w:type="spellEnd"/>
      <w:r w:rsidRPr="00994292">
        <w:rPr>
          <w:rFonts w:ascii="GHEA Grapalat" w:hAnsi="GHEA Grapalat"/>
          <w:lang w:val="hy-AM"/>
        </w:rPr>
        <w:t xml:space="preserve"> (կամ լուծարվող) ստորաբաժանման մաքսային</w:t>
      </w:r>
      <w:r w:rsidRPr="00994292">
        <w:rPr>
          <w:rFonts w:ascii="Calibri" w:hAnsi="Calibri" w:cs="Calibri"/>
          <w:lang w:val="hy-AM"/>
        </w:rPr>
        <w:t> </w:t>
      </w:r>
      <w:r w:rsidRPr="00994292">
        <w:rPr>
          <w:rFonts w:ascii="GHEA Grapalat" w:hAnsi="GHEA Grapalat" w:cs="GHEA Grapalat"/>
          <w:lang w:val="hy-AM"/>
        </w:rPr>
        <w:t>ծառայո</w:t>
      </w:r>
      <w:r w:rsidRPr="00994292">
        <w:rPr>
          <w:rFonts w:ascii="GHEA Grapalat" w:hAnsi="GHEA Grapalat"/>
          <w:lang w:val="hy-AM"/>
        </w:rPr>
        <w:t xml:space="preserve">ղները մաքսային ծառայողի պատրաստման դասընթացին մասնակցելու դեպքում դասընթացին մասնակցության ամբողջ </w:t>
      </w:r>
      <w:r w:rsidRPr="00994292">
        <w:rPr>
          <w:rFonts w:ascii="GHEA Grapalat" w:hAnsi="GHEA Grapalat"/>
          <w:shd w:val="clear" w:color="auto" w:fill="FFFFFF"/>
          <w:lang w:val="hy-AM"/>
        </w:rPr>
        <w:t xml:space="preserve">ժամանակահատվածում պահպանում են իրենց աշխատատեղը և հիմնական աշխատավարձը և պաշտոնից ազատվում են դասընթացին չմասնակցելու, դասընթացը հաջողությամբ չհաղթահարելու և թեկնածուների ցուցակներում չընդգրկվելու դեպքերում։ Ընդ որում, այդ դեպքում վերջիններս կներառվեն կադրերի համապատասխան </w:t>
      </w:r>
      <w:proofErr w:type="spellStart"/>
      <w:r w:rsidRPr="00994292">
        <w:rPr>
          <w:rFonts w:ascii="GHEA Grapalat" w:hAnsi="GHEA Grapalat"/>
          <w:shd w:val="clear" w:color="auto" w:fill="FFFFFF"/>
          <w:lang w:val="hy-AM"/>
        </w:rPr>
        <w:t>ռեզերվներում</w:t>
      </w:r>
      <w:proofErr w:type="spellEnd"/>
      <w:r w:rsidRPr="00994292">
        <w:rPr>
          <w:rFonts w:ascii="GHEA Grapalat" w:hAnsi="GHEA Grapalat"/>
          <w:shd w:val="clear" w:color="auto" w:fill="FFFFFF"/>
          <w:lang w:val="hy-AM"/>
        </w:rPr>
        <w:t xml:space="preserve"> (կարճաժամկետ ռեզերվում գործող </w:t>
      </w:r>
      <w:proofErr w:type="spellStart"/>
      <w:r w:rsidRPr="00994292">
        <w:rPr>
          <w:rFonts w:ascii="GHEA Grapalat" w:hAnsi="GHEA Grapalat"/>
          <w:shd w:val="clear" w:color="auto" w:fill="FFFFFF"/>
          <w:lang w:val="hy-AM"/>
        </w:rPr>
        <w:t>կանոնակարգերի</w:t>
      </w:r>
      <w:proofErr w:type="spellEnd"/>
      <w:r w:rsidRPr="00994292">
        <w:rPr>
          <w:rFonts w:ascii="GHEA Grapalat" w:hAnsi="GHEA Grapalat"/>
          <w:shd w:val="clear" w:color="auto" w:fill="FFFFFF"/>
          <w:lang w:val="hy-AM"/>
        </w:rPr>
        <w:t xml:space="preserve"> համաձայն աշխատավարձի պահպանմամբ)։</w:t>
      </w:r>
    </w:p>
    <w:p w14:paraId="3EED8808" w14:textId="2754F505" w:rsidR="00740B31" w:rsidRPr="00C564AA" w:rsidRDefault="00C564AA" w:rsidP="00994292">
      <w:pPr>
        <w:pStyle w:val="BodyText"/>
        <w:spacing w:line="360" w:lineRule="auto"/>
        <w:ind w:right="106" w:firstLine="566"/>
        <w:jc w:val="both"/>
        <w:rPr>
          <w:rFonts w:ascii="GHEA Grapalat" w:hAnsi="GHEA Grapalat"/>
          <w:b/>
          <w:shd w:val="clear" w:color="auto" w:fill="FFFFFF"/>
          <w:lang w:val="hy-AM"/>
        </w:rPr>
      </w:pPr>
      <w:r w:rsidRPr="00C564AA">
        <w:rPr>
          <w:rFonts w:ascii="GHEA Grapalat" w:hAnsi="GHEA Grapalat"/>
          <w:b/>
          <w:shd w:val="clear" w:color="auto" w:fill="FFFFFF"/>
          <w:lang w:val="hy-AM"/>
        </w:rPr>
        <w:t>3</w:t>
      </w:r>
      <w:r w:rsidRPr="00C564AA">
        <w:rPr>
          <w:rFonts w:ascii="Cambria Math" w:hAnsi="Cambria Math"/>
          <w:b/>
          <w:shd w:val="clear" w:color="auto" w:fill="FFFFFF"/>
          <w:lang w:val="hy-AM"/>
        </w:rPr>
        <w:t xml:space="preserve">․ </w:t>
      </w:r>
      <w:r w:rsidR="00740B31" w:rsidRPr="00C564AA">
        <w:rPr>
          <w:rFonts w:ascii="GHEA Grapalat" w:hAnsi="GHEA Grapalat"/>
          <w:b/>
          <w:shd w:val="clear" w:color="auto" w:fill="FFFFFF"/>
          <w:lang w:val="hy-AM"/>
        </w:rPr>
        <w:t>Ակնկալվող արդյունքը</w:t>
      </w:r>
      <w:r w:rsidR="00740B31" w:rsidRPr="00C564AA">
        <w:rPr>
          <w:rFonts w:ascii="Cambria Math" w:hAnsi="Cambria Math" w:cs="Cambria Math"/>
          <w:b/>
          <w:shd w:val="clear" w:color="auto" w:fill="FFFFFF"/>
          <w:lang w:val="hy-AM"/>
        </w:rPr>
        <w:t>․</w:t>
      </w:r>
    </w:p>
    <w:p w14:paraId="720342CB" w14:textId="1FF23BDE" w:rsidR="00056482" w:rsidRPr="00994292" w:rsidRDefault="00740B31" w:rsidP="00994292">
      <w:pPr>
        <w:pStyle w:val="BodyText"/>
        <w:spacing w:line="360" w:lineRule="auto"/>
        <w:ind w:right="106" w:firstLine="566"/>
        <w:jc w:val="both"/>
        <w:rPr>
          <w:rFonts w:ascii="GHEA Grapalat" w:hAnsi="GHEA Grapalat"/>
          <w:lang w:val="hy-AM"/>
        </w:rPr>
      </w:pPr>
      <w:r w:rsidRPr="00994292">
        <w:rPr>
          <w:rFonts w:ascii="GHEA Grapalat" w:hAnsi="GHEA Grapalat"/>
          <w:shd w:val="clear" w:color="auto" w:fill="FFFFFF"/>
          <w:lang w:val="hy-AM"/>
        </w:rPr>
        <w:t>Ներկայացված փոփոխությունների արդյունքում ակնկալվում է ունենալ մաքսային/հարկային ծառայողների կերպարի, վերջիններիս մասով հանրային ընկալման փոփոխություն</w:t>
      </w:r>
      <w:r w:rsidR="00056482" w:rsidRPr="00994292">
        <w:rPr>
          <w:rFonts w:ascii="GHEA Grapalat" w:hAnsi="GHEA Grapalat"/>
          <w:shd w:val="clear" w:color="auto" w:fill="FFFFFF"/>
          <w:lang w:val="hy-AM"/>
        </w:rPr>
        <w:t>, ա</w:t>
      </w:r>
      <w:r w:rsidR="00056482" w:rsidRPr="00994292">
        <w:rPr>
          <w:rFonts w:ascii="GHEA Grapalat" w:hAnsi="GHEA Grapalat"/>
          <w:w w:val="105"/>
          <w:lang w:val="hy-AM"/>
        </w:rPr>
        <w:t>րդիական և թափանցիկ ՊԵԿ ընդունելության</w:t>
      </w:r>
      <w:r w:rsidR="00056482" w:rsidRPr="00994292">
        <w:rPr>
          <w:rFonts w:ascii="GHEA Grapalat" w:hAnsi="GHEA Grapalat"/>
          <w:spacing w:val="58"/>
          <w:w w:val="105"/>
          <w:lang w:val="hy-AM"/>
        </w:rPr>
        <w:t xml:space="preserve"> </w:t>
      </w:r>
      <w:r w:rsidR="00056482" w:rsidRPr="00994292">
        <w:rPr>
          <w:rFonts w:ascii="GHEA Grapalat" w:hAnsi="GHEA Grapalat"/>
          <w:w w:val="105"/>
          <w:lang w:val="hy-AM"/>
        </w:rPr>
        <w:t xml:space="preserve">գործընթաց,  հայտարարված </w:t>
      </w:r>
      <w:proofErr w:type="spellStart"/>
      <w:r w:rsidR="00056482" w:rsidRPr="00994292">
        <w:rPr>
          <w:rFonts w:ascii="GHEA Grapalat" w:hAnsi="GHEA Grapalat"/>
          <w:w w:val="105"/>
          <w:lang w:val="hy-AM"/>
        </w:rPr>
        <w:t>հաստիքին</w:t>
      </w:r>
      <w:proofErr w:type="spellEnd"/>
      <w:r w:rsidR="00056482" w:rsidRPr="00994292">
        <w:rPr>
          <w:rFonts w:ascii="GHEA Grapalat" w:hAnsi="GHEA Grapalat"/>
          <w:w w:val="105"/>
          <w:lang w:val="hy-AM"/>
        </w:rPr>
        <w:t xml:space="preserve"> համապատասխանող, անհրաժեշտ մասնագիտական գիտելիքներով և աշխատանքային կարողություններով օժտված կադրեր։ Ի հաշիվ թեկնածուների ցուցակների կունենանք բարձր որակավորմամբ և մասնագիտական կարողություններով օժտված կադրային ռեզերվի մշտական առկայություն,</w:t>
      </w:r>
    </w:p>
    <w:p w14:paraId="293F9E4E" w14:textId="5839DE06" w:rsidR="000865B0" w:rsidRPr="000865B0" w:rsidRDefault="00C564AA" w:rsidP="00994292">
      <w:pPr>
        <w:shd w:val="clear" w:color="auto" w:fill="FFFFFF"/>
        <w:spacing w:line="360" w:lineRule="auto"/>
        <w:ind w:firstLine="66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lastRenderedPageBreak/>
        <w:t>4</w:t>
      </w:r>
      <w:r w:rsidR="000865B0" w:rsidRPr="000865B0">
        <w:rPr>
          <w:rFonts w:ascii="GHEA Grapalat" w:hAnsi="GHEA Grapalat"/>
          <w:b/>
          <w:bCs/>
          <w:color w:val="000000"/>
          <w:lang w:val="hy-AM"/>
        </w:rPr>
        <w:t>. Նախագիծը մշակող մարմինը</w:t>
      </w:r>
    </w:p>
    <w:p w14:paraId="08A8DCFF" w14:textId="68171F13" w:rsidR="000865B0" w:rsidRPr="000865B0" w:rsidRDefault="000865B0" w:rsidP="00994292">
      <w:pPr>
        <w:shd w:val="clear" w:color="auto" w:fill="FFFFFF"/>
        <w:spacing w:line="360" w:lineRule="auto"/>
        <w:jc w:val="both"/>
        <w:rPr>
          <w:rFonts w:ascii="GHEA Grapalat" w:hAnsi="GHEA Grapalat"/>
          <w:color w:val="000000"/>
          <w:lang w:val="hy-AM"/>
        </w:rPr>
      </w:pPr>
      <w:r w:rsidRPr="000865B0">
        <w:rPr>
          <w:rFonts w:ascii="GHEA Grapalat" w:hAnsi="GHEA Grapalat"/>
          <w:color w:val="000000"/>
          <w:lang w:val="hy-AM"/>
        </w:rPr>
        <w:t xml:space="preserve">Օրենքների նախագծերը մշակվել են Հայաստանի Հանրապետության </w:t>
      </w:r>
      <w:r w:rsidR="00056482" w:rsidRPr="00994292">
        <w:rPr>
          <w:rFonts w:ascii="GHEA Grapalat" w:hAnsi="GHEA Grapalat"/>
          <w:color w:val="000000"/>
          <w:lang w:val="hy-AM"/>
        </w:rPr>
        <w:t>պետական եկամուտների կոմիտեի</w:t>
      </w:r>
      <w:r w:rsidRPr="000865B0">
        <w:rPr>
          <w:rFonts w:ascii="GHEA Grapalat" w:hAnsi="GHEA Grapalat"/>
          <w:color w:val="000000"/>
          <w:lang w:val="hy-AM"/>
        </w:rPr>
        <w:t xml:space="preserve"> կողմից:</w:t>
      </w:r>
    </w:p>
    <w:p w14:paraId="08E4FCB2" w14:textId="1A2F4777" w:rsidR="00B10975" w:rsidRPr="00994292" w:rsidRDefault="00C564AA" w:rsidP="00994292">
      <w:pPr>
        <w:tabs>
          <w:tab w:val="left" w:pos="851"/>
        </w:tabs>
        <w:spacing w:line="360" w:lineRule="auto"/>
        <w:ind w:firstLine="567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5</w:t>
      </w:r>
      <w:bookmarkStart w:id="0" w:name="_GoBack"/>
      <w:bookmarkEnd w:id="0"/>
      <w:r w:rsidR="00B10975" w:rsidRPr="00994292">
        <w:rPr>
          <w:rFonts w:ascii="GHEA Grapalat" w:hAnsi="GHEA Grapalat"/>
          <w:b/>
          <w:lang w:val="hy-AM"/>
        </w:rPr>
        <w:t>.</w:t>
      </w:r>
      <w:r w:rsidR="00B10975" w:rsidRPr="00994292">
        <w:rPr>
          <w:rFonts w:ascii="GHEA Grapalat" w:hAnsi="GHEA Grapalat"/>
          <w:b/>
          <w:lang w:val="hy-AM"/>
        </w:rPr>
        <w:tab/>
        <w:t xml:space="preserve">Կապը 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 w:rsidR="00B10975" w:rsidRPr="00994292">
        <w:rPr>
          <w:rFonts w:ascii="GHEA Grapalat" w:hAnsi="GHEA Grapalat"/>
          <w:b/>
          <w:lang w:val="hy-AM"/>
        </w:rPr>
        <w:t>ռազմավարություններ</w:t>
      </w:r>
      <w:proofErr w:type="spellEnd"/>
    </w:p>
    <w:p w14:paraId="5427C4AC" w14:textId="694D4DE8" w:rsidR="00056482" w:rsidRPr="00994292" w:rsidRDefault="00B10975" w:rsidP="00994292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994292">
        <w:rPr>
          <w:rFonts w:ascii="GHEA Grapalat" w:hAnsi="GHEA Grapalat"/>
          <w:lang w:val="hy-AM"/>
        </w:rPr>
        <w:t xml:space="preserve">Նախագծի ընդունումը </w:t>
      </w:r>
      <w:r w:rsidR="00056482" w:rsidRPr="00994292">
        <w:rPr>
          <w:rFonts w:ascii="GHEA Grapalat" w:hAnsi="GHEA Grapalat"/>
          <w:lang w:val="hy-AM"/>
        </w:rPr>
        <w:t xml:space="preserve">բխում է Կառավարության 2021-2026թթ. Ծրագրի </w:t>
      </w:r>
      <w:r w:rsidR="00994292" w:rsidRPr="00994292">
        <w:rPr>
          <w:rFonts w:ascii="GHEA Grapalat" w:hAnsi="GHEA Grapalat"/>
          <w:lang w:val="hy-AM"/>
        </w:rPr>
        <w:t xml:space="preserve">6.3-րդ կետից, ինչպես նաև պետական եկամուտների կոմիտեի զարգացման և </w:t>
      </w:r>
      <w:proofErr w:type="spellStart"/>
      <w:r w:rsidR="00994292" w:rsidRPr="00994292">
        <w:rPr>
          <w:rFonts w:ascii="GHEA Grapalat" w:hAnsi="GHEA Grapalat"/>
          <w:lang w:val="hy-AM"/>
        </w:rPr>
        <w:t>վարչարարության</w:t>
      </w:r>
      <w:proofErr w:type="spellEnd"/>
      <w:r w:rsidR="00994292" w:rsidRPr="00994292">
        <w:rPr>
          <w:rFonts w:ascii="GHEA Grapalat" w:hAnsi="GHEA Grapalat"/>
          <w:lang w:val="hy-AM"/>
        </w:rPr>
        <w:t xml:space="preserve"> բարելավման ռազմավարական ծրագրի 5-րդ նպատակից։</w:t>
      </w:r>
    </w:p>
    <w:sectPr w:rsidR="00056482" w:rsidRPr="00994292" w:rsidSect="006A2B34">
      <w:pgSz w:w="11907" w:h="16839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82F05"/>
    <w:multiLevelType w:val="hybridMultilevel"/>
    <w:tmpl w:val="ADE811C2"/>
    <w:lvl w:ilvl="0" w:tplc="C48491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5F24194"/>
    <w:multiLevelType w:val="multilevel"/>
    <w:tmpl w:val="3C02AA54"/>
    <w:lvl w:ilvl="0">
      <w:start w:val="5"/>
      <w:numFmt w:val="decimal"/>
      <w:lvlText w:val="%1"/>
      <w:lvlJc w:val="left"/>
      <w:pPr>
        <w:ind w:left="734" w:hanging="63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4" w:hanging="635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4" w:hanging="635"/>
        <w:jc w:val="left"/>
      </w:pPr>
      <w:rPr>
        <w:rFonts w:ascii="Times New Roman" w:eastAsia="Times New Roman" w:hAnsi="Times New Roman" w:cs="Times New Roman" w:hint="default"/>
        <w:spacing w:val="-2"/>
        <w:w w:val="84"/>
        <w:sz w:val="24"/>
        <w:szCs w:val="24"/>
      </w:rPr>
    </w:lvl>
    <w:lvl w:ilvl="3">
      <w:start w:val="1"/>
      <w:numFmt w:val="decimal"/>
      <w:lvlText w:val="%4)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0"/>
        <w:w w:val="84"/>
        <w:sz w:val="24"/>
        <w:szCs w:val="24"/>
      </w:rPr>
    </w:lvl>
    <w:lvl w:ilvl="4">
      <w:numFmt w:val="bullet"/>
      <w:lvlText w:val="•"/>
      <w:lvlJc w:val="left"/>
      <w:pPr>
        <w:ind w:left="3913" w:hanging="360"/>
      </w:pPr>
      <w:rPr>
        <w:rFonts w:hint="default"/>
      </w:rPr>
    </w:lvl>
    <w:lvl w:ilvl="5">
      <w:numFmt w:val="bullet"/>
      <w:lvlText w:val="•"/>
      <w:lvlJc w:val="left"/>
      <w:pPr>
        <w:ind w:left="4944" w:hanging="360"/>
      </w:pPr>
      <w:rPr>
        <w:rFonts w:hint="default"/>
      </w:rPr>
    </w:lvl>
    <w:lvl w:ilvl="6">
      <w:numFmt w:val="bullet"/>
      <w:lvlText w:val="•"/>
      <w:lvlJc w:val="left"/>
      <w:pPr>
        <w:ind w:left="5975" w:hanging="360"/>
      </w:pPr>
      <w:rPr>
        <w:rFonts w:hint="default"/>
      </w:rPr>
    </w:lvl>
    <w:lvl w:ilvl="7">
      <w:numFmt w:val="bullet"/>
      <w:lvlText w:val="•"/>
      <w:lvlJc w:val="left"/>
      <w:pPr>
        <w:ind w:left="7006" w:hanging="360"/>
      </w:pPr>
      <w:rPr>
        <w:rFonts w:hint="default"/>
      </w:rPr>
    </w:lvl>
    <w:lvl w:ilvl="8">
      <w:numFmt w:val="bullet"/>
      <w:lvlText w:val="•"/>
      <w:lvlJc w:val="left"/>
      <w:pPr>
        <w:ind w:left="8037" w:hanging="360"/>
      </w:pPr>
      <w:rPr>
        <w:rFonts w:hint="default"/>
      </w:rPr>
    </w:lvl>
  </w:abstractNum>
  <w:abstractNum w:abstractNumId="2">
    <w:nsid w:val="0DB0496D"/>
    <w:multiLevelType w:val="hybridMultilevel"/>
    <w:tmpl w:val="20F01B74"/>
    <w:lvl w:ilvl="0" w:tplc="745458F8">
      <w:start w:val="3"/>
      <w:numFmt w:val="decimal"/>
      <w:lvlText w:val="%1."/>
      <w:lvlJc w:val="left"/>
      <w:pPr>
        <w:ind w:left="1009" w:hanging="569"/>
      </w:pPr>
      <w:rPr>
        <w:rFonts w:ascii="Times New Roman" w:eastAsia="Times New Roman" w:hAnsi="Times New Roman" w:cs="Times New Roman" w:hint="default"/>
        <w:color w:val="2B6EAA"/>
        <w:w w:val="118"/>
        <w:sz w:val="32"/>
        <w:szCs w:val="32"/>
      </w:rPr>
    </w:lvl>
    <w:lvl w:ilvl="1" w:tplc="A2DA1682">
      <w:start w:val="18"/>
      <w:numFmt w:val="decimal"/>
      <w:lvlText w:val="%2."/>
      <w:lvlJc w:val="left"/>
      <w:pPr>
        <w:ind w:left="100" w:hanging="569"/>
      </w:pPr>
      <w:rPr>
        <w:rFonts w:hint="default"/>
        <w:spacing w:val="-1"/>
        <w:w w:val="84"/>
      </w:rPr>
    </w:lvl>
    <w:lvl w:ilvl="2" w:tplc="D1D43242">
      <w:numFmt w:val="bullet"/>
      <w:lvlText w:val="•"/>
      <w:lvlJc w:val="left"/>
      <w:pPr>
        <w:ind w:left="1180" w:hanging="569"/>
      </w:pPr>
      <w:rPr>
        <w:rFonts w:hint="default"/>
      </w:rPr>
    </w:lvl>
    <w:lvl w:ilvl="3" w:tplc="5366C87E">
      <w:numFmt w:val="bullet"/>
      <w:lvlText w:val="•"/>
      <w:lvlJc w:val="left"/>
      <w:pPr>
        <w:ind w:left="2295" w:hanging="569"/>
      </w:pPr>
      <w:rPr>
        <w:rFonts w:hint="default"/>
      </w:rPr>
    </w:lvl>
    <w:lvl w:ilvl="4" w:tplc="1924D506">
      <w:numFmt w:val="bullet"/>
      <w:lvlText w:val="•"/>
      <w:lvlJc w:val="left"/>
      <w:pPr>
        <w:ind w:left="3410" w:hanging="569"/>
      </w:pPr>
      <w:rPr>
        <w:rFonts w:hint="default"/>
      </w:rPr>
    </w:lvl>
    <w:lvl w:ilvl="5" w:tplc="E1E46552">
      <w:numFmt w:val="bullet"/>
      <w:lvlText w:val="•"/>
      <w:lvlJc w:val="left"/>
      <w:pPr>
        <w:ind w:left="4525" w:hanging="569"/>
      </w:pPr>
      <w:rPr>
        <w:rFonts w:hint="default"/>
      </w:rPr>
    </w:lvl>
    <w:lvl w:ilvl="6" w:tplc="88489856">
      <w:numFmt w:val="bullet"/>
      <w:lvlText w:val="•"/>
      <w:lvlJc w:val="left"/>
      <w:pPr>
        <w:ind w:left="5640" w:hanging="569"/>
      </w:pPr>
      <w:rPr>
        <w:rFonts w:hint="default"/>
      </w:rPr>
    </w:lvl>
    <w:lvl w:ilvl="7" w:tplc="8E889402">
      <w:numFmt w:val="bullet"/>
      <w:lvlText w:val="•"/>
      <w:lvlJc w:val="left"/>
      <w:pPr>
        <w:ind w:left="6755" w:hanging="569"/>
      </w:pPr>
      <w:rPr>
        <w:rFonts w:hint="default"/>
      </w:rPr>
    </w:lvl>
    <w:lvl w:ilvl="8" w:tplc="AB74FD7A">
      <w:numFmt w:val="bullet"/>
      <w:lvlText w:val="•"/>
      <w:lvlJc w:val="left"/>
      <w:pPr>
        <w:ind w:left="7870" w:hanging="569"/>
      </w:pPr>
      <w:rPr>
        <w:rFonts w:hint="default"/>
      </w:rPr>
    </w:lvl>
  </w:abstractNum>
  <w:abstractNum w:abstractNumId="3">
    <w:nsid w:val="11396749"/>
    <w:multiLevelType w:val="multilevel"/>
    <w:tmpl w:val="C34CF2C8"/>
    <w:lvl w:ilvl="0">
      <w:start w:val="5"/>
      <w:numFmt w:val="decimal"/>
      <w:lvlText w:val="%1"/>
      <w:lvlJc w:val="left"/>
      <w:pPr>
        <w:ind w:left="765" w:hanging="66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66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5" w:hanging="666"/>
      </w:pPr>
      <w:rPr>
        <w:rFonts w:ascii="Times New Roman" w:eastAsia="Times New Roman" w:hAnsi="Times New Roman" w:cs="Times New Roman" w:hint="default"/>
        <w:w w:val="84"/>
        <w:sz w:val="24"/>
        <w:szCs w:val="24"/>
      </w:rPr>
    </w:lvl>
    <w:lvl w:ilvl="3">
      <w:start w:val="1"/>
      <w:numFmt w:val="decimal"/>
      <w:lvlText w:val="%4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84"/>
        <w:sz w:val="24"/>
        <w:szCs w:val="24"/>
      </w:rPr>
    </w:lvl>
    <w:lvl w:ilvl="4">
      <w:numFmt w:val="bullet"/>
      <w:lvlText w:val="•"/>
      <w:lvlJc w:val="left"/>
      <w:pPr>
        <w:ind w:left="3913" w:hanging="360"/>
      </w:pPr>
      <w:rPr>
        <w:rFonts w:hint="default"/>
      </w:rPr>
    </w:lvl>
    <w:lvl w:ilvl="5">
      <w:numFmt w:val="bullet"/>
      <w:lvlText w:val="•"/>
      <w:lvlJc w:val="left"/>
      <w:pPr>
        <w:ind w:left="4944" w:hanging="360"/>
      </w:pPr>
      <w:rPr>
        <w:rFonts w:hint="default"/>
      </w:rPr>
    </w:lvl>
    <w:lvl w:ilvl="6">
      <w:numFmt w:val="bullet"/>
      <w:lvlText w:val="•"/>
      <w:lvlJc w:val="left"/>
      <w:pPr>
        <w:ind w:left="5975" w:hanging="360"/>
      </w:pPr>
      <w:rPr>
        <w:rFonts w:hint="default"/>
      </w:rPr>
    </w:lvl>
    <w:lvl w:ilvl="7">
      <w:numFmt w:val="bullet"/>
      <w:lvlText w:val="•"/>
      <w:lvlJc w:val="left"/>
      <w:pPr>
        <w:ind w:left="7006" w:hanging="360"/>
      </w:pPr>
      <w:rPr>
        <w:rFonts w:hint="default"/>
      </w:rPr>
    </w:lvl>
    <w:lvl w:ilvl="8">
      <w:numFmt w:val="bullet"/>
      <w:lvlText w:val="•"/>
      <w:lvlJc w:val="left"/>
      <w:pPr>
        <w:ind w:left="8037" w:hanging="360"/>
      </w:pPr>
      <w:rPr>
        <w:rFonts w:hint="default"/>
      </w:rPr>
    </w:lvl>
  </w:abstractNum>
  <w:abstractNum w:abstractNumId="4">
    <w:nsid w:val="1C797C6C"/>
    <w:multiLevelType w:val="hybridMultilevel"/>
    <w:tmpl w:val="112C2398"/>
    <w:lvl w:ilvl="0" w:tplc="DF4AB85A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84"/>
        <w:sz w:val="24"/>
        <w:szCs w:val="24"/>
      </w:rPr>
    </w:lvl>
    <w:lvl w:ilvl="1" w:tplc="D10C4C64"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FE2C9676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B916FB6C">
      <w:numFmt w:val="bullet"/>
      <w:lvlText w:val="•"/>
      <w:lvlJc w:val="left"/>
      <w:pPr>
        <w:ind w:left="3604" w:hanging="360"/>
      </w:pPr>
      <w:rPr>
        <w:rFonts w:hint="default"/>
      </w:rPr>
    </w:lvl>
    <w:lvl w:ilvl="4" w:tplc="EECEF626">
      <w:numFmt w:val="bullet"/>
      <w:lvlText w:val="•"/>
      <w:lvlJc w:val="left"/>
      <w:pPr>
        <w:ind w:left="4532" w:hanging="360"/>
      </w:pPr>
      <w:rPr>
        <w:rFonts w:hint="default"/>
      </w:rPr>
    </w:lvl>
    <w:lvl w:ilvl="5" w:tplc="C6727DA0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D5104CAA">
      <w:numFmt w:val="bullet"/>
      <w:lvlText w:val="•"/>
      <w:lvlJc w:val="left"/>
      <w:pPr>
        <w:ind w:left="6388" w:hanging="360"/>
      </w:pPr>
      <w:rPr>
        <w:rFonts w:hint="default"/>
      </w:rPr>
    </w:lvl>
    <w:lvl w:ilvl="7" w:tplc="9C120F40">
      <w:numFmt w:val="bullet"/>
      <w:lvlText w:val="•"/>
      <w:lvlJc w:val="left"/>
      <w:pPr>
        <w:ind w:left="7316" w:hanging="360"/>
      </w:pPr>
      <w:rPr>
        <w:rFonts w:hint="default"/>
      </w:rPr>
    </w:lvl>
    <w:lvl w:ilvl="8" w:tplc="61C8990A">
      <w:numFmt w:val="bullet"/>
      <w:lvlText w:val="•"/>
      <w:lvlJc w:val="left"/>
      <w:pPr>
        <w:ind w:left="8244" w:hanging="360"/>
      </w:pPr>
      <w:rPr>
        <w:rFonts w:hint="default"/>
      </w:rPr>
    </w:lvl>
  </w:abstractNum>
  <w:abstractNum w:abstractNumId="5">
    <w:nsid w:val="52D44E74"/>
    <w:multiLevelType w:val="hybridMultilevel"/>
    <w:tmpl w:val="39D2856E"/>
    <w:lvl w:ilvl="0" w:tplc="6E2C1D98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84"/>
        <w:sz w:val="24"/>
        <w:szCs w:val="24"/>
        <w:lang w:val="hy-AM"/>
      </w:rPr>
    </w:lvl>
    <w:lvl w:ilvl="1" w:tplc="3644501A"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7A20B98C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B38C9F2E">
      <w:numFmt w:val="bullet"/>
      <w:lvlText w:val="•"/>
      <w:lvlJc w:val="left"/>
      <w:pPr>
        <w:ind w:left="3604" w:hanging="360"/>
      </w:pPr>
      <w:rPr>
        <w:rFonts w:hint="default"/>
      </w:rPr>
    </w:lvl>
    <w:lvl w:ilvl="4" w:tplc="2544ED4E">
      <w:numFmt w:val="bullet"/>
      <w:lvlText w:val="•"/>
      <w:lvlJc w:val="left"/>
      <w:pPr>
        <w:ind w:left="4532" w:hanging="360"/>
      </w:pPr>
      <w:rPr>
        <w:rFonts w:hint="default"/>
      </w:rPr>
    </w:lvl>
    <w:lvl w:ilvl="5" w:tplc="6CD48A92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A0A8B900">
      <w:numFmt w:val="bullet"/>
      <w:lvlText w:val="•"/>
      <w:lvlJc w:val="left"/>
      <w:pPr>
        <w:ind w:left="6388" w:hanging="360"/>
      </w:pPr>
      <w:rPr>
        <w:rFonts w:hint="default"/>
      </w:rPr>
    </w:lvl>
    <w:lvl w:ilvl="7" w:tplc="BE927CD6">
      <w:numFmt w:val="bullet"/>
      <w:lvlText w:val="•"/>
      <w:lvlJc w:val="left"/>
      <w:pPr>
        <w:ind w:left="7316" w:hanging="360"/>
      </w:pPr>
      <w:rPr>
        <w:rFonts w:hint="default"/>
      </w:rPr>
    </w:lvl>
    <w:lvl w:ilvl="8" w:tplc="914CBAD6">
      <w:numFmt w:val="bullet"/>
      <w:lvlText w:val="•"/>
      <w:lvlJc w:val="left"/>
      <w:pPr>
        <w:ind w:left="8244" w:hanging="360"/>
      </w:pPr>
      <w:rPr>
        <w:rFonts w:hint="default"/>
      </w:rPr>
    </w:lvl>
  </w:abstractNum>
  <w:abstractNum w:abstractNumId="6">
    <w:nsid w:val="59431E0F"/>
    <w:multiLevelType w:val="hybridMultilevel"/>
    <w:tmpl w:val="C59ECB42"/>
    <w:lvl w:ilvl="0" w:tplc="4BB6F34C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0"/>
        <w:w w:val="84"/>
        <w:sz w:val="24"/>
        <w:szCs w:val="24"/>
      </w:rPr>
    </w:lvl>
    <w:lvl w:ilvl="1" w:tplc="6C7C4C20"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ECAE670C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D75EB636">
      <w:numFmt w:val="bullet"/>
      <w:lvlText w:val="•"/>
      <w:lvlJc w:val="left"/>
      <w:pPr>
        <w:ind w:left="3604" w:hanging="360"/>
      </w:pPr>
      <w:rPr>
        <w:rFonts w:hint="default"/>
      </w:rPr>
    </w:lvl>
    <w:lvl w:ilvl="4" w:tplc="A4CC9B0C">
      <w:numFmt w:val="bullet"/>
      <w:lvlText w:val="•"/>
      <w:lvlJc w:val="left"/>
      <w:pPr>
        <w:ind w:left="4532" w:hanging="360"/>
      </w:pPr>
      <w:rPr>
        <w:rFonts w:hint="default"/>
      </w:rPr>
    </w:lvl>
    <w:lvl w:ilvl="5" w:tplc="B74C62B4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F090807C">
      <w:numFmt w:val="bullet"/>
      <w:lvlText w:val="•"/>
      <w:lvlJc w:val="left"/>
      <w:pPr>
        <w:ind w:left="6388" w:hanging="360"/>
      </w:pPr>
      <w:rPr>
        <w:rFonts w:hint="default"/>
      </w:rPr>
    </w:lvl>
    <w:lvl w:ilvl="7" w:tplc="7C927542">
      <w:numFmt w:val="bullet"/>
      <w:lvlText w:val="•"/>
      <w:lvlJc w:val="left"/>
      <w:pPr>
        <w:ind w:left="7316" w:hanging="360"/>
      </w:pPr>
      <w:rPr>
        <w:rFonts w:hint="default"/>
      </w:rPr>
    </w:lvl>
    <w:lvl w:ilvl="8" w:tplc="CA92FE0E">
      <w:numFmt w:val="bullet"/>
      <w:lvlText w:val="•"/>
      <w:lvlJc w:val="left"/>
      <w:pPr>
        <w:ind w:left="8244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7D"/>
    <w:rsid w:val="00056482"/>
    <w:rsid w:val="000865B0"/>
    <w:rsid w:val="001B3AF6"/>
    <w:rsid w:val="004B31F6"/>
    <w:rsid w:val="005839E2"/>
    <w:rsid w:val="00654CF9"/>
    <w:rsid w:val="00657A5F"/>
    <w:rsid w:val="0069407D"/>
    <w:rsid w:val="006D4EA4"/>
    <w:rsid w:val="00740B31"/>
    <w:rsid w:val="00994292"/>
    <w:rsid w:val="00AC70EF"/>
    <w:rsid w:val="00B10975"/>
    <w:rsid w:val="00C070AF"/>
    <w:rsid w:val="00C16493"/>
    <w:rsid w:val="00C564AA"/>
    <w:rsid w:val="00D72236"/>
    <w:rsid w:val="00EC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C280E"/>
  <w15:chartTrackingRefBased/>
  <w15:docId w15:val="{1D4C4941-47B6-4BCE-B563-C01F4C11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rsid w:val="006D4EA4"/>
    <w:pPr>
      <w:widowControl w:val="0"/>
      <w:autoSpaceDE w:val="0"/>
      <w:autoSpaceDN w:val="0"/>
      <w:spacing w:before="38"/>
      <w:ind w:left="100"/>
      <w:outlineLvl w:val="2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1"/>
    <w:qFormat/>
    <w:rsid w:val="00B109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1"/>
    <w:locked/>
    <w:rsid w:val="00B10975"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B10975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1"/>
    <w:qFormat/>
    <w:rsid w:val="00C16493"/>
    <w:pPr>
      <w:widowControl w:val="0"/>
      <w:autoSpaceDE w:val="0"/>
      <w:autoSpaceDN w:val="0"/>
      <w:ind w:left="100"/>
    </w:pPr>
  </w:style>
  <w:style w:type="character" w:customStyle="1" w:styleId="BodyTextChar">
    <w:name w:val="Body Text Char"/>
    <w:basedOn w:val="DefaultParagraphFont"/>
    <w:link w:val="BodyText"/>
    <w:uiPriority w:val="1"/>
    <w:rsid w:val="00C16493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6493"/>
    <w:rPr>
      <w:b/>
      <w:bCs/>
    </w:rPr>
  </w:style>
  <w:style w:type="character" w:styleId="Emphasis">
    <w:name w:val="Emphasis"/>
    <w:basedOn w:val="DefaultParagraphFont"/>
    <w:uiPriority w:val="20"/>
    <w:qFormat/>
    <w:rsid w:val="00C1649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1"/>
    <w:rsid w:val="006D4EA4"/>
    <w:rPr>
      <w:rFonts w:ascii="Times New Roman" w:eastAsia="Times New Roman" w:hAnsi="Times New Roman" w:cs="Times New Roman"/>
      <w:sz w:val="26"/>
      <w:szCs w:val="26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657A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 Soghomonyan</dc:creator>
  <cp:keywords/>
  <dc:description/>
  <cp:lastModifiedBy>Viktorya Mayilyan</cp:lastModifiedBy>
  <cp:revision>5</cp:revision>
  <dcterms:created xsi:type="dcterms:W3CDTF">2021-11-04T15:14:00Z</dcterms:created>
  <dcterms:modified xsi:type="dcterms:W3CDTF">2021-11-10T13:49:00Z</dcterms:modified>
</cp:coreProperties>
</file>