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BAD55" w14:textId="77777777" w:rsidR="00086613" w:rsidRPr="000333ED" w:rsidRDefault="00086613" w:rsidP="0008661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33ED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FA59183" w14:textId="0F65B83C" w:rsidR="00086613" w:rsidRPr="00A30D66" w:rsidRDefault="00A30D66" w:rsidP="00A30D66">
      <w:pPr>
        <w:spacing w:after="0" w:line="360" w:lineRule="auto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30D6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«ԱՐՏԱԿԱՐԳ</w:t>
      </w:r>
      <w:r w:rsidRPr="00A30D66">
        <w:rPr>
          <w:rFonts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30D6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ԻՐԱՎԻՃԱԿՆԵՐՈՒՄ</w:t>
      </w:r>
      <w:r w:rsidRPr="00A30D66">
        <w:rPr>
          <w:rFonts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30D6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ԲՆԱԿՉՈՒԹՅԱՆ</w:t>
      </w:r>
      <w:r w:rsidRPr="00A30D66">
        <w:rPr>
          <w:rFonts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30D6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ՊԱՇՏՊԱՆՈՒԹՅԱՆ</w:t>
      </w:r>
      <w:r w:rsidRPr="00A30D66">
        <w:rPr>
          <w:rFonts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30D6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A30D66">
        <w:rPr>
          <w:rFonts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30D6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ՕՐԵՆՔՈՒՄ ԼՐԱՑՈՒՄ ԿԱՏԱՐԵԼՈՒ ՄԱՍԻՆ»  ԵՎ </w:t>
      </w:r>
      <w:r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«ՎԱՐՉԱԿԱՆ</w:t>
      </w:r>
      <w:r w:rsidRPr="00A30D66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ԻՐԱՎԱԽԱԽՏՈՒՄՆԵՐԻ</w:t>
      </w:r>
      <w:r w:rsidRPr="00A30D66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Pr="00A30D66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A30D66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A30D66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Pr="00A30D66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A30D66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A30D66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30D6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ՄԱՍԻՆ»</w:t>
      </w:r>
      <w:r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86613" w:rsidRPr="000333ED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="0071446D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086613" w:rsidRPr="000333ED">
        <w:rPr>
          <w:rFonts w:ascii="GHEA Grapalat" w:hAnsi="GHEA Grapalat" w:cs="Sylfaen"/>
          <w:b/>
          <w:sz w:val="24"/>
          <w:szCs w:val="24"/>
          <w:lang w:val="hy-AM"/>
        </w:rPr>
        <w:t>Ի ՆԱԽԱԳԾ</w:t>
      </w:r>
      <w:r w:rsidR="0071446D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086613" w:rsidRPr="000333ED">
        <w:rPr>
          <w:rFonts w:ascii="GHEA Grapalat" w:hAnsi="GHEA Grapalat" w:cs="Sylfaen"/>
          <w:b/>
          <w:sz w:val="24"/>
          <w:szCs w:val="24"/>
          <w:lang w:val="hy-AM"/>
        </w:rPr>
        <w:t xml:space="preserve">Ի (ԱՅՍՈՒՀԵՏ` ՆԱԽԱԳԻԾ) ԸՆԴՈՒՆՄԱՆ </w:t>
      </w:r>
    </w:p>
    <w:p w14:paraId="4DCC1D57" w14:textId="77777777" w:rsidR="00086613" w:rsidRPr="000333ED" w:rsidRDefault="00086613" w:rsidP="00086613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2A8E68C6" w14:textId="1F3F68C9" w:rsidR="00086613" w:rsidRPr="000333ED" w:rsidRDefault="003122BB" w:rsidP="00086613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</w:t>
      </w:r>
      <w:r w:rsidRPr="003122B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արգավորման ենթակա ոլորտի կամ խնդրի սահմանումը </w:t>
      </w:r>
    </w:p>
    <w:p w14:paraId="096BC14C" w14:textId="432D36EE" w:rsidR="000E2BD8" w:rsidRPr="001F0710" w:rsidRDefault="00086613" w:rsidP="00317316">
      <w:pPr>
        <w:spacing w:after="0" w:line="360" w:lineRule="auto"/>
        <w:ind w:firstLine="709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1F07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Նախագծի մշակումը պայմանավորված է </w:t>
      </w:r>
      <w:r w:rsidR="00F82721" w:rsidRPr="002E6FC7">
        <w:rPr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Հանրապետությունում </w:t>
      </w:r>
      <w:r w:rsidR="00F82721" w:rsidRPr="002E6FC7">
        <w:rPr>
          <w:rFonts w:ascii="GHEA Grapalat" w:eastAsia="Calibri" w:hAnsi="GHEA Grapalat" w:cs="Times New Roman"/>
          <w:sz w:val="24"/>
          <w:szCs w:val="24"/>
          <w:lang w:val="hy-AM"/>
        </w:rPr>
        <w:t>կորոնավիրուսային (COVID-19)</w:t>
      </w:r>
      <w:r w:rsidR="00F82721" w:rsidRPr="002E6FC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F82721" w:rsidRPr="002E6FC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հիվանդությամբ </w:t>
      </w:r>
      <w:r w:rsidR="00F82721" w:rsidRPr="002E6FC7">
        <w:rPr>
          <w:rFonts w:ascii="GHEA Grapalat" w:eastAsia="Calibri" w:hAnsi="GHEA Grapalat" w:cs="Sylfaen"/>
          <w:sz w:val="24"/>
          <w:szCs w:val="24"/>
          <w:lang w:val="hy-AM"/>
        </w:rPr>
        <w:t xml:space="preserve">պայմանավորված համաճարակային </w:t>
      </w:r>
      <w:r w:rsidR="00416E3D">
        <w:rPr>
          <w:rFonts w:ascii="GHEA Grapalat" w:eastAsia="Calibri" w:hAnsi="GHEA Grapalat" w:cs="Sylfaen"/>
          <w:sz w:val="24"/>
          <w:szCs w:val="24"/>
          <w:lang w:val="hy-AM"/>
        </w:rPr>
        <w:t>իրավիճակով, ինչպես նաև</w:t>
      </w:r>
      <w:r w:rsidR="00416E3D" w:rsidRPr="002E6FC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B064F4" w:rsidRPr="001F0710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տնտեսական գործունեության և ծառայությունների մատուցման, ինչպես նաև այլ կազմակերպությունների գործունեության սանիտարահամաճարակային անվտանգության կանոնների պահպանման նկատմամբ վերահսկողության իրականացման արդյունավետության բարձրացման, </w:t>
      </w:r>
      <w:r w:rsidR="00913812" w:rsidRPr="001F0710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վերահսկողություն իրականացնող տեսչական մարմնի ծառայողների և տնտեսավարողների համար անհարկի վարչարարության կրճատման և տվյալ ոլորտում </w:t>
      </w:r>
      <w:r w:rsidR="00317316" w:rsidRPr="001F0710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գործող ընթացակարգերի </w:t>
      </w:r>
      <w:r w:rsidR="00913812" w:rsidRPr="001F0710">
        <w:rPr>
          <w:rFonts w:ascii="GHEA Grapalat" w:eastAsia="Calibri" w:hAnsi="GHEA Grapalat" w:cs="Sylfaen"/>
          <w:bCs/>
          <w:sz w:val="24"/>
          <w:szCs w:val="24"/>
          <w:lang w:val="hy-AM"/>
        </w:rPr>
        <w:t>արդյունավետության բա</w:t>
      </w:r>
      <w:r w:rsidR="006079A3">
        <w:rPr>
          <w:rFonts w:ascii="GHEA Grapalat" w:eastAsia="Calibri" w:hAnsi="GHEA Grapalat" w:cs="Sylfaen"/>
          <w:bCs/>
          <w:sz w:val="24"/>
          <w:szCs w:val="24"/>
          <w:lang w:val="hy-AM"/>
        </w:rPr>
        <w:t>րձրացման անհրաժեշտությամբ</w:t>
      </w:r>
      <w:r w:rsidR="00317316" w:rsidRPr="001F0710">
        <w:rPr>
          <w:rFonts w:ascii="GHEA Grapalat" w:eastAsia="Calibri" w:hAnsi="GHEA Grapalat" w:cs="Sylfaen"/>
          <w:bCs/>
          <w:sz w:val="24"/>
          <w:szCs w:val="24"/>
          <w:lang w:val="hy-AM"/>
        </w:rPr>
        <w:t>:</w:t>
      </w:r>
      <w:r w:rsidR="00913812" w:rsidRPr="001F0710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p w14:paraId="6D4B97BD" w14:textId="51FAAA5E" w:rsidR="00086613" w:rsidRPr="001F0710" w:rsidRDefault="00086613" w:rsidP="001F0710">
      <w:pPr>
        <w:spacing w:line="360" w:lineRule="auto"/>
        <w:ind w:firstLine="5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08090FE5" w14:textId="6CA68681" w:rsidR="00086613" w:rsidRPr="000333ED" w:rsidRDefault="003122BB" w:rsidP="000866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Pr="003122B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ռկա իրավիճակը</w:t>
      </w:r>
      <w:r w:rsidRPr="003122BB">
        <w:rPr>
          <w:rFonts w:ascii="Calibri" w:eastAsia="Times New Roman" w:hAnsi="Calibri" w:cs="Calibri"/>
          <w:b/>
          <w:sz w:val="24"/>
          <w:szCs w:val="24"/>
          <w:lang w:val="hy-AM" w:eastAsia="ru-RU"/>
        </w:rPr>
        <w:t> </w:t>
      </w:r>
      <w:r w:rsidRPr="003122B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</w:p>
    <w:p w14:paraId="1A5FE1B4" w14:textId="096FDFBE" w:rsidR="00086613" w:rsidRPr="000333ED" w:rsidRDefault="001F0710" w:rsidP="00844026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E2BD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Ներկայում ինչպես Հայաստանի Հանրապետությունում, այնպես էլ ամբողջ աշխարհում շարունակում է պահպանվել կորոնավիրուսային հիվանդությամբ </w:t>
      </w:r>
      <w:r w:rsidRPr="000E2BD8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(COVID-19) </w:t>
      </w:r>
      <w:r w:rsidRPr="000E2BD8">
        <w:rPr>
          <w:rFonts w:ascii="GHEA Grapalat" w:eastAsia="GHEA Grapalat" w:hAnsi="GHEA Grapalat" w:cs="GHEA Grapalat"/>
          <w:sz w:val="24"/>
          <w:szCs w:val="24"/>
          <w:lang w:val="hy-AM"/>
        </w:rPr>
        <w:t>ստեղծված արտակարգ իրավիճակը:</w:t>
      </w:r>
      <w:r w:rsidR="0010425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C74C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Վերոգրյալով պայմանավորված </w:t>
      </w:r>
      <w:r w:rsidR="001C74C8" w:rsidRP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2020 թվականի սեպտեմբերի 4-ին</w:t>
      </w:r>
      <w:r w:rsid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ընդունվել է </w:t>
      </w:r>
      <w:r w:rsidR="001C74C8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1C74C8" w:rsidRP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Արտակարգ</w:t>
      </w:r>
      <w:r w:rsidR="001C74C8" w:rsidRPr="001C74C8">
        <w:rPr>
          <w:rFonts w:ascii="Calibri" w:eastAsia="GHEA Grapalat" w:hAnsi="Calibri" w:cs="Calibri"/>
          <w:b/>
          <w:bCs/>
          <w:sz w:val="24"/>
          <w:szCs w:val="24"/>
          <w:lang w:val="hy-AM"/>
        </w:rPr>
        <w:t> </w:t>
      </w:r>
      <w:r w:rsidR="001C74C8" w:rsidRP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իրավիճակներում</w:t>
      </w:r>
      <w:r w:rsidR="001C74C8" w:rsidRPr="001C74C8">
        <w:rPr>
          <w:rFonts w:ascii="Calibri" w:eastAsia="GHEA Grapalat" w:hAnsi="Calibri" w:cs="Calibri"/>
          <w:b/>
          <w:bCs/>
          <w:sz w:val="24"/>
          <w:szCs w:val="24"/>
          <w:lang w:val="hy-AM"/>
        </w:rPr>
        <w:t> </w:t>
      </w:r>
      <w:r w:rsidR="001C74C8" w:rsidRP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բնակչության</w:t>
      </w:r>
      <w:r w:rsidR="001C74C8" w:rsidRPr="001C74C8">
        <w:rPr>
          <w:rFonts w:ascii="Calibri" w:eastAsia="GHEA Grapalat" w:hAnsi="Calibri" w:cs="Calibri"/>
          <w:b/>
          <w:bCs/>
          <w:sz w:val="24"/>
          <w:szCs w:val="24"/>
          <w:lang w:val="hy-AM"/>
        </w:rPr>
        <w:t> </w:t>
      </w:r>
      <w:r w:rsidR="001C74C8" w:rsidRP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պաշտպանության</w:t>
      </w:r>
      <w:r w:rsidR="001C74C8" w:rsidRPr="001C74C8">
        <w:rPr>
          <w:rFonts w:ascii="Calibri" w:eastAsia="GHEA Grapalat" w:hAnsi="Calibri" w:cs="Calibri"/>
          <w:b/>
          <w:bCs/>
          <w:sz w:val="24"/>
          <w:szCs w:val="24"/>
          <w:lang w:val="hy-AM"/>
        </w:rPr>
        <w:t> </w:t>
      </w:r>
      <w:r w:rsid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մասի</w:t>
      </w:r>
      <w:r w:rsidR="001C74C8" w:rsidRP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»</w:t>
      </w:r>
      <w:r w:rsidR="001C74C8" w:rsidRPr="001C74C8">
        <w:rPr>
          <w:rFonts w:ascii="Calibri" w:eastAsia="GHEA Grapalat" w:hAnsi="Calibri" w:cs="Calibri"/>
          <w:b/>
          <w:bCs/>
          <w:sz w:val="24"/>
          <w:szCs w:val="24"/>
          <w:lang w:val="hy-AM"/>
        </w:rPr>
        <w:t> </w:t>
      </w:r>
      <w:r w:rsidR="001C74C8" w:rsidRP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օրենքում</w:t>
      </w:r>
      <w:r w:rsidR="001C74C8" w:rsidRPr="001C74C8">
        <w:rPr>
          <w:rFonts w:ascii="Calibri" w:eastAsia="GHEA Grapalat" w:hAnsi="Calibri" w:cs="Calibri"/>
          <w:b/>
          <w:bCs/>
          <w:sz w:val="24"/>
          <w:szCs w:val="24"/>
          <w:lang w:val="hy-AM"/>
        </w:rPr>
        <w:t> </w:t>
      </w:r>
      <w:r w:rsidR="001C74C8">
        <w:rPr>
          <w:rFonts w:ascii="Calibri" w:eastAsia="GHEA Grapalat" w:hAnsi="Calibri" w:cs="Calibri"/>
          <w:b/>
          <w:bCs/>
          <w:sz w:val="24"/>
          <w:szCs w:val="24"/>
          <w:lang w:val="hy-AM"/>
        </w:rPr>
        <w:t xml:space="preserve">               </w:t>
      </w:r>
      <w:r w:rsidR="001C74C8" w:rsidRP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փոփոխություններ</w:t>
      </w:r>
      <w:r w:rsidR="001C74C8">
        <w:rPr>
          <w:rFonts w:ascii="Calibri" w:eastAsia="GHEA Grapalat" w:hAnsi="Calibri" w:cs="Calibri"/>
          <w:b/>
          <w:bCs/>
          <w:sz w:val="24"/>
          <w:szCs w:val="24"/>
          <w:lang w:val="hy-AM"/>
        </w:rPr>
        <w:t xml:space="preserve"> </w:t>
      </w:r>
      <w:r w:rsid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և</w:t>
      </w:r>
      <w:r w:rsidR="001C74C8" w:rsidRPr="001C74C8">
        <w:rPr>
          <w:rFonts w:ascii="Calibri" w:eastAsia="GHEA Grapalat" w:hAnsi="Calibri" w:cs="Calibri"/>
          <w:b/>
          <w:bCs/>
          <w:sz w:val="24"/>
          <w:szCs w:val="24"/>
          <w:lang w:val="hy-AM"/>
        </w:rPr>
        <w:t> </w:t>
      </w:r>
      <w:r w:rsidR="001C74C8" w:rsidRP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լրացումներ</w:t>
      </w:r>
      <w:r w:rsidR="001C74C8" w:rsidRPr="001C74C8">
        <w:rPr>
          <w:rFonts w:ascii="Calibri" w:eastAsia="GHEA Grapalat" w:hAnsi="Calibri" w:cs="Calibri"/>
          <w:b/>
          <w:bCs/>
          <w:sz w:val="24"/>
          <w:szCs w:val="24"/>
          <w:lang w:val="hy-AM"/>
        </w:rPr>
        <w:t> </w:t>
      </w:r>
      <w:r w:rsidR="001C74C8" w:rsidRP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="001C74C8" w:rsidRPr="001C74C8">
        <w:rPr>
          <w:rFonts w:ascii="Calibri" w:eastAsia="GHEA Grapalat" w:hAnsi="Calibri" w:cs="Calibri"/>
          <w:b/>
          <w:bCs/>
          <w:sz w:val="24"/>
          <w:szCs w:val="24"/>
          <w:lang w:val="hy-AM"/>
        </w:rPr>
        <w:t> </w:t>
      </w:r>
      <w:r w:rsidR="001C74C8" w:rsidRP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մասին</w:t>
      </w:r>
      <w:r w:rsid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» օրենքը, որով տեսչական </w:t>
      </w:r>
      <w:r w:rsidR="00F4107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մարմինների համար </w:t>
      </w:r>
      <w:r w:rsidR="001C74C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4107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նախատեսվել է նոր </w:t>
      </w:r>
      <w:r w:rsidR="00F4107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գործիքակազմ</w:t>
      </w:r>
      <w:r w:rsidR="00F4107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, մասնավորապես՝ </w:t>
      </w:r>
      <w:r w:rsidR="00CD01C7" w:rsidRPr="006C73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առողջապահության ոլորտում վերահսկողություն իրականացնող տեսչական </w:t>
      </w:r>
      <w:r w:rsidR="004110BF">
        <w:rPr>
          <w:rFonts w:ascii="GHEA Grapalat" w:eastAsia="GHEA Grapalat" w:hAnsi="GHEA Grapalat" w:cs="GHEA Grapalat"/>
          <w:sz w:val="24"/>
          <w:szCs w:val="24"/>
          <w:lang w:val="hy-AM"/>
        </w:rPr>
        <w:t>մարմինը</w:t>
      </w:r>
      <w:r w:rsidR="0051282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սննդամթերքի անվտանգության </w:t>
      </w:r>
      <w:r w:rsidR="00CD01C7" w:rsidRPr="006C73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B627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ոլորտում </w:t>
      </w:r>
      <w:r w:rsidR="001B627B" w:rsidRPr="001B627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վերահսկողություն իրականացնող </w:t>
      </w:r>
      <w:r w:rsidR="0051282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տեսչական </w:t>
      </w:r>
      <w:r w:rsidR="004110BF">
        <w:rPr>
          <w:rFonts w:ascii="GHEA Grapalat" w:eastAsia="GHEA Grapalat" w:hAnsi="GHEA Grapalat" w:cs="GHEA Grapalat"/>
          <w:sz w:val="24"/>
          <w:szCs w:val="24"/>
          <w:lang w:val="hy-AM"/>
        </w:rPr>
        <w:t>մարմինը</w:t>
      </w:r>
      <w:r w:rsidR="0051282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1282B" w:rsidRPr="004110BF">
        <w:rPr>
          <w:rFonts w:ascii="GHEA Grapalat" w:eastAsia="GHEA Grapalat" w:hAnsi="GHEA Grapalat" w:cs="GHEA Grapalat"/>
          <w:b/>
          <w:sz w:val="24"/>
          <w:szCs w:val="24"/>
          <w:lang w:val="hy-AM"/>
        </w:rPr>
        <w:t>լիազորվել են իրականացնել վերահսկողություն՝</w:t>
      </w:r>
      <w:r w:rsidR="0051282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C3E10" w:rsidRPr="004110BF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տնտեսական </w:t>
      </w:r>
      <w:r w:rsidR="007C3E10" w:rsidRPr="004110BF">
        <w:rPr>
          <w:rFonts w:ascii="GHEA Grapalat" w:eastAsia="GHEA Grapalat" w:hAnsi="GHEA Grapalat" w:cs="GHEA Grapalat"/>
          <w:i/>
          <w:sz w:val="24"/>
          <w:szCs w:val="24"/>
          <w:lang w:val="hy-AM"/>
        </w:rPr>
        <w:lastRenderedPageBreak/>
        <w:t xml:space="preserve">գործունեության և ծառայությունների մատուցման, ինչպես նաև այլ կազմակերպությունների գործունեության սանիտարահամաճարակային անվտանգության կանոնների </w:t>
      </w:r>
      <w:r w:rsidR="001C346C" w:rsidRPr="004110BF">
        <w:rPr>
          <w:rFonts w:ascii="GHEA Grapalat" w:eastAsia="GHEA Grapalat" w:hAnsi="GHEA Grapalat" w:cs="GHEA Grapalat"/>
          <w:i/>
          <w:sz w:val="24"/>
          <w:szCs w:val="24"/>
          <w:lang w:val="hy-AM"/>
        </w:rPr>
        <w:t>պահպանման նկատմամբ</w:t>
      </w:r>
      <w:r w:rsidR="004110BF" w:rsidRPr="004110BF">
        <w:rPr>
          <w:rFonts w:ascii="GHEA Grapalat" w:eastAsia="GHEA Grapalat" w:hAnsi="GHEA Grapalat" w:cs="GHEA Grapalat"/>
          <w:i/>
          <w:sz w:val="24"/>
          <w:szCs w:val="24"/>
          <w:lang w:val="hy-AM"/>
        </w:rPr>
        <w:t>՝</w:t>
      </w:r>
      <w:r w:rsidR="002A773C" w:rsidRPr="006C73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C346C" w:rsidRPr="004110BF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կազմակերպություններ ստուգայցերի միջոցով՝ տեսչական մարմնի ղեկավարի գրավոր հանձնարարությամբ:</w:t>
      </w:r>
      <w:r w:rsidR="001C346C" w:rsidRPr="006C73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Ստուգայցն իրականացվում է առանց նախնական ծանուցման:</w:t>
      </w:r>
      <w:r w:rsidR="00416E3D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9B631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Այսպիսով, </w:t>
      </w:r>
      <w:r w:rsidR="00803F71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9B631B" w:rsidRPr="009B631B">
        <w:rPr>
          <w:rFonts w:ascii="GHEA Grapalat" w:eastAsia="Calibri" w:hAnsi="GHEA Grapalat" w:cs="Times New Roman"/>
          <w:sz w:val="24"/>
          <w:szCs w:val="24"/>
          <w:lang w:val="hy-AM"/>
        </w:rPr>
        <w:t>եսչական մարմինը</w:t>
      </w:r>
      <w:r w:rsidR="009B631B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9B631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B631B" w:rsidRPr="009B631B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val="hy-AM"/>
        </w:rPr>
        <w:t>առանց</w:t>
      </w:r>
      <w:r w:rsidR="009B631B" w:rsidRPr="009B631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="009B631B" w:rsidRPr="009B631B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val="hy-AM"/>
        </w:rPr>
        <w:t>նախապես</w:t>
      </w:r>
      <w:r w:rsidR="009B631B" w:rsidRPr="009B631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="009B631B" w:rsidRPr="009B631B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val="hy-AM"/>
        </w:rPr>
        <w:t>ծանուցելու</w:t>
      </w:r>
      <w:r w:rsidR="009B631B" w:rsidRPr="009B631B">
        <w:rPr>
          <w:rFonts w:ascii="GHEA Grapalat" w:eastAsia="Times New Roman" w:hAnsi="GHEA Grapalat" w:cs="Times New Roman"/>
          <w:sz w:val="24"/>
          <w:szCs w:val="24"/>
          <w:lang w:val="hy-AM"/>
        </w:rPr>
        <w:t>, համապատասխան հրամանի հիման վրա իրականացնում է ստուգայց,</w:t>
      </w:r>
      <w:r w:rsidR="009B631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B631B" w:rsidRPr="009B631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ստուգայցի արդյունքում կարանտին սահմանելու մասին որոշմամբ կիրառվող միջոցառումների և սահմանափակումների խախտումներ չհայտնաբերելու դեպքում </w:t>
      </w:r>
      <w:r w:rsidR="009B631B" w:rsidRPr="009B631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ru-RU"/>
        </w:rPr>
        <w:t xml:space="preserve">կազմում է </w:t>
      </w:r>
      <w:r w:rsidR="009B631B" w:rsidRPr="009B631B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t xml:space="preserve">սանիտարական կանոնների պահպանման վերաբերյալ </w:t>
      </w:r>
      <w:r w:rsidR="009B631B" w:rsidRPr="009B631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ru-RU"/>
        </w:rPr>
        <w:t>արձանագրություն,</w:t>
      </w:r>
      <w:r w:rsidR="009B631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իսկ </w:t>
      </w:r>
      <w:r w:rsidR="009B631B" w:rsidRPr="009B631B">
        <w:rPr>
          <w:rFonts w:ascii="GHEA Grapalat" w:eastAsia="Times New Roman" w:hAnsi="GHEA Grapalat" w:cs="GHEA Grapalat"/>
          <w:sz w:val="24"/>
          <w:szCs w:val="24"/>
          <w:lang w:val="hy-AM"/>
        </w:rPr>
        <w:t>ստուգայցի</w:t>
      </w:r>
      <w:r w:rsidR="009B631B" w:rsidRPr="009B63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արդյունքում կարանտին սահմանելու մասին որոշմամբ կիրառվող միջոցառումների և սահմանափակումների խախտումներ հայտնաբերելու դեպքում </w:t>
      </w:r>
      <w:r w:rsidR="009B631B" w:rsidRPr="009B631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նախազգուշացնում </w:t>
      </w:r>
      <w:r w:rsidR="009B631B" w:rsidRPr="009B631B">
        <w:rPr>
          <w:rFonts w:ascii="GHEA Grapalat" w:eastAsia="Times New Roman" w:hAnsi="GHEA Grapalat" w:cs="Times New Roman"/>
          <w:sz w:val="24"/>
          <w:szCs w:val="24"/>
          <w:lang w:val="hy-AM"/>
        </w:rPr>
        <w:t>է կազմակերպությանը միջոցառումների և ս</w:t>
      </w:r>
      <w:r w:rsidR="009B631B">
        <w:rPr>
          <w:rFonts w:ascii="GHEA Grapalat" w:eastAsia="Times New Roman" w:hAnsi="GHEA Grapalat" w:cs="Times New Roman"/>
          <w:sz w:val="24"/>
          <w:szCs w:val="24"/>
          <w:lang w:val="hy-AM"/>
        </w:rPr>
        <w:t>ահմանափակումների խախտման մասին:</w:t>
      </w:r>
      <w:r w:rsidR="009C4687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9C4687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9C4687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9C4687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9C4687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9C4687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9C4687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9C4687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9C4687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9C4687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102965">
        <w:rPr>
          <w:rFonts w:ascii="GHEA Grapalat" w:eastAsia="Times New Roman" w:hAnsi="GHEA Grapalat" w:cs="GHEA Grapalat"/>
          <w:sz w:val="24"/>
          <w:szCs w:val="24"/>
          <w:lang w:val="hy-AM"/>
        </w:rPr>
        <w:t>Ս</w:t>
      </w:r>
      <w:r w:rsidR="009B631B" w:rsidRPr="009B631B">
        <w:rPr>
          <w:rFonts w:ascii="GHEA Grapalat" w:eastAsia="Times New Roman" w:hAnsi="GHEA Grapalat" w:cs="GHEA Grapalat"/>
          <w:sz w:val="24"/>
          <w:szCs w:val="24"/>
          <w:lang w:val="hy-AM"/>
        </w:rPr>
        <w:t>տուգայցի</w:t>
      </w:r>
      <w:r w:rsidR="009B631B" w:rsidRPr="009B63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արդյունքում կարանտին սահմանելու մասին որոշմամբ կիրառվող միջոցառումների և սահմանափակումների խախտումներ հայտնաբերելու դեպքում </w:t>
      </w:r>
      <w:r w:rsidR="009B631B" w:rsidRPr="009B631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կիրառում է վարչական պատասխանատվության միջոցներ</w:t>
      </w:r>
      <w:r w:rsidR="009B631B" w:rsidRPr="009B631B">
        <w:rPr>
          <w:rFonts w:ascii="GHEA Grapalat" w:eastAsia="Times New Roman" w:hAnsi="GHEA Grapalat" w:cs="Times New Roman"/>
          <w:sz w:val="24"/>
          <w:szCs w:val="24"/>
          <w:lang w:val="hy-AM"/>
        </w:rPr>
        <w:t>՝ Վարչական իրավախախտումների վերաբերյալ ՀՀ օրենսգրքի 182.4-րդ հոդվածի համ</w:t>
      </w:r>
      <w:r w:rsidR="00BF24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աձայն՝ իրականացնելով վարույթ՝ ՀՀ օրենսդրությամբ սահմանված ընթացակարգերի պահպանմամբ: Այսպիսով, </w:t>
      </w:r>
      <w:r w:rsidR="00EB7384" w:rsidRPr="00EB7384">
        <w:rPr>
          <w:rFonts w:ascii="GHEA Grapalat" w:eastAsia="Times New Roman" w:hAnsi="GHEA Grapalat" w:cs="Times New Roman"/>
          <w:sz w:val="24"/>
          <w:szCs w:val="24"/>
          <w:lang w:val="hy-AM"/>
        </w:rPr>
        <w:t>Կարանտինի ընթացքում</w:t>
      </w:r>
      <w:r w:rsidR="00EB7384" w:rsidRPr="00EB738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B7384" w:rsidRPr="00EB7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տնտեսական գործունեության առանձին տեսակների իրականացման և ծառայությունների մատուցման, ինչպես նաև տնտեսական գործունեությամբ չզբաղվող այլ կազմակերպությունների, այդ թվում՝ կրթական հաստատությունների գործունեության սահմանափակումների </w:t>
      </w:r>
      <w:r w:rsidR="001760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պահպանման նկատմամբ վերահսկողության արդյունքում </w:t>
      </w:r>
      <w:r w:rsidR="00EB7384" w:rsidRPr="00EB7384">
        <w:rPr>
          <w:rFonts w:ascii="GHEA Grapalat" w:eastAsia="Times New Roman" w:hAnsi="GHEA Grapalat" w:cs="Times New Roman"/>
          <w:sz w:val="24"/>
          <w:szCs w:val="24"/>
          <w:lang w:val="hy-AM"/>
        </w:rPr>
        <w:t>խախտումներ հայտնաբերելու դեպքում</w:t>
      </w:r>
      <w:r w:rsidR="001760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տեսչական մարմինները վարույթը իրականացնում են ՀՀ օրենսդրությամբ սահմանված </w:t>
      </w:r>
      <w:r w:rsidR="0017601C" w:rsidRPr="0084402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ընդհանուր ընթացակարգերի պահպանմամբ,</w:t>
      </w:r>
      <w:r w:rsidR="001760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ինչը ժամանակատար է և խնդրահարույց </w:t>
      </w:r>
      <w:r w:rsidR="00A71F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թե վարչական մարմինների թե տնտեսավարողների համար: Հարկ է նշել նաև, որ նախկինում ստուգայցի արդյունքում իրականացվող վարույթի առանձնահատկություններ չեն նախատեսվել՝ ելնելով այն հանգամանքից, որ </w:t>
      </w:r>
      <w:r w:rsidR="00F562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</w:t>
      </w:r>
      <w:r w:rsidR="00F5623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կառավարության՝ </w:t>
      </w:r>
      <w:r w:rsidR="00F5623E" w:rsidRPr="00F5623E">
        <w:rPr>
          <w:rFonts w:ascii="GHEA Grapalat" w:eastAsia="Times New Roman" w:hAnsi="GHEA Grapalat" w:cs="Times New Roman"/>
          <w:sz w:val="24"/>
          <w:szCs w:val="24"/>
          <w:lang w:val="hy-AM"/>
        </w:rPr>
        <w:t>2020 թվականի</w:t>
      </w:r>
      <w:r w:rsidR="00F5623E" w:rsidRPr="00F562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623E" w:rsidRPr="00F5623E">
        <w:rPr>
          <w:rFonts w:ascii="GHEA Grapalat" w:eastAsia="Times New Roman" w:hAnsi="GHEA Grapalat" w:cs="Times New Roman"/>
          <w:sz w:val="24"/>
          <w:szCs w:val="24"/>
          <w:lang w:val="hy-AM"/>
        </w:rPr>
        <w:t>մարտի</w:t>
      </w:r>
      <w:r w:rsidR="00F562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623E" w:rsidRPr="00F5623E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F5623E">
        <w:rPr>
          <w:rFonts w:ascii="GHEA Grapalat" w:eastAsia="Times New Roman" w:hAnsi="GHEA Grapalat" w:cs="Times New Roman"/>
          <w:sz w:val="24"/>
          <w:szCs w:val="24"/>
          <w:lang w:val="hy-AM"/>
        </w:rPr>
        <w:t>-ի</w:t>
      </w:r>
      <w:r w:rsidR="00F5623E" w:rsidRPr="00F562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623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F5623E" w:rsidRPr="00F5623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Հանրապետությունում արտակարգ դրություն հայտարարելու մասին</w:t>
      </w:r>
      <w:r w:rsidR="00F5623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="00F5623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5623E" w:rsidRPr="00F5623E">
        <w:rPr>
          <w:rFonts w:ascii="GHEA Grapalat" w:eastAsia="Times New Roman" w:hAnsi="GHEA Grapalat" w:cs="Times New Roman"/>
          <w:sz w:val="24"/>
          <w:szCs w:val="24"/>
          <w:lang w:val="hy-AM"/>
        </w:rPr>
        <w:t>N 298-Ն</w:t>
      </w:r>
      <w:r w:rsidR="00F562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որոշմամբ ա</w:t>
      </w:r>
      <w:r w:rsidR="00F5623E" w:rsidRPr="00F5623E">
        <w:rPr>
          <w:rFonts w:ascii="GHEA Grapalat" w:eastAsia="Times New Roman" w:hAnsi="GHEA Grapalat" w:cs="Times New Roman"/>
          <w:sz w:val="24"/>
          <w:szCs w:val="24"/>
          <w:lang w:val="hy-AM"/>
        </w:rPr>
        <w:t>րտակարգ դրության իրավական ռեժիմն ապահովող ուժերի և միջոցների միասնական ղեկավարում</w:t>
      </w:r>
      <w:r w:rsidR="00F5623E">
        <w:rPr>
          <w:rFonts w:ascii="GHEA Grapalat" w:eastAsia="Times New Roman" w:hAnsi="GHEA Grapalat" w:cs="Times New Roman"/>
          <w:sz w:val="24"/>
          <w:szCs w:val="24"/>
          <w:lang w:val="hy-AM"/>
        </w:rPr>
        <w:t>ն իրականացնելու նպատակով ստեղծվել է</w:t>
      </w:r>
      <w:r w:rsidR="00F5623E" w:rsidRPr="00F562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պարետատուն</w:t>
      </w:r>
      <w:r w:rsidR="00F5623E" w:rsidRPr="00065F6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065F65" w:rsidRPr="00065F65">
        <w:rPr>
          <w:rFonts w:ascii="GHEA Grapalat" w:eastAsia="Times New Roman" w:hAnsi="GHEA Grapalat" w:cs="Times New Roman"/>
          <w:sz w:val="24"/>
          <w:szCs w:val="24"/>
          <w:lang w:val="hy-AM"/>
        </w:rPr>
        <w:t>և համապատասխան պարտադիր պահանջները ս</w:t>
      </w:r>
      <w:r w:rsidR="006A0F0D">
        <w:rPr>
          <w:rFonts w:ascii="GHEA Grapalat" w:eastAsia="Times New Roman" w:hAnsi="GHEA Grapalat" w:cs="Times New Roman"/>
          <w:sz w:val="24"/>
          <w:szCs w:val="24"/>
          <w:lang w:val="hy-AM"/>
        </w:rPr>
        <w:t>ահմանվել են Պարետի որոշումներով:</w:t>
      </w:r>
      <w:r w:rsidR="006A0F0D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1029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Միաժամանակ, հարկ է նշել նաև, որ </w:t>
      </w:r>
      <w:r w:rsidR="001B2F33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102965">
        <w:rPr>
          <w:rFonts w:ascii="GHEA Grapalat" w:eastAsia="Times New Roman" w:hAnsi="GHEA Grapalat" w:cs="Times New Roman"/>
          <w:sz w:val="24"/>
          <w:szCs w:val="24"/>
          <w:lang w:val="hy-AM"/>
        </w:rPr>
        <w:t>Հա</w:t>
      </w:r>
      <w:r w:rsidR="00102965" w:rsidRPr="001029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յաստանի Հանրապետությունում կորոնավիրուսային հիվանդության (covid-19) տարածման կանխարգելման նպատակով կիրառվող սկ </w:t>
      </w:r>
      <w:r w:rsidR="001B2F33" w:rsidRPr="001029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N 3.1.2-001-20 </w:t>
      </w:r>
      <w:r w:rsidR="00102965" w:rsidRPr="001029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սանիտարական կանոնները հաստատելու մասին</w:t>
      </w:r>
      <w:r w:rsidR="001B2F3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ՀՀ առողջապահության նախարարի հրամանով, ի թիվս բազմատիվ այլ կանոնների սահմանվել է նաև </w:t>
      </w:r>
      <w:r w:rsidR="007F192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դրույթ </w:t>
      </w:r>
      <w:r w:rsidR="001B2F3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անձանց կողմից</w:t>
      </w:r>
      <w:r w:rsidR="007F192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՝</w:t>
      </w:r>
      <w:r w:rsidR="001B2F3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1B2F33" w:rsidRPr="001B2F33">
        <w:rPr>
          <w:rFonts w:ascii="GHEA Grapalat" w:eastAsia="GHEA Grapalat" w:hAnsi="GHEA Grapalat" w:cs="GHEA Grapalat"/>
          <w:sz w:val="24"/>
          <w:szCs w:val="24"/>
          <w:lang w:val="hy-AM"/>
        </w:rPr>
        <w:t>աշխատավայր ներկայանալիս յուրաքանչյուր 14 օրը մեկ կորոնավիրուսային հիվանդության (COVID-19) ախտորոշման պոլիմերազային շղթայական ռեակցիայի հետազոտության բացասական արդյունքը հավաստող առավելագույնը 72 ժամ վաղեմության սերտիֆիկատ (այսուհետ՝ սերտիֆիկատ)</w:t>
      </w:r>
      <w:r w:rsidR="00B32A7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ներկայացնելու պահանջ /</w:t>
      </w:r>
      <w:r w:rsidR="001B2F33" w:rsidRPr="00B32A74">
        <w:rPr>
          <w:rFonts w:ascii="GHEA Grapalat" w:eastAsia="GHEA Grapalat" w:hAnsi="GHEA Grapalat" w:cs="GHEA Grapalat"/>
          <w:i/>
          <w:sz w:val="24"/>
          <w:szCs w:val="24"/>
          <w:lang w:val="hy-AM"/>
        </w:rPr>
        <w:t>բացառությամբ ամբողջական պատվաստված, մեկ դեղաչափ պատվաստված, փաստագրված բացարձակ հակացուցում ունեցող աշխատողների, հղիների, մինչև 18 տարեկան աշխատողների, ինչպես նաև նախկինում կորոնավիրուսային հիվանդությամբ (COVID-19) հիվանդացած աշխատողների՝ ՊՇՌ հետազոտության առաջին դրական արդյունքից հաշված 90 օրվա ընթացքում</w:t>
      </w:r>
      <w:r w:rsidR="00B32A74" w:rsidRPr="00B32A74">
        <w:rPr>
          <w:rFonts w:ascii="GHEA Grapalat" w:eastAsia="GHEA Grapalat" w:hAnsi="GHEA Grapalat" w:cs="GHEA Grapalat"/>
          <w:i/>
          <w:sz w:val="24"/>
          <w:szCs w:val="24"/>
          <w:lang w:val="hy-AM"/>
        </w:rPr>
        <w:t>/</w:t>
      </w:r>
      <w:r w:rsidR="001B2F33" w:rsidRPr="001B2F3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="00C936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936A6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C936A6">
        <w:rPr>
          <w:rFonts w:ascii="GHEA Grapalat" w:eastAsia="GHEA Grapalat" w:hAnsi="GHEA Grapalat" w:cs="GHEA Grapalat"/>
          <w:sz w:val="24"/>
          <w:szCs w:val="24"/>
          <w:lang w:val="hy-AM"/>
        </w:rPr>
        <w:tab/>
        <w:t xml:space="preserve">Ըստ այդմ, տեսչական մարմինները, ի թիվս այլ պահանջների, վերահսկողություն </w:t>
      </w:r>
      <w:r w:rsidR="00936531">
        <w:rPr>
          <w:rFonts w:ascii="GHEA Grapalat" w:eastAsia="GHEA Grapalat" w:hAnsi="GHEA Grapalat" w:cs="GHEA Grapalat"/>
          <w:sz w:val="24"/>
          <w:szCs w:val="24"/>
          <w:lang w:val="hy-AM"/>
        </w:rPr>
        <w:t>են իրականացնում</w:t>
      </w:r>
      <w:r w:rsidR="00C936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նաև նշված պահանջների պահպանման նկատմամբ</w:t>
      </w:r>
      <w:r w:rsidR="00FF6E46">
        <w:rPr>
          <w:rFonts w:ascii="GHEA Grapalat" w:eastAsia="GHEA Grapalat" w:hAnsi="GHEA Grapalat" w:cs="GHEA Grapalat"/>
          <w:sz w:val="24"/>
          <w:szCs w:val="24"/>
          <w:lang w:val="hy-AM"/>
        </w:rPr>
        <w:t>՝ խախտումներ հայտնաբերելու պարագայում իրականացնելով վարույթ՝</w:t>
      </w:r>
      <w:r w:rsidR="001D131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14433" w:rsidRPr="001D131B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314433" w:rsidRPr="0038757B">
        <w:rPr>
          <w:rFonts w:ascii="GHEA Grapalat" w:eastAsia="GHEA Grapalat" w:hAnsi="GHEA Grapalat" w:cs="GHEA Grapalat"/>
          <w:sz w:val="24"/>
          <w:szCs w:val="24"/>
          <w:lang w:val="hy-AM"/>
        </w:rPr>
        <w:t>Վ</w:t>
      </w:r>
      <w:r w:rsidR="00FF6E46" w:rsidRPr="0038757B">
        <w:rPr>
          <w:rFonts w:ascii="GHEA Grapalat" w:eastAsia="GHEA Grapalat" w:hAnsi="GHEA Grapalat" w:cs="GHEA Grapalat"/>
          <w:sz w:val="24"/>
          <w:szCs w:val="24"/>
          <w:lang w:val="hy-AM"/>
        </w:rPr>
        <w:t>արչարարության հիմունքների և վարչական վարույթի մասին</w:t>
      </w:r>
      <w:r w:rsidR="00314433" w:rsidRPr="0038757B">
        <w:rPr>
          <w:rFonts w:ascii="GHEA Grapalat" w:eastAsia="GHEA Grapalat" w:hAnsi="GHEA Grapalat" w:cs="GHEA Grapalat"/>
          <w:sz w:val="24"/>
          <w:szCs w:val="24"/>
          <w:lang w:val="hy-AM"/>
        </w:rPr>
        <w:t>» օրեն</w:t>
      </w:r>
      <w:r w:rsidR="001D131B" w:rsidRPr="0038757B">
        <w:rPr>
          <w:rFonts w:ascii="GHEA Grapalat" w:eastAsia="GHEA Grapalat" w:hAnsi="GHEA Grapalat" w:cs="GHEA Grapalat"/>
          <w:sz w:val="24"/>
          <w:szCs w:val="24"/>
          <w:lang w:val="hy-AM"/>
        </w:rPr>
        <w:t>քով</w:t>
      </w:r>
      <w:r w:rsidR="00FF6E46" w:rsidRPr="0038757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D131B" w:rsidRPr="0038757B">
        <w:rPr>
          <w:rFonts w:ascii="GHEA Grapalat" w:eastAsia="GHEA Grapalat" w:hAnsi="GHEA Grapalat" w:cs="GHEA Grapalat"/>
          <w:sz w:val="24"/>
          <w:szCs w:val="24"/>
          <w:lang w:val="hy-AM"/>
        </w:rPr>
        <w:t>և «Վարչական իրավախախտումների վերաբերյալ օրենսգրքով սահմանված ընթացակարգերի պահպանմամբ, որոնք բավա</w:t>
      </w:r>
      <w:r w:rsidR="005D49B0">
        <w:rPr>
          <w:rFonts w:ascii="GHEA Grapalat" w:eastAsia="GHEA Grapalat" w:hAnsi="GHEA Grapalat" w:cs="GHEA Grapalat"/>
          <w:sz w:val="24"/>
          <w:szCs w:val="24"/>
          <w:lang w:val="hy-AM"/>
        </w:rPr>
        <w:t>կան</w:t>
      </w:r>
      <w:r w:rsidR="001D131B" w:rsidRPr="0038757B">
        <w:rPr>
          <w:rFonts w:ascii="GHEA Grapalat" w:eastAsia="GHEA Grapalat" w:hAnsi="GHEA Grapalat" w:cs="GHEA Grapalat"/>
          <w:sz w:val="24"/>
          <w:szCs w:val="24"/>
          <w:lang w:val="hy-AM"/>
        </w:rPr>
        <w:t>ին ժամանակատար են և հաշվի առնելով տեսչական մարմնի կողմից իրականացվող</w:t>
      </w:r>
      <w:r w:rsidR="0038757B" w:rsidRPr="0038757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վերահսկողության ծավալները՝</w:t>
      </w:r>
      <w:r w:rsidR="0038757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5D49B0" w:rsidRPr="005D49B0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պահանջում են բավականին մեծ ռեսուրսներ</w:t>
      </w:r>
      <w:r w:rsidR="00DA4162" w:rsidRPr="005D49B0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DA41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մասնավորապես՝</w:t>
      </w:r>
      <w:r w:rsidR="00267D1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625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հիշյալ հրամանի ուժի մեջ մտնելուց </w:t>
      </w:r>
      <w:r w:rsidR="0008064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հետո՝ </w:t>
      </w:r>
      <w:r w:rsidR="00267D12">
        <w:rPr>
          <w:rFonts w:ascii="GHEA Grapalat" w:eastAsia="GHEA Grapalat" w:hAnsi="GHEA Grapalat" w:cs="GHEA Grapalat"/>
          <w:sz w:val="24"/>
          <w:szCs w:val="24"/>
          <w:lang w:val="hy-AM"/>
        </w:rPr>
        <w:t>միայն 10-օրյա</w:t>
      </w:r>
      <w:r w:rsidR="00DA41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կտրվածքով Առողջապահական և աշխատանքի տեսչական մարմնի կողմից իրականացվ</w:t>
      </w:r>
      <w:r w:rsidR="001618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ել է 3022 ստուգայց, որի արդյունքում կազմվել է 96 </w:t>
      </w:r>
      <w:r w:rsidR="001618F1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արձանագրություն, իսկ Սննդամթերքի անվտանգության տեսչական մարմնի կողմից՝ 831 ստուգայց, որի արդյունքում կազմվել է 51 </w:t>
      </w:r>
      <w:r w:rsidR="00267D12">
        <w:rPr>
          <w:rFonts w:ascii="GHEA Grapalat" w:eastAsia="GHEA Grapalat" w:hAnsi="GHEA Grapalat" w:cs="GHEA Grapalat"/>
          <w:sz w:val="24"/>
          <w:szCs w:val="24"/>
          <w:lang w:val="hy-AM"/>
        </w:rPr>
        <w:t>արձանագրություն:</w:t>
      </w:r>
    </w:p>
    <w:p w14:paraId="6B6277BA" w14:textId="783CA168" w:rsidR="00086613" w:rsidRPr="000333ED" w:rsidRDefault="00086613" w:rsidP="00086613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Կարգավորման նպատակը</w:t>
      </w:r>
    </w:p>
    <w:p w14:paraId="4F8390C1" w14:textId="6FFB9917" w:rsidR="002879CB" w:rsidRPr="002879CB" w:rsidRDefault="00086613" w:rsidP="005F248C">
      <w:pPr>
        <w:spacing w:after="0"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Նախագծով առաջարկվում է</w:t>
      </w:r>
      <w:r w:rsidR="007973AA"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67D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հնարավորինս պարզեցնել </w:t>
      </w:r>
      <w:r w:rsidR="002879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տեսչական մարմինների կողմից </w:t>
      </w:r>
      <w:r w:rsidR="002879CB" w:rsidRPr="002879C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Կարանտինի ընթացքում</w:t>
      </w:r>
      <w:r w:rsidR="002879CB" w:rsidRPr="002879C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879CB" w:rsidRPr="002879C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տնտեսական գործունեության առանձին տեսակների իրականացման և ծառայությունների մատուցման, ինչպես նաև տնտեսական գործունեությամբ չզբաղվող այլ կազմակերպությունների, այդ թվում՝ կրթական հաստատությունների գործունեության սահմանափակումների խախտումներ</w:t>
      </w:r>
      <w:r w:rsidR="002879C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 հետ կապված վարույթները՝ նախատեսելով, որ </w:t>
      </w:r>
      <w:r w:rsidR="002879CB" w:rsidRPr="002879C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B097D" w:rsidRPr="003B097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Կարանտինի ընթացքում</w:t>
      </w:r>
      <w:r w:rsidR="003B097D" w:rsidRPr="003B097D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3B097D" w:rsidRPr="003B097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տնտեսական գործունեության առանձին տեսակների իրականացման և ծառայությունների մատուցման, ինչպես նաև տնտեսական գործունեությամբ չզբաղվող այլ կազմակերպությունների, այդ թվում՝ կրթական հաստատությունների գործունեության սահմանափակումների խախտումներ</w:t>
      </w:r>
      <w:r w:rsidR="003B097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879CB" w:rsidRPr="002879C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հայտնաբերելու դեպքում </w:t>
      </w:r>
      <w:r w:rsidR="003B097D" w:rsidRPr="003B097D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միայն </w:t>
      </w:r>
      <w:r w:rsidR="002879CB" w:rsidRPr="003B097D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խախտում թույլ տված անձանց կողմից արձանագրված խախտումները չվիճարկելու</w:t>
      </w:r>
      <w:r w:rsidR="002879CB" w:rsidRPr="002879C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պարագայում վերահսկողություն իրականացնող համապատասխան տեսչական մարմնի ներկայացուցիչը տեղում կիրառում է պատասխանատվության միջոցներ՝ օրենքով սահմանված կարգով:</w:t>
      </w:r>
      <w:r w:rsidR="0045771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Ընդ որում, գործնականում հնարավոր տարընթերցումներից </w:t>
      </w:r>
      <w:r w:rsidR="00F8442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խուսափ</w:t>
      </w:r>
      <w:r w:rsidR="0045771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ելու նպատակով ամրագրվել է, որ  խ</w:t>
      </w:r>
      <w:r w:rsidR="002879CB" w:rsidRPr="002879C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ախտում թույլ տված անձանց կողմից արձանագրված խախտումները վիճարկելու պարագայում վարույթը </w:t>
      </w:r>
      <w:r w:rsidR="0045771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իրականացվելու է </w:t>
      </w:r>
      <w:r w:rsidR="002879CB" w:rsidRPr="002879C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օրենսդրությամբ սահմանված կարգով</w:t>
      </w:r>
      <w:r w:rsidR="0045771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: Վերոգրյալով պայմանավորված նույնաբովանդակ փոփոխություններ են կատարվել նաև </w:t>
      </w:r>
      <w:r w:rsidR="005F24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իրավախախտումների վերաբերյալ Հայաստանի Հանրապետության օրենսգրքում:</w:t>
      </w:r>
    </w:p>
    <w:p w14:paraId="51C71806" w14:textId="13CC9D97" w:rsidR="00086613" w:rsidRPr="000333ED" w:rsidRDefault="005F248C" w:rsidP="0008661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Հարկ է նշել նաև, որ առաջար</w:t>
      </w:r>
      <w:r w:rsidR="00E666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կվող կարգավորումը, ըստ էության,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կիրառվելու է միայն այն պարագայում, երբ առկա են լինելու </w:t>
      </w:r>
      <w:r w:rsidR="00F97B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խախտման առկայության ակնհայտ հիմքեր, որոնք տվյալ պահին չեն վիճարկվելու տվյալ խախտումը թույլ տված անձի կողմից</w:t>
      </w:r>
      <w:r w:rsidR="00E666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վերջինիս համաձայնությամբ</w:t>
      </w:r>
      <w:r w:rsidR="008210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քանի որ գործնականում ներկայում առկա է մի իրավիճակ, երբ առկա են ակնհայտ խախտումներ, որոնք անգամ տնտեսավարողների կողմից չեն վիճարկվում</w:t>
      </w:r>
      <w:r w:rsidR="00AE20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բացահայտման պահին, սակայն տեսչական մարմինը գործող օրենսդությամբ չունի լիազորություն տեղում կիրառել </w:t>
      </w:r>
      <w:r w:rsidR="00562C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պատասխանատվության միջո</w:t>
      </w:r>
      <w:r w:rsidR="008247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ց:</w:t>
      </w:r>
      <w:bookmarkStart w:id="0" w:name="_GoBack"/>
      <w:bookmarkEnd w:id="0"/>
    </w:p>
    <w:p w14:paraId="5DF19251" w14:textId="77777777" w:rsidR="00086613" w:rsidRPr="000333ED" w:rsidRDefault="00086613" w:rsidP="0008661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Նախագծի մշակման գործընթացում ներգրավված ինստիտուտները և անձինք</w:t>
      </w:r>
    </w:p>
    <w:p w14:paraId="73B22531" w14:textId="0175B183" w:rsidR="00857DC6" w:rsidRPr="00857DC6" w:rsidRDefault="00086613" w:rsidP="00857DC6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Նախագիծը մշակվել է ՀՀ վարչապետի աշխատակազմի Տեսչական մարմինների աշխատանքների համակարգման գրասենյակի </w:t>
      </w:r>
      <w:r w:rsidR="00857D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57DC6" w:rsidRPr="00857D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77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առողջապահական և աշխատանքի տեսչական մարմնի կողմից</w:t>
      </w:r>
      <w:r w:rsidR="00857DC6" w:rsidRPr="00857D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354DA96C" w14:textId="77777777" w:rsidR="00086613" w:rsidRPr="000333ED" w:rsidRDefault="00086613" w:rsidP="00086613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Ակնկալվող արդյունքը</w:t>
      </w:r>
    </w:p>
    <w:p w14:paraId="32B844E8" w14:textId="77777777" w:rsidR="00AB4ABD" w:rsidRDefault="009D070B" w:rsidP="00AB4ABD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ընդունման արդյունքում հնարավորինս կբարձրացվի </w:t>
      </w:r>
      <w:r w:rsidR="00086613"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D07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Կարանտինի ընթացքում</w:t>
      </w:r>
      <w:r w:rsidRPr="009D070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9D07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տնտեսական գործունեության առանձին տեսակների իրականացման և ծառայությունների մատուցման, ինչպես նաև տնտեսական գործունեությամբ չզբաղվող այլ կազմակերպությունների, այդ թվում՝ կրթական հաստատությունների գործունեության սահմանափակումների խախտումների հետ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վարույթների իրականացման արդյունավետությունը, կնվազի ժամանակատարությունը և </w:t>
      </w:r>
      <w:r w:rsidR="00AB4A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անհարկի վարչարարությունը: </w:t>
      </w:r>
      <w:r w:rsidRPr="009D07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233710D3" w14:textId="3D684BC6" w:rsidR="00086613" w:rsidRPr="00AB4ABD" w:rsidRDefault="00857DC6" w:rsidP="00AB4A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Times New Roman"/>
          <w:noProof/>
          <w:sz w:val="24"/>
          <w:szCs w:val="24"/>
          <w:lang w:val="hy-AM"/>
        </w:rPr>
      </w:pPr>
      <w:r w:rsidRPr="00AB4AB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="00086613" w:rsidRPr="00AB4ABD">
        <w:rPr>
          <w:rFonts w:ascii="GHEA Grapalat" w:hAnsi="GHEA Grapalat" w:cs="Sylfaen"/>
          <w:b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</w:t>
      </w:r>
      <w:r w:rsidR="00086613" w:rsidRPr="00AB4ABD">
        <w:rPr>
          <w:rFonts w:ascii="GHEA Grapalat" w:hAnsi="GHEA Grapalat"/>
          <w:noProof/>
          <w:sz w:val="24"/>
          <w:szCs w:val="24"/>
          <w:lang w:val="hy-AM"/>
        </w:rPr>
        <w:t>.</w:t>
      </w:r>
    </w:p>
    <w:p w14:paraId="128D2C65" w14:textId="63A6B4D6" w:rsidR="00086613" w:rsidRDefault="00086613" w:rsidP="00532CAB">
      <w:pPr>
        <w:spacing w:after="0" w:line="360" w:lineRule="auto"/>
        <w:ind w:firstLine="851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333ED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</w:t>
      </w:r>
      <w:r w:rsidR="00EC6F05" w:rsidRPr="000333ED">
        <w:rPr>
          <w:rFonts w:ascii="GHEA Grapalat" w:hAnsi="GHEA Grapalat" w:cs="Sylfaen"/>
          <w:noProof/>
          <w:sz w:val="24"/>
          <w:szCs w:val="24"/>
          <w:lang w:val="hy-AM"/>
        </w:rPr>
        <w:t xml:space="preserve">այլ իրավական ակտերում </w:t>
      </w:r>
      <w:r w:rsidRPr="000333ED">
        <w:rPr>
          <w:rFonts w:ascii="GHEA Grapalat" w:hAnsi="GHEA Grapalat" w:cs="Sylfaen"/>
          <w:noProof/>
          <w:sz w:val="24"/>
          <w:szCs w:val="24"/>
          <w:lang w:val="hy-AM"/>
        </w:rPr>
        <w:t>փոփոխություններ և/կամ լրացումներ կատարել</w:t>
      </w:r>
      <w:r w:rsidR="00EC6F05" w:rsidRPr="000333ED">
        <w:rPr>
          <w:rFonts w:ascii="GHEA Grapalat" w:hAnsi="GHEA Grapalat" w:cs="Sylfaen"/>
          <w:noProof/>
          <w:sz w:val="24"/>
          <w:szCs w:val="24"/>
          <w:lang w:val="hy-AM"/>
        </w:rPr>
        <w:t xml:space="preserve">ու անհրաժեշտությունը բացակայում է: </w:t>
      </w:r>
    </w:p>
    <w:p w14:paraId="24D0401C" w14:textId="79F2BA6E" w:rsidR="00086613" w:rsidRPr="00F46D75" w:rsidRDefault="00086613" w:rsidP="00086613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532CAB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Պ</w:t>
      </w:r>
      <w:r w:rsidR="00F46D75" w:rsidRPr="00532CAB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ետական կամ տեղական ինքնակառավարման մարմնի բյուջեում ծախսերի եվ եկամուտների էական ավելացման կամ նվազեցման մասին</w:t>
      </w:r>
    </w:p>
    <w:p w14:paraId="64382D5D" w14:textId="77777777" w:rsidR="00086613" w:rsidRPr="000333ED" w:rsidRDefault="00086613" w:rsidP="000333E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sectPr w:rsidR="00086613" w:rsidRPr="000333ED" w:rsidSect="00E857CB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CB"/>
    <w:rsid w:val="000333ED"/>
    <w:rsid w:val="000638B4"/>
    <w:rsid w:val="00065F65"/>
    <w:rsid w:val="00080646"/>
    <w:rsid w:val="00086613"/>
    <w:rsid w:val="000D1C61"/>
    <w:rsid w:val="000E2BD8"/>
    <w:rsid w:val="00101F2C"/>
    <w:rsid w:val="00102965"/>
    <w:rsid w:val="00104258"/>
    <w:rsid w:val="00123D22"/>
    <w:rsid w:val="001618F1"/>
    <w:rsid w:val="0016769D"/>
    <w:rsid w:val="0017601C"/>
    <w:rsid w:val="001978A2"/>
    <w:rsid w:val="001B2F33"/>
    <w:rsid w:val="001B627B"/>
    <w:rsid w:val="001C0FBC"/>
    <w:rsid w:val="001C346C"/>
    <w:rsid w:val="001C74C8"/>
    <w:rsid w:val="001D131B"/>
    <w:rsid w:val="001F0710"/>
    <w:rsid w:val="00203D9A"/>
    <w:rsid w:val="00267D12"/>
    <w:rsid w:val="002879CB"/>
    <w:rsid w:val="002A773C"/>
    <w:rsid w:val="002B32ED"/>
    <w:rsid w:val="002C78D9"/>
    <w:rsid w:val="002E6FC7"/>
    <w:rsid w:val="003032C6"/>
    <w:rsid w:val="003122BB"/>
    <w:rsid w:val="00314433"/>
    <w:rsid w:val="00317316"/>
    <w:rsid w:val="00351ECD"/>
    <w:rsid w:val="0038757B"/>
    <w:rsid w:val="003B097D"/>
    <w:rsid w:val="00401957"/>
    <w:rsid w:val="004110BF"/>
    <w:rsid w:val="00416E3D"/>
    <w:rsid w:val="00430804"/>
    <w:rsid w:val="0045771B"/>
    <w:rsid w:val="0047483C"/>
    <w:rsid w:val="004C334D"/>
    <w:rsid w:val="0051282B"/>
    <w:rsid w:val="00532CAB"/>
    <w:rsid w:val="0054771B"/>
    <w:rsid w:val="00562C06"/>
    <w:rsid w:val="005852AB"/>
    <w:rsid w:val="005D49B0"/>
    <w:rsid w:val="005F0270"/>
    <w:rsid w:val="005F248C"/>
    <w:rsid w:val="006079A3"/>
    <w:rsid w:val="00665EBC"/>
    <w:rsid w:val="00690258"/>
    <w:rsid w:val="00696D42"/>
    <w:rsid w:val="006A0A06"/>
    <w:rsid w:val="006A0F0D"/>
    <w:rsid w:val="006C736F"/>
    <w:rsid w:val="0071446D"/>
    <w:rsid w:val="007973AA"/>
    <w:rsid w:val="007B3696"/>
    <w:rsid w:val="007C3E10"/>
    <w:rsid w:val="007E34A4"/>
    <w:rsid w:val="007E62FF"/>
    <w:rsid w:val="007F192B"/>
    <w:rsid w:val="00803F71"/>
    <w:rsid w:val="008210AE"/>
    <w:rsid w:val="008247B3"/>
    <w:rsid w:val="00844026"/>
    <w:rsid w:val="00857DC6"/>
    <w:rsid w:val="00862562"/>
    <w:rsid w:val="00886F97"/>
    <w:rsid w:val="00887BD9"/>
    <w:rsid w:val="008F77D0"/>
    <w:rsid w:val="00913812"/>
    <w:rsid w:val="00924FA3"/>
    <w:rsid w:val="00932714"/>
    <w:rsid w:val="00935114"/>
    <w:rsid w:val="00936531"/>
    <w:rsid w:val="009617DE"/>
    <w:rsid w:val="009B631B"/>
    <w:rsid w:val="009C4687"/>
    <w:rsid w:val="009D070B"/>
    <w:rsid w:val="009E2E5B"/>
    <w:rsid w:val="009F23A9"/>
    <w:rsid w:val="00A1021D"/>
    <w:rsid w:val="00A30D66"/>
    <w:rsid w:val="00A42E93"/>
    <w:rsid w:val="00A45B90"/>
    <w:rsid w:val="00A71F75"/>
    <w:rsid w:val="00A72962"/>
    <w:rsid w:val="00AB4ABD"/>
    <w:rsid w:val="00AE203C"/>
    <w:rsid w:val="00B064F4"/>
    <w:rsid w:val="00B32A74"/>
    <w:rsid w:val="00B45EC4"/>
    <w:rsid w:val="00B76CEA"/>
    <w:rsid w:val="00B92178"/>
    <w:rsid w:val="00BA4664"/>
    <w:rsid w:val="00BE4217"/>
    <w:rsid w:val="00BF24C0"/>
    <w:rsid w:val="00C37750"/>
    <w:rsid w:val="00C51F65"/>
    <w:rsid w:val="00C936A6"/>
    <w:rsid w:val="00CD01C7"/>
    <w:rsid w:val="00D1086A"/>
    <w:rsid w:val="00D11031"/>
    <w:rsid w:val="00D5500F"/>
    <w:rsid w:val="00D62B5C"/>
    <w:rsid w:val="00D7598D"/>
    <w:rsid w:val="00D775E9"/>
    <w:rsid w:val="00DA4162"/>
    <w:rsid w:val="00DF201F"/>
    <w:rsid w:val="00E32AEF"/>
    <w:rsid w:val="00E61FDD"/>
    <w:rsid w:val="00E62C21"/>
    <w:rsid w:val="00E6661B"/>
    <w:rsid w:val="00E857CB"/>
    <w:rsid w:val="00EB3134"/>
    <w:rsid w:val="00EB7384"/>
    <w:rsid w:val="00EC6F05"/>
    <w:rsid w:val="00F07F64"/>
    <w:rsid w:val="00F101B9"/>
    <w:rsid w:val="00F24E28"/>
    <w:rsid w:val="00F36F3D"/>
    <w:rsid w:val="00F41072"/>
    <w:rsid w:val="00F46D75"/>
    <w:rsid w:val="00F5623E"/>
    <w:rsid w:val="00F82721"/>
    <w:rsid w:val="00F8442D"/>
    <w:rsid w:val="00F97B94"/>
    <w:rsid w:val="00FC7622"/>
    <w:rsid w:val="00FE1BEB"/>
    <w:rsid w:val="00FF1742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44F3"/>
  <w15:chartTrackingRefBased/>
  <w15:docId w15:val="{0D676ADF-CDD4-471B-ABE9-1D17498A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7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613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13"/>
    <w:semiHidden/>
    <w:unhideWhenUsed/>
    <w:qFormat/>
    <w:rsid w:val="0008661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13"/>
    <w:semiHidden/>
    <w:rsid w:val="000866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1119-5894-45C7-B222-C5067810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Lalayan</dc:creator>
  <cp:keywords/>
  <dc:description/>
  <cp:lastModifiedBy>Գրասենյակ</cp:lastModifiedBy>
  <cp:revision>5</cp:revision>
  <cp:lastPrinted>2021-10-21T05:48:00Z</cp:lastPrinted>
  <dcterms:created xsi:type="dcterms:W3CDTF">2021-10-21T05:47:00Z</dcterms:created>
  <dcterms:modified xsi:type="dcterms:W3CDTF">2021-10-21T06:20:00Z</dcterms:modified>
</cp:coreProperties>
</file>