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426B6C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Default="00B40F59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9378BE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>«</w:t>
      </w:r>
      <w:r w:rsidR="009378BE" w:rsidRPr="009378BE">
        <w:rPr>
          <w:rFonts w:ascii="GHEA Grapalat" w:hAnsi="GHEA Grapalat" w:cs="Sylfaen"/>
          <w:b/>
          <w:sz w:val="24"/>
          <w:szCs w:val="24"/>
        </w:rPr>
        <w:t>Արտակարգ պատահարների արագ արձագանքման (փրկարար) ծառայության, ոստիկանության և շտապ բժշկական օգնության համարներին կատարվող կանչերի դեպքում հաճախորդի կողմից օգտագործվող ծառայության վայրի վերաբերյալ տեղեկությունները և հաճախորդի անձնական տվյալները հանրային էլեկտրոնային հաղորդակցության ցանցի օպերատորի կողմից բացահայտելու կարգը սահմանելու մասին</w:t>
      </w:r>
      <w:r w:rsidR="00296272" w:rsidRPr="009378BE">
        <w:rPr>
          <w:rFonts w:ascii="GHEA Grapalat" w:hAnsi="GHEA Grapalat" w:cs="Sylfaen"/>
          <w:b/>
          <w:sz w:val="24"/>
          <w:szCs w:val="24"/>
        </w:rPr>
        <w:t>»</w:t>
      </w:r>
      <w:r w:rsidR="00D202CE" w:rsidRPr="009378B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9001C" w:rsidRPr="009378BE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:rsidR="00590F08" w:rsidRPr="009378BE" w:rsidRDefault="00590F08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</w:p>
    <w:p w:rsidR="0059001C" w:rsidRPr="00426B6C" w:rsidRDefault="00426B6C" w:rsidP="00426B6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426B6C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717198" w:rsidRDefault="009378BE" w:rsidP="00590F08">
      <w:pPr>
        <w:spacing w:after="0" w:line="324" w:lineRule="auto"/>
        <w:ind w:firstLine="357"/>
        <w:jc w:val="both"/>
        <w:rPr>
          <w:rFonts w:ascii="GHEA Grapalat" w:hAnsi="GHEA Grapalat"/>
          <w:sz w:val="24"/>
          <w:szCs w:val="24"/>
        </w:rPr>
      </w:pPr>
      <w:r w:rsidRPr="009378BE">
        <w:rPr>
          <w:rFonts w:ascii="GHEA Grapalat" w:hAnsi="GHEA Grapalat"/>
          <w:sz w:val="24"/>
          <w:szCs w:val="24"/>
        </w:rPr>
        <w:t>«Էլեկտրոնային հաղորդակցության մասին» ՀՀ օրենքի 49-րդ հոդվածի 2.2</w:t>
      </w:r>
      <w:r w:rsidR="003D7A55">
        <w:rPr>
          <w:rFonts w:ascii="GHEA Grapalat" w:hAnsi="GHEA Grapalat"/>
          <w:sz w:val="24"/>
          <w:szCs w:val="24"/>
        </w:rPr>
        <w:t>-րդ</w:t>
      </w:r>
      <w:r w:rsidRPr="009378BE">
        <w:rPr>
          <w:rFonts w:ascii="GHEA Grapalat" w:hAnsi="GHEA Grapalat"/>
          <w:sz w:val="24"/>
          <w:szCs w:val="24"/>
        </w:rPr>
        <w:t xml:space="preserve"> </w:t>
      </w:r>
      <w:r w:rsidR="003D7A55">
        <w:rPr>
          <w:rFonts w:ascii="GHEA Grapalat" w:hAnsi="GHEA Grapalat"/>
          <w:sz w:val="24"/>
          <w:szCs w:val="24"/>
        </w:rPr>
        <w:t>մաս</w:t>
      </w:r>
      <w:r w:rsidRPr="009378BE">
        <w:rPr>
          <w:rFonts w:ascii="GHEA Grapalat" w:hAnsi="GHEA Grapalat"/>
          <w:sz w:val="24"/>
          <w:szCs w:val="24"/>
        </w:rPr>
        <w:t>ի համաձայն</w:t>
      </w:r>
      <w:r w:rsidR="003D7A55">
        <w:rPr>
          <w:rFonts w:ascii="GHEA Grapalat" w:hAnsi="GHEA Grapalat"/>
          <w:sz w:val="24"/>
          <w:szCs w:val="24"/>
        </w:rPr>
        <w:t>՝</w:t>
      </w:r>
      <w:r w:rsidRPr="009378BE">
        <w:rPr>
          <w:rFonts w:ascii="GHEA Grapalat" w:hAnsi="GHEA Grapalat"/>
          <w:sz w:val="24"/>
          <w:szCs w:val="24"/>
        </w:rPr>
        <w:t xml:space="preserve"> օպերատորը կամ ծառայություններ մատուցողն իրավասու է կարգավորողի սահմանած կարգով բացահայտելու իր հաճախորդի կողմից օգտագործվող ծառայության վայրի վերաբերյալ տեղեկությունները (հաճախորդի տեղորոշում) և հաճախորդի անձնական տվյալները՝ արտակարգ պատահարների արագ արձագանքման ծառայության` 112 (911), հրշեջ ծառայության` 101, Հայաստանի Հանրապետության ոստիկանության` 102 և շտապօգնության` 103 համարներին կատարվող կանչերի (հաղորդումների) դեպքում։ Կարգավորողը սահմանում է սույն մասով նախատեսված կարգը, այդ թվում՝ տեղորոշման համակարգի գործարկման պայմանները, տեղորոշման բացահայտման ժամկետներն ու համակարգի տեխնիկական նախագծի համաձայնեցմանը ներկայացվող պահանջները՝ նախապես համաձայնեցնելով իրավասու մարմնի հետ։</w:t>
      </w:r>
    </w:p>
    <w:p w:rsidR="009378BE" w:rsidRDefault="009378BE" w:rsidP="00590F08">
      <w:pPr>
        <w:spacing w:after="0" w:line="324" w:lineRule="auto"/>
        <w:ind w:firstLine="35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Ելնելով վերոնշյալից </w:t>
      </w:r>
      <w:r w:rsidRPr="009378BE">
        <w:rPr>
          <w:rFonts w:ascii="GHEA Grapalat" w:hAnsi="GHEA Grapalat"/>
          <w:sz w:val="24"/>
          <w:szCs w:val="24"/>
        </w:rPr>
        <w:t xml:space="preserve">մշակվել է </w:t>
      </w:r>
      <w:r w:rsidRPr="009378BE">
        <w:rPr>
          <w:rFonts w:ascii="GHEA Grapalat" w:hAnsi="GHEA Grapalat"/>
          <w:bCs/>
          <w:iCs/>
          <w:color w:val="000000"/>
          <w:sz w:val="24"/>
          <w:szCs w:val="24"/>
          <w:lang w:eastAsia="en-GB"/>
        </w:rPr>
        <w:t>«</w:t>
      </w:r>
      <w:r w:rsidRPr="009378BE">
        <w:rPr>
          <w:rFonts w:ascii="GHEA Grapalat" w:hAnsi="GHEA Grapalat" w:cs="Sylfaen"/>
          <w:sz w:val="24"/>
          <w:szCs w:val="24"/>
        </w:rPr>
        <w:t>Արտակարգ պատահարների արագ արձագանքման (փրկարար) ծառայության, ոստիկանության և շտապ բժշկական օգնության համարներին կատարվող կանչերի դեպքում հաճախորդի կողմից օգտագործվող ծառայության վայրի վերաբերյալ տեղեկությունները և հաճախորդի անձնական տվյալները հանրային էլեկտրոնային հաղորդակցության ցանցի օպերատորի կողմից բացահայտելու կարգը սահմանելու մասին»</w:t>
      </w:r>
      <w:r w:rsidRPr="009378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78BE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Pr="009378BE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որոշման</w:t>
      </w:r>
      <w:r w:rsidRPr="009378BE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9378BE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նախագ</w:t>
      </w:r>
      <w:r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ի</w:t>
      </w:r>
      <w:r w:rsidRPr="009378BE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ծ</w:t>
      </w:r>
      <w:r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ը։</w:t>
      </w:r>
      <w:r w:rsidRPr="009378BE">
        <w:rPr>
          <w:rFonts w:ascii="GHEA Grapalat" w:hAnsi="GHEA Grapalat"/>
          <w:sz w:val="24"/>
          <w:szCs w:val="24"/>
        </w:rPr>
        <w:t xml:space="preserve"> </w:t>
      </w:r>
    </w:p>
    <w:p w:rsidR="00590F08" w:rsidRPr="004A1080" w:rsidRDefault="00590F08" w:rsidP="00590F08">
      <w:pPr>
        <w:spacing w:after="0" w:line="324" w:lineRule="auto"/>
        <w:ind w:firstLine="357"/>
        <w:jc w:val="both"/>
        <w:rPr>
          <w:rFonts w:ascii="GHEA Grapalat" w:hAnsi="GHEA Grapalat"/>
          <w:sz w:val="10"/>
          <w:szCs w:val="24"/>
        </w:rPr>
      </w:pPr>
    </w:p>
    <w:p w:rsidR="009378BE" w:rsidRPr="00E70989" w:rsidRDefault="009378BE" w:rsidP="00F64883">
      <w:pPr>
        <w:spacing w:after="0" w:line="240" w:lineRule="auto"/>
        <w:ind w:firstLine="360"/>
        <w:jc w:val="both"/>
        <w:rPr>
          <w:rFonts w:ascii="GHEA Grapalat" w:hAnsi="GHEA Grapalat"/>
          <w:sz w:val="10"/>
          <w:szCs w:val="24"/>
        </w:rPr>
      </w:pPr>
    </w:p>
    <w:p w:rsidR="00426B6C" w:rsidRPr="009B0E13" w:rsidRDefault="00426B6C" w:rsidP="00590F08">
      <w:pPr>
        <w:pStyle w:val="ListParagraph"/>
        <w:numPr>
          <w:ilvl w:val="0"/>
          <w:numId w:val="1"/>
        </w:numPr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9B0E13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9B0E13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:rsidR="0059001C" w:rsidRDefault="00DD07B7" w:rsidP="004A1080">
      <w:pPr>
        <w:pStyle w:val="namak"/>
        <w:spacing w:line="324" w:lineRule="auto"/>
        <w:ind w:firstLine="357"/>
        <w:rPr>
          <w:color w:val="000000"/>
          <w:shd w:val="clear" w:color="auto" w:fill="FFFFFF"/>
          <w:lang w:val="hy-AM"/>
        </w:rPr>
      </w:pPr>
      <w:r w:rsidRPr="00DD07B7">
        <w:rPr>
          <w:rFonts w:cs="GHEA Grapalat"/>
          <w:lang w:val="hy-AM"/>
        </w:rPr>
        <w:t>Նախագծով, առաջարկվում է</w:t>
      </w:r>
      <w:r>
        <w:rPr>
          <w:lang w:val="hy-AM"/>
        </w:rPr>
        <w:t xml:space="preserve"> </w:t>
      </w:r>
      <w:r w:rsidR="009378BE">
        <w:rPr>
          <w:bCs/>
          <w:color w:val="000000"/>
          <w:lang w:val="hy-AM"/>
        </w:rPr>
        <w:t xml:space="preserve">սահմանել </w:t>
      </w:r>
      <w:r w:rsidR="009378BE" w:rsidRPr="00500B9B">
        <w:rPr>
          <w:bCs/>
          <w:color w:val="000000"/>
          <w:shd w:val="clear" w:color="auto" w:fill="FFFFFF"/>
          <w:lang w:val="hy-AM"/>
        </w:rPr>
        <w:t>ա</w:t>
      </w:r>
      <w:r w:rsidR="009378BE" w:rsidRPr="00500B9B">
        <w:rPr>
          <w:rFonts w:cs="Sylfaen"/>
          <w:lang w:val="hy-AM"/>
        </w:rPr>
        <w:t xml:space="preserve">րտակարգ պատահարների արագ արձագանքման </w:t>
      </w:r>
      <w:r w:rsidR="009378BE" w:rsidRPr="00172261">
        <w:rPr>
          <w:rFonts w:cs="Sylfaen"/>
          <w:lang w:val="hy-AM"/>
        </w:rPr>
        <w:t>(</w:t>
      </w:r>
      <w:r w:rsidR="009378BE">
        <w:rPr>
          <w:rFonts w:cs="Sylfaen"/>
          <w:lang w:val="hy-AM"/>
        </w:rPr>
        <w:t>փրկարար</w:t>
      </w:r>
      <w:r w:rsidR="009378BE" w:rsidRPr="00172261">
        <w:rPr>
          <w:rFonts w:cs="Sylfaen"/>
          <w:lang w:val="hy-AM"/>
        </w:rPr>
        <w:t>)</w:t>
      </w:r>
      <w:r w:rsidR="009378BE" w:rsidRPr="00500B9B">
        <w:rPr>
          <w:rFonts w:cs="Sylfaen"/>
          <w:lang w:val="hy-AM"/>
        </w:rPr>
        <w:t xml:space="preserve"> ծառայության, ոստիկանության և շտապ</w:t>
      </w:r>
      <w:r w:rsidR="009378BE">
        <w:rPr>
          <w:rFonts w:cs="Sylfaen"/>
          <w:lang w:val="hy-AM"/>
        </w:rPr>
        <w:t xml:space="preserve"> բժշկական </w:t>
      </w:r>
      <w:r w:rsidR="009378BE" w:rsidRPr="00500B9B">
        <w:rPr>
          <w:rFonts w:cs="Sylfaen"/>
          <w:lang w:val="hy-AM"/>
        </w:rPr>
        <w:t>օգնության</w:t>
      </w:r>
      <w:r w:rsidR="009378BE">
        <w:rPr>
          <w:rFonts w:cs="Sylfaen"/>
          <w:lang w:val="hy-AM"/>
        </w:rPr>
        <w:t xml:space="preserve"> ծառայության</w:t>
      </w:r>
      <w:r w:rsidR="009378BE" w:rsidRPr="00500B9B">
        <w:rPr>
          <w:rFonts w:cs="Sylfaen"/>
          <w:lang w:val="hy-AM"/>
        </w:rPr>
        <w:t xml:space="preserve"> համարներին կատարվող կանչերի (հաղորդումների) դեպքում հաճախորդի կողմից օգտագործվող ծառայության վայրի վերաբերյալ տեղեկությունները (հաճախորդի տեղորոշում) և հաճախորդի անձնական տվյալները</w:t>
      </w:r>
      <w:r w:rsidR="009378BE">
        <w:rPr>
          <w:rFonts w:cs="Sylfaen"/>
          <w:lang w:val="hy-AM"/>
        </w:rPr>
        <w:t xml:space="preserve"> համարի կամ կոդի զբաղեցման </w:t>
      </w:r>
      <w:r w:rsidR="009378BE">
        <w:rPr>
          <w:rFonts w:cs="Sylfaen"/>
          <w:lang w:val="hy-AM"/>
        </w:rPr>
        <w:lastRenderedPageBreak/>
        <w:t>թույլտվություն ունեցող</w:t>
      </w:r>
      <w:r w:rsidR="009378BE" w:rsidRPr="00500B9B">
        <w:rPr>
          <w:rFonts w:cs="Sylfaen"/>
          <w:lang w:val="hy-AM"/>
        </w:rPr>
        <w:t xml:space="preserve"> </w:t>
      </w:r>
      <w:r w:rsidR="009378BE">
        <w:rPr>
          <w:rFonts w:cs="Sylfaen"/>
          <w:lang w:val="hy-AM"/>
        </w:rPr>
        <w:t xml:space="preserve">հանրային </w:t>
      </w:r>
      <w:r w:rsidR="009378BE" w:rsidRPr="00F94B5C">
        <w:rPr>
          <w:rFonts w:cs="Sylfaen"/>
          <w:lang w:val="hy-AM"/>
        </w:rPr>
        <w:t>էլեկտրոնային հաղորդակցության ցանցի օպերատորի</w:t>
      </w:r>
      <w:r w:rsidR="009378BE">
        <w:rPr>
          <w:rFonts w:cs="Sylfaen"/>
          <w:lang w:val="hy-AM"/>
        </w:rPr>
        <w:t xml:space="preserve"> </w:t>
      </w:r>
      <w:r w:rsidR="009378BE" w:rsidRPr="00F94B5C">
        <w:rPr>
          <w:rFonts w:cs="Sylfaen"/>
          <w:lang w:val="hy-AM"/>
        </w:rPr>
        <w:t xml:space="preserve">կողմից բացահայտելու կարգը, այդ թվում՝ </w:t>
      </w:r>
      <w:r w:rsidR="009378BE" w:rsidRPr="00F94B5C">
        <w:rPr>
          <w:color w:val="000000"/>
          <w:shd w:val="clear" w:color="auto" w:fill="FFFFFF"/>
          <w:lang w:val="hy-AM"/>
        </w:rPr>
        <w:t>տեղորոշման համակարգի գործարկման պայմանները, տեղորոշման բացահայտման ժամկետներն ու համակարգի տեխնիկական նախագծի համաձայնեցմանը ներկայացվող պահանջները</w:t>
      </w:r>
      <w:r w:rsidR="009378BE">
        <w:rPr>
          <w:color w:val="000000"/>
          <w:shd w:val="clear" w:color="auto" w:fill="FFFFFF"/>
          <w:lang w:val="hy-AM"/>
        </w:rPr>
        <w:t>։</w:t>
      </w:r>
    </w:p>
    <w:p w:rsidR="004A1080" w:rsidRDefault="00463D80" w:rsidP="00463D80">
      <w:pPr>
        <w:pStyle w:val="namak"/>
        <w:spacing w:line="324" w:lineRule="auto"/>
        <w:ind w:firstLine="357"/>
        <w:rPr>
          <w:lang w:val="hy-AM"/>
        </w:rPr>
      </w:pPr>
      <w:r>
        <w:rPr>
          <w:rFonts w:cs="Sylfaen"/>
          <w:lang w:val="hy-AM"/>
        </w:rPr>
        <w:t xml:space="preserve">Մասնավորապես, դեպի տվյալ </w:t>
      </w:r>
      <w:r w:rsidRPr="00463D80">
        <w:rPr>
          <w:rFonts w:cs="Sylfaen"/>
          <w:lang w:val="hy-AM"/>
        </w:rPr>
        <w:t>ա</w:t>
      </w:r>
      <w:r>
        <w:rPr>
          <w:lang w:val="hy-AM"/>
        </w:rPr>
        <w:t>րագ արձագանքման ծառայություններ կատարված կանչերի դեպքում տեղորոշումը՝</w:t>
      </w:r>
      <w:r w:rsidRPr="00463D80">
        <w:rPr>
          <w:lang w:val="hy-AM"/>
        </w:rPr>
        <w:t xml:space="preserve"> </w:t>
      </w:r>
      <w:r>
        <w:rPr>
          <w:lang w:val="hy-AM"/>
        </w:rPr>
        <w:t>հ</w:t>
      </w:r>
      <w:r w:rsidRPr="005154F8">
        <w:rPr>
          <w:lang w:val="hy-AM"/>
        </w:rPr>
        <w:t xml:space="preserve">անրային </w:t>
      </w:r>
      <w:r>
        <w:rPr>
          <w:lang w:val="hy-AM"/>
        </w:rPr>
        <w:t>ամրակցված</w:t>
      </w:r>
      <w:r w:rsidRPr="005154F8">
        <w:rPr>
          <w:lang w:val="hy-AM"/>
        </w:rPr>
        <w:t xml:space="preserve"> հեռախոսակապի ցանցում կանչի </w:t>
      </w:r>
      <w:r>
        <w:rPr>
          <w:lang w:val="hy-AM"/>
        </w:rPr>
        <w:t xml:space="preserve">պարագայում դա ցանցի վերջնավորման կետն է, որը </w:t>
      </w:r>
      <w:r>
        <w:rPr>
          <w:rFonts w:cs="Sylfaen"/>
          <w:lang w:val="hy-AM"/>
        </w:rPr>
        <w:t xml:space="preserve">նույնականացվում է </w:t>
      </w:r>
      <w:r w:rsidRPr="003C3FFD">
        <w:rPr>
          <w:rFonts w:cs="Sylfaen"/>
          <w:lang w:val="hy-AM"/>
        </w:rPr>
        <w:t>բաժանորդի ծառայությունների մատուցման պայմանագրում ամրագրված՝ ծառայությունների մատուցման</w:t>
      </w:r>
      <w:r>
        <w:rPr>
          <w:rFonts w:cs="Sylfaen"/>
          <w:lang w:val="hy-AM"/>
        </w:rPr>
        <w:t xml:space="preserve"> հասցեով, իսկ </w:t>
      </w:r>
      <w:r>
        <w:rPr>
          <w:lang w:val="hy-AM"/>
        </w:rPr>
        <w:t>հ</w:t>
      </w:r>
      <w:r w:rsidRPr="005154F8">
        <w:rPr>
          <w:lang w:val="hy-AM"/>
        </w:rPr>
        <w:t xml:space="preserve">անրային շարժական հեռախոսակապի ցանցում կանչի </w:t>
      </w:r>
      <w:r>
        <w:rPr>
          <w:lang w:val="hy-AM"/>
        </w:rPr>
        <w:t>պարագայ</w:t>
      </w:r>
      <w:r w:rsidRPr="005154F8">
        <w:rPr>
          <w:lang w:val="hy-AM"/>
        </w:rPr>
        <w:t>ում</w:t>
      </w:r>
      <w:r>
        <w:rPr>
          <w:lang w:val="hy-AM"/>
        </w:rPr>
        <w:t>՝</w:t>
      </w:r>
      <w:r w:rsidRPr="005154F8">
        <w:rPr>
          <w:lang w:val="hy-AM"/>
        </w:rPr>
        <w:t xml:space="preserve"> </w:t>
      </w:r>
      <w:r w:rsidRPr="003C3FFD">
        <w:rPr>
          <w:lang w:val="hy-AM"/>
        </w:rPr>
        <w:t>բազային կայանի տեղակայման դիրքը</w:t>
      </w:r>
      <w:r>
        <w:rPr>
          <w:lang w:val="hy-AM"/>
        </w:rPr>
        <w:t xml:space="preserve"> </w:t>
      </w:r>
      <w:r w:rsidRPr="00A9215F">
        <w:rPr>
          <w:lang w:val="hy-AM"/>
        </w:rPr>
        <w:t>(</w:t>
      </w:r>
      <w:r w:rsidRPr="003C3FFD">
        <w:rPr>
          <w:rFonts w:cs="Sylfaen"/>
          <w:lang w:val="hy-AM"/>
        </w:rPr>
        <w:t>նույնականացվում է որոշակի համարով (Cell ID) և աշխարհագրական տեղակայման կոորդինատներով</w:t>
      </w:r>
      <w:r w:rsidRPr="00A9215F">
        <w:rPr>
          <w:lang w:val="hy-AM"/>
        </w:rPr>
        <w:t>)</w:t>
      </w:r>
      <w:r w:rsidRPr="003C3FFD">
        <w:rPr>
          <w:lang w:val="hy-AM"/>
        </w:rPr>
        <w:t xml:space="preserve"> և սփռման շառավիղը</w:t>
      </w:r>
      <w:r w:rsidRPr="00A9215F">
        <w:rPr>
          <w:lang w:val="hy-AM"/>
        </w:rPr>
        <w:t>:</w:t>
      </w:r>
    </w:p>
    <w:p w:rsidR="004A1080" w:rsidRDefault="004A1080" w:rsidP="00463D80">
      <w:pPr>
        <w:pStyle w:val="namak"/>
        <w:spacing w:line="324" w:lineRule="auto"/>
        <w:ind w:firstLine="357"/>
        <w:rPr>
          <w:lang w:val="hy-AM"/>
        </w:rPr>
      </w:pPr>
      <w:r>
        <w:rPr>
          <w:lang w:val="hy-AM"/>
        </w:rPr>
        <w:t xml:space="preserve">Նշված </w:t>
      </w:r>
      <w:r w:rsidRPr="004A053C">
        <w:rPr>
          <w:rFonts w:cs="Tahoma"/>
          <w:shd w:val="clear" w:color="auto" w:fill="FFFFFF"/>
          <w:lang w:val="hy-AM"/>
        </w:rPr>
        <w:t xml:space="preserve">տվյալները </w:t>
      </w:r>
      <w:r>
        <w:rPr>
          <w:rFonts w:cs="Tahoma"/>
          <w:shd w:val="clear" w:color="auto" w:fill="FFFFFF"/>
          <w:lang w:val="hy-AM"/>
        </w:rPr>
        <w:t>օ</w:t>
      </w:r>
      <w:r w:rsidRPr="004A053C">
        <w:rPr>
          <w:rFonts w:cs="Tahoma"/>
          <w:shd w:val="clear" w:color="auto" w:fill="FFFFFF"/>
          <w:lang w:val="hy-AM"/>
        </w:rPr>
        <w:t xml:space="preserve">պերատորի կողմից </w:t>
      </w:r>
      <w:r>
        <w:rPr>
          <w:rFonts w:cs="Tahoma"/>
          <w:shd w:val="clear" w:color="auto" w:fill="FFFFFF"/>
          <w:lang w:val="hy-AM"/>
        </w:rPr>
        <w:t>ա</w:t>
      </w:r>
      <w:r>
        <w:rPr>
          <w:lang w:val="hy-AM"/>
        </w:rPr>
        <w:t>րագ արձագանքման ծառայությունների համարներ</w:t>
      </w:r>
      <w:r>
        <w:rPr>
          <w:lang w:val="hy-AM"/>
        </w:rPr>
        <w:t xml:space="preserve"> կատարված կանչերը սպասարկող ծառայությունների</w:t>
      </w:r>
      <w:r>
        <w:rPr>
          <w:bCs/>
          <w:color w:val="000000"/>
          <w:shd w:val="clear" w:color="auto" w:fill="FFFFFF"/>
          <w:lang w:val="hy-AM"/>
        </w:rPr>
        <w:t xml:space="preserve"> տ</w:t>
      </w:r>
      <w:r w:rsidRPr="004A053C">
        <w:rPr>
          <w:rFonts w:cs="Sylfaen"/>
          <w:lang w:val="hy-AM"/>
        </w:rPr>
        <w:t xml:space="preserve">վյալների կենտրոններին </w:t>
      </w:r>
      <w:r w:rsidRPr="004A053C">
        <w:rPr>
          <w:rFonts w:cs="Tahoma"/>
          <w:shd w:val="clear" w:color="auto" w:fill="FFFFFF"/>
          <w:lang w:val="hy-AM"/>
        </w:rPr>
        <w:t>փոխանցվում են բացառապես փակ պաշտպանված կապուղ</w:t>
      </w:r>
      <w:r>
        <w:rPr>
          <w:rFonts w:cs="Tahoma"/>
          <w:shd w:val="clear" w:color="auto" w:fill="FFFFFF"/>
          <w:lang w:val="hy-AM"/>
        </w:rPr>
        <w:t>իներով</w:t>
      </w:r>
      <w:r w:rsidRPr="004A053C">
        <w:rPr>
          <w:lang w:val="hy-AM"/>
        </w:rPr>
        <w:t>։</w:t>
      </w:r>
    </w:p>
    <w:p w:rsidR="00463D80" w:rsidRDefault="004A1080" w:rsidP="00463D80">
      <w:pPr>
        <w:pStyle w:val="namak"/>
        <w:spacing w:line="324" w:lineRule="auto"/>
        <w:ind w:firstLine="357"/>
        <w:rPr>
          <w:color w:val="000000"/>
          <w:shd w:val="clear" w:color="auto" w:fill="FFFFFF"/>
          <w:lang w:val="hy-AM"/>
        </w:rPr>
      </w:pPr>
      <w:r>
        <w:rPr>
          <w:rFonts w:cs="Sylfaen"/>
          <w:lang w:val="hy-AM"/>
        </w:rPr>
        <w:t>Ընդ որում, հ</w:t>
      </w:r>
      <w:r>
        <w:rPr>
          <w:rFonts w:cs="Sylfaen"/>
          <w:lang w:val="hy-AM"/>
        </w:rPr>
        <w:t>ամարի կամ կոդի զբաղեցման թույլտվություն ունեցող</w:t>
      </w:r>
      <w:r w:rsidRPr="00500B9B">
        <w:rPr>
          <w:rFonts w:cs="Sylfaen"/>
          <w:lang w:val="hy-AM"/>
        </w:rPr>
        <w:t xml:space="preserve"> </w:t>
      </w:r>
      <w:r>
        <w:rPr>
          <w:rFonts w:cs="Sylfaen"/>
          <w:lang w:val="hy-AM"/>
        </w:rPr>
        <w:t xml:space="preserve">հանրային </w:t>
      </w:r>
      <w:r w:rsidRPr="00F94B5C">
        <w:rPr>
          <w:rFonts w:cs="Sylfaen"/>
          <w:lang w:val="hy-AM"/>
        </w:rPr>
        <w:t>էլեկտրոնային հաղորդակցության ցանցի օպերատոր</w:t>
      </w:r>
      <w:r>
        <w:rPr>
          <w:rFonts w:cs="Sylfaen"/>
          <w:lang w:val="hy-AM"/>
        </w:rPr>
        <w:t>ներ</w:t>
      </w:r>
      <w:r>
        <w:rPr>
          <w:rFonts w:cs="Sylfaen"/>
          <w:lang w:val="hy-AM"/>
        </w:rPr>
        <w:t xml:space="preserve">ը </w:t>
      </w:r>
      <w:r>
        <w:rPr>
          <w:rFonts w:cs="Sylfaen"/>
          <w:lang w:val="hy-AM"/>
        </w:rPr>
        <w:t>մինչև 202</w:t>
      </w:r>
      <w:r w:rsidRPr="004A1080">
        <w:rPr>
          <w:rFonts w:cs="Sylfaen"/>
          <w:lang w:val="hy-AM"/>
        </w:rPr>
        <w:t>2</w:t>
      </w:r>
      <w:r>
        <w:rPr>
          <w:rFonts w:cs="Sylfaen"/>
          <w:lang w:val="hy-AM"/>
        </w:rPr>
        <w:t xml:space="preserve"> թվականի մարտի 1-ը</w:t>
      </w:r>
      <w:r w:rsidRPr="001A2AC4">
        <w:rPr>
          <w:rFonts w:cs="Sylfaen"/>
          <w:lang w:val="hy-AM"/>
        </w:rPr>
        <w:t xml:space="preserve"> </w:t>
      </w:r>
      <w:r>
        <w:rPr>
          <w:rFonts w:cs="Sylfaen"/>
          <w:lang w:val="hy-AM"/>
        </w:rPr>
        <w:t xml:space="preserve">պետք է </w:t>
      </w:r>
      <w:r w:rsidRPr="001A2AC4">
        <w:rPr>
          <w:rFonts w:cs="Sylfaen"/>
          <w:lang w:val="hy-AM"/>
        </w:rPr>
        <w:t>ապահով</w:t>
      </w:r>
      <w:r>
        <w:rPr>
          <w:rFonts w:cs="Sylfaen"/>
          <w:lang w:val="hy-AM"/>
        </w:rPr>
        <w:t>են</w:t>
      </w:r>
      <w:r w:rsidRPr="001A2AC4">
        <w:rPr>
          <w:rFonts w:cs="Sylfaen"/>
          <w:lang w:val="hy-AM"/>
        </w:rPr>
        <w:t xml:space="preserve"> </w:t>
      </w:r>
      <w:r>
        <w:rPr>
          <w:rFonts w:cs="Sylfaen"/>
          <w:lang w:val="hy-AM"/>
        </w:rPr>
        <w:t>նշված</w:t>
      </w:r>
      <w:r w:rsidRPr="001A2AC4">
        <w:rPr>
          <w:rFonts w:cs="Sylfaen"/>
          <w:lang w:val="hy-AM"/>
        </w:rPr>
        <w:t xml:space="preserve"> տեղորոշման համակարգի գործարկումը՝ դրա տեխնիկական նախագիծը նախապես համաձայնեցնելով ՀՀ հանրային ծառայությունները կարգավորող հանձնաժողովի հետ։</w:t>
      </w:r>
      <w:r w:rsidR="00ED3BBC">
        <w:rPr>
          <w:lang w:val="hy-AM"/>
        </w:rPr>
        <w:t xml:space="preserve"> </w:t>
      </w:r>
    </w:p>
    <w:p w:rsidR="00590F08" w:rsidRPr="004A1080" w:rsidRDefault="00590F08" w:rsidP="00590F08">
      <w:pPr>
        <w:pStyle w:val="namak"/>
        <w:spacing w:line="324" w:lineRule="auto"/>
        <w:ind w:firstLine="0"/>
        <w:rPr>
          <w:sz w:val="10"/>
          <w:lang w:val="hy-AM"/>
        </w:rPr>
      </w:pPr>
    </w:p>
    <w:p w:rsidR="00E70989" w:rsidRPr="00E70989" w:rsidRDefault="00E70989" w:rsidP="00E70989">
      <w:pPr>
        <w:pStyle w:val="namak"/>
        <w:spacing w:line="240" w:lineRule="auto"/>
        <w:ind w:firstLine="360"/>
        <w:rPr>
          <w:sz w:val="10"/>
          <w:lang w:val="hy-AM"/>
        </w:rPr>
      </w:pPr>
    </w:p>
    <w:p w:rsidR="0059001C" w:rsidRPr="009B0E13" w:rsidRDefault="0059001C" w:rsidP="00590F08">
      <w:pPr>
        <w:pStyle w:val="ListParagraph"/>
        <w:numPr>
          <w:ilvl w:val="0"/>
          <w:numId w:val="1"/>
        </w:numPr>
        <w:tabs>
          <w:tab w:val="left" w:pos="1245"/>
        </w:tabs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:rsidR="0059001C" w:rsidRDefault="004A1080" w:rsidP="00590F08">
      <w:pPr>
        <w:tabs>
          <w:tab w:val="left" w:pos="0"/>
        </w:tabs>
        <w:spacing w:after="0"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E70989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քննարկելով այն </w:t>
      </w:r>
      <w:r w:rsidR="00590F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ՀՀ բարձր տեխնոլոգիական արդյունաբերության, ՀՀ արտակարգ իրավիճակների և ՀՀ առողջապահության նախարարությունների, ՀՀ ոստիկանության, ՀՀ ազգային անվտանգության ծառայության և 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հանրային ամրակցված </w:t>
      </w:r>
      <w:r w:rsidR="00590F08">
        <w:rPr>
          <w:rFonts w:ascii="GHEA Grapalat" w:eastAsia="Times New Roman" w:hAnsi="GHEA Grapalat" w:cs="Times New Roman"/>
          <w:sz w:val="24"/>
          <w:szCs w:val="24"/>
          <w:lang w:eastAsia="ru-RU"/>
        </w:rPr>
        <w:t>ու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շարժական հեռախոսակապի օպերատորների հետ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590F08" w:rsidRPr="004A1080" w:rsidRDefault="00590F08" w:rsidP="004A1080">
      <w:pPr>
        <w:tabs>
          <w:tab w:val="left" w:pos="0"/>
        </w:tabs>
        <w:spacing w:after="0" w:line="324" w:lineRule="auto"/>
        <w:ind w:firstLine="708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:rsidR="00DD07B7" w:rsidRPr="00E70989" w:rsidRDefault="00DD07B7" w:rsidP="00DD07B7">
      <w:pPr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:rsidR="0059001C" w:rsidRPr="00590F08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:rsidR="00D62528" w:rsidRPr="004A1080" w:rsidRDefault="00590F08" w:rsidP="004A1080">
      <w:pPr>
        <w:tabs>
          <w:tab w:val="left" w:pos="1245"/>
        </w:tabs>
        <w:spacing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90F08">
        <w:rPr>
          <w:rFonts w:ascii="GHEA Grapalat" w:eastAsia="Times New Roman" w:hAnsi="GHEA Grapalat" w:cs="Times New Roman"/>
          <w:sz w:val="24"/>
          <w:szCs w:val="24"/>
          <w:lang w:eastAsia="ru-RU"/>
        </w:rPr>
        <w:t>Նախագծով առաջարկվող կարգավորման՝ ա</w:t>
      </w:r>
      <w:r w:rsidRPr="00590F08">
        <w:rPr>
          <w:rFonts w:ascii="GHEA Grapalat" w:hAnsi="GHEA Grapalat" w:cs="Sylfaen"/>
          <w:sz w:val="24"/>
          <w:szCs w:val="24"/>
        </w:rPr>
        <w:t>րտակարգ պատահարների արագ արձագանքման (փրկարար) ծառայության, ոստիկանության և շտապ բժշկական օգնության համարներին կատարվող կանչերի դեպքում հաճախորդի կողմից օգտագործվող ծառայության վայրի վերաբերյալ տեղեկությունները և հաճախորդի անձնական տվյալները հանրային էլեկտրոնային հաղորդակցության ցանցի օպերատորի կողմից բացահայտումը կնպաստի նշված ա</w:t>
      </w:r>
      <w:r w:rsidRPr="00590F08">
        <w:rPr>
          <w:rFonts w:ascii="GHEA Grapalat" w:hAnsi="GHEA Grapalat"/>
          <w:sz w:val="24"/>
          <w:szCs w:val="24"/>
        </w:rPr>
        <w:t>րագ արձագանքման ծառայությունների գործունեության արդյունավետության բարձրացմանը։</w:t>
      </w:r>
      <w:r w:rsidRPr="00590F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</w:p>
    <w:sectPr w:rsidR="00D62528" w:rsidRPr="004A1080" w:rsidSect="00590F08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C0256"/>
    <w:rsid w:val="000C2CFD"/>
    <w:rsid w:val="000E446F"/>
    <w:rsid w:val="00125FBC"/>
    <w:rsid w:val="002123B6"/>
    <w:rsid w:val="002139B3"/>
    <w:rsid w:val="0023632D"/>
    <w:rsid w:val="002568C2"/>
    <w:rsid w:val="00296272"/>
    <w:rsid w:val="00332CBC"/>
    <w:rsid w:val="003378FE"/>
    <w:rsid w:val="00356898"/>
    <w:rsid w:val="003574B5"/>
    <w:rsid w:val="003D5C64"/>
    <w:rsid w:val="003D7A55"/>
    <w:rsid w:val="004014F1"/>
    <w:rsid w:val="00426B6C"/>
    <w:rsid w:val="00463D80"/>
    <w:rsid w:val="004A1080"/>
    <w:rsid w:val="004B4968"/>
    <w:rsid w:val="004F3182"/>
    <w:rsid w:val="0059001C"/>
    <w:rsid w:val="00590F08"/>
    <w:rsid w:val="005A4D44"/>
    <w:rsid w:val="005D4816"/>
    <w:rsid w:val="006961E7"/>
    <w:rsid w:val="00717198"/>
    <w:rsid w:val="00731F3C"/>
    <w:rsid w:val="00821364"/>
    <w:rsid w:val="00836D74"/>
    <w:rsid w:val="008918DC"/>
    <w:rsid w:val="008F01C7"/>
    <w:rsid w:val="008F4CAF"/>
    <w:rsid w:val="009378BE"/>
    <w:rsid w:val="009879D7"/>
    <w:rsid w:val="009A2C75"/>
    <w:rsid w:val="009B0E13"/>
    <w:rsid w:val="00A268ED"/>
    <w:rsid w:val="00A758D8"/>
    <w:rsid w:val="00B266AE"/>
    <w:rsid w:val="00B34C5C"/>
    <w:rsid w:val="00B40F59"/>
    <w:rsid w:val="00B875DD"/>
    <w:rsid w:val="00BE094B"/>
    <w:rsid w:val="00C75761"/>
    <w:rsid w:val="00D202CE"/>
    <w:rsid w:val="00D62528"/>
    <w:rsid w:val="00D91A0F"/>
    <w:rsid w:val="00DD07B7"/>
    <w:rsid w:val="00E5637F"/>
    <w:rsid w:val="00E70989"/>
    <w:rsid w:val="00E72D1E"/>
    <w:rsid w:val="00E7647F"/>
    <w:rsid w:val="00ED3BBC"/>
    <w:rsid w:val="00EE50C1"/>
    <w:rsid w:val="00F604B6"/>
    <w:rsid w:val="00F64883"/>
    <w:rsid w:val="00FB5C87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9686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Armen Hunanyan</cp:lastModifiedBy>
  <cp:revision>44</cp:revision>
  <cp:lastPrinted>2021-06-07T08:19:00Z</cp:lastPrinted>
  <dcterms:created xsi:type="dcterms:W3CDTF">2017-11-07T05:41:00Z</dcterms:created>
  <dcterms:modified xsi:type="dcterms:W3CDTF">2021-09-25T10:43:00Z</dcterms:modified>
</cp:coreProperties>
</file>