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42" w:rsidRPr="009B2413" w:rsidRDefault="00456742" w:rsidP="00456742">
      <w:pPr>
        <w:spacing w:line="360" w:lineRule="auto"/>
        <w:jc w:val="center"/>
        <w:rPr>
          <w:rFonts w:ascii="GHEA Grapalat" w:eastAsiaTheme="minorEastAsia" w:hAnsi="GHEA Grapalat" w:cstheme="minorBidi"/>
          <w:b/>
          <w:sz w:val="24"/>
          <w:szCs w:val="24"/>
          <w:lang w:val="hy-AM" w:eastAsia="en-US"/>
        </w:rPr>
      </w:pPr>
      <w:r w:rsidRPr="009B2413">
        <w:rPr>
          <w:rFonts w:ascii="GHEA Grapalat" w:eastAsiaTheme="minorEastAsia" w:hAnsi="GHEA Grapalat" w:cs="Sylfaen"/>
          <w:b/>
          <w:sz w:val="24"/>
          <w:szCs w:val="24"/>
          <w:lang w:val="hy-AM" w:eastAsia="en-US"/>
        </w:rPr>
        <w:t>ՀԻՄՆԱՎՈՐՈՒՄ</w:t>
      </w:r>
    </w:p>
    <w:p w:rsidR="00456742" w:rsidRPr="005C1C61" w:rsidRDefault="00456742" w:rsidP="00456742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B2413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«</w:t>
      </w:r>
      <w:r w:rsidRPr="006265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</w:t>
      </w:r>
      <w:r w:rsidRPr="006265C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20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03</w:t>
      </w:r>
      <w:r w:rsidRPr="006265C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ԱՊՐԻԼԻ </w:t>
      </w:r>
      <w:r w:rsidRPr="006265C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17</w:t>
      </w:r>
      <w:r w:rsidRPr="006265C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-Ի N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523</w:t>
      </w:r>
      <w:r w:rsidRPr="006B04A4">
        <w:rPr>
          <w:rFonts w:ascii="GHEA Grapalat" w:hAnsi="GHEA Grapalat"/>
          <w:b/>
          <w:color w:val="000000"/>
          <w:sz w:val="24"/>
          <w:szCs w:val="24"/>
          <w:lang w:val="hy-AM"/>
        </w:rPr>
        <w:t>-Ն</w:t>
      </w:r>
      <w:r w:rsidRPr="006265C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ՈՐՈՇ</w:t>
      </w:r>
      <w:r w:rsidRPr="006265C1">
        <w:rPr>
          <w:rFonts w:ascii="GHEA Grapalat" w:hAnsi="GHEA Grapalat"/>
          <w:b/>
          <w:sz w:val="24"/>
          <w:szCs w:val="24"/>
          <w:lang w:val="hy-AM"/>
        </w:rPr>
        <w:t>Մ</w:t>
      </w:r>
      <w:r>
        <w:rPr>
          <w:rFonts w:ascii="GHEA Grapalat" w:hAnsi="GHEA Grapalat"/>
          <w:b/>
          <w:sz w:val="24"/>
          <w:szCs w:val="24"/>
          <w:lang w:val="hy-AM"/>
        </w:rPr>
        <w:t>Ա</w:t>
      </w:r>
      <w:r w:rsidRPr="006265C1">
        <w:rPr>
          <w:rFonts w:ascii="GHEA Grapalat" w:hAnsi="GHEA Grapalat"/>
          <w:b/>
          <w:sz w:val="24"/>
          <w:szCs w:val="24"/>
          <w:lang w:val="hy-AM"/>
        </w:rPr>
        <w:t>Ն</w:t>
      </w:r>
      <w:r w:rsidRPr="006265C1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ՄԵՋ ՓՈՓՈԽՈՒԹՅՈՒՆՆԵՐ ԿԱՏԱՐԵԼՈՒ ՄԱՍԻՆ</w:t>
      </w:r>
      <w:r w:rsidRPr="009B2413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»</w:t>
      </w:r>
      <w:r w:rsidRPr="009B2413">
        <w:rPr>
          <w:rFonts w:ascii="GHEA Grapalat" w:eastAsiaTheme="minorEastAsia" w:hAnsi="GHEA Grapalat" w:cstheme="minorBidi"/>
          <w:b/>
          <w:sz w:val="24"/>
          <w:szCs w:val="24"/>
          <w:lang w:val="hy-AM" w:eastAsia="en-US"/>
        </w:rPr>
        <w:t xml:space="preserve"> ՀՀ </w:t>
      </w:r>
      <w:r>
        <w:rPr>
          <w:rFonts w:ascii="GHEA Grapalat" w:eastAsiaTheme="minorEastAsia" w:hAnsi="GHEA Grapalat" w:cstheme="minorBidi"/>
          <w:b/>
          <w:sz w:val="24"/>
          <w:szCs w:val="24"/>
          <w:lang w:val="hy-AM" w:eastAsia="en-US"/>
        </w:rPr>
        <w:t>ԿԱՌԱՎԱՐՈՒԹՅԱՆ</w:t>
      </w:r>
      <w:r w:rsidRPr="009B2413">
        <w:rPr>
          <w:rFonts w:ascii="GHEA Grapalat" w:eastAsiaTheme="minorEastAsia" w:hAnsi="GHEA Grapalat" w:cstheme="minorBidi"/>
          <w:b/>
          <w:sz w:val="24"/>
          <w:szCs w:val="24"/>
          <w:lang w:val="hy-AM" w:eastAsia="en-US"/>
        </w:rPr>
        <w:t xml:space="preserve"> ՈՐՈՇՄԱՆ ՆԱԽԱԳԾԻ</w:t>
      </w:r>
      <w:r w:rsidRPr="009B2413">
        <w:rPr>
          <w:rFonts w:ascii="Sylfaen" w:eastAsiaTheme="minorEastAsia" w:hAnsi="Sylfaen" w:cstheme="minorBidi"/>
          <w:b/>
          <w:sz w:val="24"/>
          <w:szCs w:val="24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lang w:val="hy-AM" w:eastAsia="en-US"/>
        </w:rPr>
        <w:t>ԸՆԴՈՒՆՄԱՆ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lang w:val="hy-AM" w:eastAsia="en-US"/>
        </w:rPr>
        <w:br/>
      </w:r>
    </w:p>
    <w:p w:rsidR="00456742" w:rsidRPr="009B2413" w:rsidRDefault="00456742" w:rsidP="00456742">
      <w:pPr>
        <w:pStyle w:val="ListParagraph"/>
        <w:numPr>
          <w:ilvl w:val="0"/>
          <w:numId w:val="1"/>
        </w:numPr>
        <w:jc w:val="both"/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</w:pP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Ընթացիկ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իրավիճակը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և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իրավական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ակտի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ընդունման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անհրաժեշտությունը</w:t>
      </w:r>
    </w:p>
    <w:p w:rsidR="00456742" w:rsidRDefault="00456742" w:rsidP="00456742">
      <w:pPr>
        <w:pStyle w:val="ListParagraph"/>
        <w:ind w:left="435"/>
        <w:jc w:val="both"/>
        <w:rPr>
          <w:rFonts w:ascii="GHEA Grapalat" w:eastAsiaTheme="minorEastAsia" w:hAnsi="GHEA Grapalat" w:cstheme="minorBidi"/>
          <w:color w:val="000000"/>
          <w:sz w:val="24"/>
          <w:szCs w:val="24"/>
          <w:lang w:val="hy-AM" w:eastAsia="en-US"/>
        </w:rPr>
      </w:pPr>
    </w:p>
    <w:p w:rsidR="00456742" w:rsidRPr="00E65BF6" w:rsidRDefault="00456742" w:rsidP="00456742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Style w:val="Emphasis"/>
          <w:rFonts w:ascii="GHEA Grapalat" w:hAnsi="GHEA Grapalat"/>
          <w:i w:val="0"/>
          <w:iCs w:val="0"/>
          <w:color w:val="000000"/>
          <w:lang w:val="hy-AM"/>
        </w:rPr>
      </w:pPr>
      <w:r>
        <w:rPr>
          <w:rStyle w:val="Emphasis"/>
          <w:rFonts w:ascii="GHEA Grapalat" w:hAnsi="GHEA Grapalat"/>
          <w:color w:val="000000"/>
          <w:lang w:val="hy-AM"/>
        </w:rPr>
        <w:t xml:space="preserve">  Համաձայն ՀՀ ջրային օրենսգրքի՝ </w:t>
      </w:r>
      <w:r w:rsidRPr="00E316BF">
        <w:rPr>
          <w:rStyle w:val="Emphasis"/>
          <w:rFonts w:ascii="GHEA Grapalat" w:hAnsi="GHEA Grapalat"/>
          <w:color w:val="000000"/>
          <w:lang w:val="hy-AM"/>
        </w:rPr>
        <w:t xml:space="preserve">գրունտային ջրերը </w:t>
      </w:r>
      <w:r w:rsidRPr="00E316BF">
        <w:rPr>
          <w:rFonts w:ascii="GHEA Grapalat" w:hAnsi="GHEA Grapalat"/>
          <w:color w:val="000000"/>
          <w:lang w:val="hy-AM"/>
        </w:rPr>
        <w:t>երկրի մակերևույթից առաջին ջրամերժ շերտի վրա տեղակայված</w:t>
      </w:r>
      <w:r w:rsidRPr="00E316BF">
        <w:rPr>
          <w:rStyle w:val="Emphasis"/>
          <w:rFonts w:ascii="GHEA Grapalat" w:hAnsi="GHEA Grapalat"/>
          <w:color w:val="000000"/>
          <w:lang w:val="hy-AM"/>
        </w:rPr>
        <w:t xml:space="preserve"> ստորերկրյա ջրեր են</w:t>
      </w:r>
      <w:r>
        <w:rPr>
          <w:rStyle w:val="Emphasis"/>
          <w:rFonts w:ascii="GHEA Grapalat" w:hAnsi="GHEA Grapalat"/>
          <w:color w:val="000000"/>
          <w:lang w:val="hy-AM"/>
        </w:rPr>
        <w:t>, որոնց</w:t>
      </w:r>
      <w:r w:rsidRPr="00E316BF">
        <w:rPr>
          <w:rFonts w:ascii="GHEA Grapalat" w:hAnsi="GHEA Grapalat"/>
          <w:color w:val="000000"/>
          <w:lang w:val="hy-AM"/>
        </w:rPr>
        <w:t xml:space="preserve"> օգտագործումն իրականացվում է արդյունահանմ</w:t>
      </w:r>
      <w:r>
        <w:rPr>
          <w:rFonts w:ascii="GHEA Grapalat" w:hAnsi="GHEA Grapalat"/>
          <w:color w:val="000000"/>
          <w:lang w:val="hy-AM"/>
        </w:rPr>
        <w:t xml:space="preserve">ան եղանակով՝ հորատանցքի միջոցով, իսկ </w:t>
      </w:r>
      <w:r>
        <w:rPr>
          <w:rStyle w:val="Emphasis"/>
          <w:rFonts w:ascii="GHEA Grapalat" w:hAnsi="GHEA Grapalat"/>
          <w:color w:val="000000"/>
          <w:lang w:val="hy-AM"/>
        </w:rPr>
        <w:t>ցա</w:t>
      </w:r>
      <w:r w:rsidRPr="006811D2">
        <w:rPr>
          <w:rFonts w:ascii="GHEA Grapalat" w:hAnsi="GHEA Grapalat" w:cs="GHEA Grapalat"/>
          <w:color w:val="000000"/>
          <w:lang w:val="hy-AM"/>
        </w:rPr>
        <w:t>նկացած</w:t>
      </w:r>
      <w:r w:rsidRPr="006811D2">
        <w:rPr>
          <w:rFonts w:ascii="GHEA Grapalat" w:hAnsi="GHEA Grapalat"/>
          <w:color w:val="000000"/>
          <w:lang w:val="hy-AM"/>
        </w:rPr>
        <w:t xml:space="preserve"> տեսակի ջրօգտագործման համար յուրաքանչյուր ոք պարտավոր է ստանալ ջրօգտագործման թույլտվություն, բացառությամբ օրենսգրքով նախատեսված դեպքերի: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456742" w:rsidRPr="002278B8" w:rsidRDefault="00456742" w:rsidP="00456742">
      <w:pPr>
        <w:spacing w:line="360" w:lineRule="auto"/>
        <w:ind w:firstLine="567"/>
        <w:jc w:val="both"/>
        <w:rPr>
          <w:rFonts w:ascii="GHEA Grapalat" w:eastAsiaTheme="minorEastAsia" w:hAnsi="GHEA Grapalat" w:cstheme="minorBidi"/>
          <w:sz w:val="24"/>
          <w:szCs w:val="24"/>
          <w:lang w:val="hy-AM" w:eastAsia="en-US"/>
        </w:rPr>
      </w:pPr>
      <w:r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>Ս</w:t>
      </w:r>
      <w:r w:rsidRPr="00E316BF"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>տորերկրյա</w:t>
      </w:r>
      <w:r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 xml:space="preserve"> ջրային ռեսուրսների պահպանությունն ու արդյունավետ օգտագործումն ապահովելու, հյուծման սպառնալիքները մեղմելու, ստորերկրյա ջրերի ապօրինի օգտագործումը կանխելու, գրունտային ջրերի օգտագործման գործընթացը պատշաճ վերահսկելու, ինչպես նաև </w:t>
      </w:r>
      <w:r w:rsidRPr="00895103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2003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ապրիլ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>ի  1</w:t>
      </w: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N 523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 xml:space="preserve">-Ն </w:t>
      </w:r>
      <w:r w:rsidRPr="00895103">
        <w:rPr>
          <w:rFonts w:ascii="GHEA Grapalat" w:hAnsi="GHEA Grapalat" w:cs="Sylfaen"/>
          <w:color w:val="000000"/>
          <w:sz w:val="24"/>
          <w:szCs w:val="24"/>
          <w:lang w:val="hy-AM"/>
        </w:rPr>
        <w:t>ո</w:t>
      </w:r>
      <w:r w:rsidRPr="00895103">
        <w:rPr>
          <w:rFonts w:ascii="GHEA Grapalat" w:hAnsi="GHEA Grapalat" w:cs="Verdana"/>
          <w:color w:val="000000"/>
          <w:sz w:val="24"/>
          <w:szCs w:val="24"/>
          <w:lang w:val="hy-AM"/>
        </w:rPr>
        <w:t>ր</w:t>
      </w:r>
      <w:r w:rsidRPr="00895103">
        <w:rPr>
          <w:rFonts w:ascii="GHEA Grapalat" w:hAnsi="GHEA Grapalat" w:cs="Sylfaen"/>
          <w:color w:val="000000"/>
          <w:sz w:val="24"/>
          <w:szCs w:val="24"/>
          <w:lang w:val="hy-AM"/>
        </w:rPr>
        <w:t>ոշման</w:t>
      </w:r>
      <w:r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 xml:space="preserve"> դրույթները </w:t>
      </w:r>
      <w:r>
        <w:rPr>
          <w:rFonts w:ascii="GHEA Grapalat" w:hAnsi="GHEA Grapalat"/>
          <w:sz w:val="24"/>
          <w:szCs w:val="24"/>
          <w:lang w:val="hy-AM"/>
        </w:rPr>
        <w:t>ՀՀ ջրային օրենսգրքի դրույթներին համապատասխանեցնելու</w:t>
      </w:r>
      <w:r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 xml:space="preserve"> նպատակով մշակվել է </w:t>
      </w:r>
      <w:r w:rsidRPr="009B2413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«</w:t>
      </w:r>
      <w:r w:rsidRPr="00895103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2003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ապրիլ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>ի  1</w:t>
      </w: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N 523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>-Ն</w:t>
      </w:r>
      <w:r>
        <w:rPr>
          <w:rFonts w:ascii="GHEA Grapalat" w:hAnsi="GHEA Grapalat"/>
          <w:sz w:val="24"/>
          <w:szCs w:val="24"/>
          <w:lang w:val="hy-AM"/>
        </w:rPr>
        <w:t xml:space="preserve"> որոշ</w:t>
      </w:r>
      <w:r w:rsidRPr="00C10CC3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ան</w:t>
      </w:r>
      <w:r w:rsidRPr="00C10CC3">
        <w:rPr>
          <w:rFonts w:ascii="GHEA Grapalat" w:eastAsia="Calibri" w:hAnsi="GHEA Grapalat"/>
          <w:sz w:val="24"/>
          <w:szCs w:val="24"/>
          <w:lang w:val="hy-AM"/>
        </w:rPr>
        <w:t xml:space="preserve"> մեջ փոփոխություններ կատարելու մասին</w:t>
      </w:r>
      <w:r w:rsidRPr="00C10CC3">
        <w:rPr>
          <w:rFonts w:ascii="GHEA Grapalat" w:hAnsi="GHEA Grapalat" w:cs="Aramian"/>
          <w:color w:val="000000"/>
          <w:sz w:val="24"/>
          <w:szCs w:val="24"/>
          <w:lang w:val="hy-AM"/>
        </w:rPr>
        <w:t>»</w:t>
      </w:r>
      <w:r w:rsidRPr="00C10CC3"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 xml:space="preserve"> </w:t>
      </w:r>
      <w:r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>Կ</w:t>
      </w:r>
      <w:r w:rsidRPr="00C10CC3"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>առավարության որոշման</w:t>
      </w:r>
      <w:r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 xml:space="preserve"> նախագիծը։</w:t>
      </w:r>
    </w:p>
    <w:p w:rsidR="00456742" w:rsidRPr="000C7661" w:rsidRDefault="00456742" w:rsidP="00456742">
      <w:pPr>
        <w:pStyle w:val="ListParagraph"/>
        <w:numPr>
          <w:ilvl w:val="0"/>
          <w:numId w:val="1"/>
        </w:numPr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</w:pPr>
      <w:r w:rsidRPr="000C7661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Առաջարկվող</w:t>
      </w:r>
      <w:r w:rsidRPr="000C7661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u w:val="single"/>
          <w:lang w:val="hy-AM" w:eastAsia="en-US"/>
        </w:rPr>
        <w:t xml:space="preserve"> </w:t>
      </w:r>
      <w:r w:rsidRPr="000C7661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կարգավորման</w:t>
      </w:r>
      <w:r w:rsidRPr="000C7661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u w:val="single"/>
          <w:lang w:val="hy-AM" w:eastAsia="en-US"/>
        </w:rPr>
        <w:t xml:space="preserve"> </w:t>
      </w:r>
      <w:r w:rsidRPr="000C7661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բնույթը</w:t>
      </w:r>
    </w:p>
    <w:p w:rsidR="00456742" w:rsidRPr="000C7661" w:rsidRDefault="00456742" w:rsidP="00456742">
      <w:pPr>
        <w:pStyle w:val="ListParagraph"/>
        <w:ind w:left="435"/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</w:pPr>
    </w:p>
    <w:p w:rsidR="00456742" w:rsidRPr="00C10CC3" w:rsidRDefault="00456742" w:rsidP="00456742">
      <w:pPr>
        <w:spacing w:line="360" w:lineRule="auto"/>
        <w:ind w:firstLine="567"/>
        <w:jc w:val="both"/>
        <w:rPr>
          <w:rFonts w:ascii="GHEA Grapalat" w:eastAsiaTheme="minorEastAsia" w:hAnsi="GHEA Grapalat" w:cstheme="minorBidi"/>
          <w:sz w:val="24"/>
          <w:szCs w:val="24"/>
          <w:lang w:val="hy-AM" w:eastAsia="en-US"/>
        </w:rPr>
      </w:pPr>
      <w:r w:rsidRPr="009B2413"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 xml:space="preserve">Սույն </w:t>
      </w:r>
      <w:r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 xml:space="preserve">նախագծով առաջարկվել է ՀՀ </w:t>
      </w:r>
      <w:r w:rsidRPr="00895103">
        <w:rPr>
          <w:rFonts w:ascii="GHEA Grapalat" w:hAnsi="GHEA Grapalat"/>
          <w:bCs/>
          <w:color w:val="00000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2003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ապրիլ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>ի  1</w:t>
      </w: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N 523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>-Ն</w:t>
      </w:r>
      <w:r w:rsidRPr="00A179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</w:t>
      </w:r>
      <w:r w:rsidRPr="00A17937">
        <w:rPr>
          <w:rFonts w:ascii="GHEA Grapalat" w:hAnsi="GHEA Grapalat"/>
          <w:sz w:val="24"/>
          <w:szCs w:val="24"/>
          <w:lang w:val="hy-AM"/>
        </w:rPr>
        <w:t>ման</w:t>
      </w:r>
      <w:r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 xml:space="preserve"> մեջ կատարել համապատասխան փոփոխություններ այն </w:t>
      </w:r>
      <w:r w:rsidRPr="009B2413">
        <w:rPr>
          <w:rFonts w:ascii="GHEA Grapalat" w:eastAsia="Calibri" w:hAnsi="GHEA Grapalat"/>
          <w:sz w:val="24"/>
          <w:szCs w:val="24"/>
          <w:lang w:val="hy-AM"/>
        </w:rPr>
        <w:t xml:space="preserve">ՀՀ ջրային </w:t>
      </w:r>
      <w:r>
        <w:rPr>
          <w:rFonts w:ascii="GHEA Grapalat" w:eastAsia="Calibri" w:hAnsi="GHEA Grapalat"/>
          <w:sz w:val="24"/>
          <w:szCs w:val="24"/>
          <w:lang w:val="hy-AM"/>
        </w:rPr>
        <w:t>օրենսգրքի դրույթներին համապատասխանեցնելու համար՝</w:t>
      </w:r>
      <w:r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 xml:space="preserve"> ստեղծելով  հնարավորություններ</w:t>
      </w:r>
      <w:r w:rsidRPr="00EC3C98"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>ստորերկրյա ջրերի ապօրինի օգտագործումից խուսափելու և գրունտային ջրերի օգտագործման նկատմամբ պատշաճ վերահսկողություն</w:t>
      </w:r>
      <w:r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 xml:space="preserve"> </w:t>
      </w:r>
      <w:r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>իրականացնելու համար</w:t>
      </w:r>
      <w:r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>։</w:t>
      </w:r>
    </w:p>
    <w:p w:rsidR="00456742" w:rsidRPr="009B2413" w:rsidRDefault="00456742" w:rsidP="00456742">
      <w:pPr>
        <w:spacing w:line="360" w:lineRule="auto"/>
        <w:ind w:firstLine="567"/>
        <w:jc w:val="both"/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</w:pP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lastRenderedPageBreak/>
        <w:t xml:space="preserve">3.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Նախագծի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մշակման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գործընթացում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ներգրավված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ինստիտուտները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,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անձինք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և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նրանց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դիրքորոշումը</w:t>
      </w:r>
    </w:p>
    <w:p w:rsidR="00456742" w:rsidRPr="005C1C61" w:rsidRDefault="00456742" w:rsidP="00456742">
      <w:pPr>
        <w:spacing w:line="360" w:lineRule="auto"/>
        <w:ind w:firstLine="567"/>
        <w:jc w:val="both"/>
        <w:rPr>
          <w:rFonts w:ascii="GHEA Grapalat" w:eastAsiaTheme="minorEastAsia" w:hAnsi="GHEA Grapalat" w:cstheme="minorBidi"/>
          <w:sz w:val="24"/>
          <w:szCs w:val="24"/>
          <w:lang w:val="hy-AM" w:eastAsia="en-US"/>
        </w:rPr>
      </w:pPr>
      <w:r w:rsidRPr="009B2413">
        <w:rPr>
          <w:rFonts w:ascii="GHEA Grapalat" w:eastAsiaTheme="minorEastAsia" w:hAnsi="GHEA Grapalat" w:cs="Sylfaen"/>
          <w:sz w:val="24"/>
          <w:szCs w:val="24"/>
          <w:lang w:val="hy-AM" w:eastAsia="en-US"/>
        </w:rPr>
        <w:t>Նախագ</w:t>
      </w:r>
      <w:r>
        <w:rPr>
          <w:rFonts w:ascii="GHEA Grapalat" w:eastAsiaTheme="minorEastAsia" w:hAnsi="GHEA Grapalat" w:cs="Sylfaen"/>
          <w:sz w:val="24"/>
          <w:szCs w:val="24"/>
          <w:lang w:val="hy-AM" w:eastAsia="en-US"/>
        </w:rPr>
        <w:t>իծ</w:t>
      </w:r>
      <w:r w:rsidRPr="009B2413">
        <w:rPr>
          <w:rFonts w:ascii="GHEA Grapalat" w:eastAsiaTheme="minorEastAsia" w:hAnsi="GHEA Grapalat" w:cs="Sylfaen"/>
          <w:sz w:val="24"/>
          <w:szCs w:val="24"/>
          <w:lang w:val="hy-AM" w:eastAsia="en-US"/>
        </w:rPr>
        <w:t>ը</w:t>
      </w:r>
      <w:r w:rsidRPr="009B2413"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sz w:val="24"/>
          <w:szCs w:val="24"/>
          <w:lang w:val="hy-AM" w:eastAsia="en-US"/>
        </w:rPr>
        <w:t>մշակվել</w:t>
      </w:r>
      <w:r w:rsidRPr="009B2413"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sz w:val="24"/>
          <w:szCs w:val="24"/>
          <w:lang w:val="hy-AM" w:eastAsia="en-US"/>
        </w:rPr>
        <w:t>է</w:t>
      </w:r>
      <w:r w:rsidRPr="009B2413"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sz w:val="24"/>
          <w:szCs w:val="24"/>
          <w:lang w:val="hy-AM" w:eastAsia="en-US"/>
        </w:rPr>
        <w:t>շրջակա միջավայրի նախարարության</w:t>
      </w:r>
      <w:r w:rsidRPr="009B2413"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sz w:val="24"/>
          <w:szCs w:val="24"/>
          <w:lang w:val="hy-AM" w:eastAsia="en-US"/>
        </w:rPr>
        <w:t>կողմից</w:t>
      </w:r>
      <w:r w:rsidRPr="009B2413"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>:</w:t>
      </w:r>
    </w:p>
    <w:p w:rsidR="00456742" w:rsidRPr="002041D9" w:rsidRDefault="00456742" w:rsidP="00456742">
      <w:pPr>
        <w:spacing w:line="360" w:lineRule="auto"/>
        <w:ind w:firstLine="567"/>
        <w:jc w:val="both"/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</w:pP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4.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Ակնկալվող</w:t>
      </w:r>
      <w:r w:rsidRPr="009B2413">
        <w:rPr>
          <w:rFonts w:ascii="GHEA Grapalat" w:eastAsiaTheme="minorEastAsia" w:hAnsi="GHEA Grapalat" w:cstheme="minorBidi"/>
          <w:b/>
          <w:color w:val="000000"/>
          <w:sz w:val="24"/>
          <w:szCs w:val="24"/>
          <w:u w:val="single"/>
          <w:lang w:val="hy-AM" w:eastAsia="en-US"/>
        </w:rPr>
        <w:t xml:space="preserve"> </w:t>
      </w:r>
      <w:r w:rsidRPr="009B2413">
        <w:rPr>
          <w:rFonts w:ascii="GHEA Grapalat" w:eastAsiaTheme="minorEastAsia" w:hAnsi="GHEA Grapalat" w:cs="Sylfaen"/>
          <w:b/>
          <w:color w:val="000000"/>
          <w:sz w:val="24"/>
          <w:szCs w:val="24"/>
          <w:u w:val="single"/>
          <w:lang w:val="hy-AM" w:eastAsia="en-US"/>
        </w:rPr>
        <w:t>արդյունքը</w:t>
      </w:r>
    </w:p>
    <w:p w:rsidR="00456742" w:rsidRDefault="00456742" w:rsidP="00456742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623E57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895103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2003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ապրիլ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>ի  1</w:t>
      </w: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N 523</w:t>
      </w:r>
      <w:r w:rsidRPr="00895103">
        <w:rPr>
          <w:rFonts w:ascii="GHEA Grapalat" w:hAnsi="GHEA Grapalat"/>
          <w:color w:val="000000"/>
          <w:sz w:val="24"/>
          <w:szCs w:val="24"/>
          <w:lang w:val="hy-AM"/>
        </w:rPr>
        <w:t>-Ն</w:t>
      </w:r>
      <w:r w:rsidRPr="00623E57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որոշման </w:t>
      </w:r>
      <w:r w:rsidRPr="00623E57">
        <w:rPr>
          <w:rFonts w:ascii="GHEA Grapalat" w:eastAsia="Calibri" w:hAnsi="GHEA Grapalat"/>
          <w:sz w:val="24"/>
          <w:szCs w:val="24"/>
          <w:lang w:val="hy-AM"/>
        </w:rPr>
        <w:t>մեջ փոփոխություններ կատարելու մասին</w:t>
      </w:r>
      <w:r w:rsidRPr="00623E57">
        <w:rPr>
          <w:rFonts w:ascii="GHEA Grapalat" w:hAnsi="GHEA Grapalat" w:cs="Aramian"/>
          <w:color w:val="000000"/>
          <w:sz w:val="24"/>
          <w:szCs w:val="24"/>
          <w:lang w:val="hy-AM"/>
        </w:rPr>
        <w:t>»</w:t>
      </w:r>
      <w:r w:rsidRPr="00623E57"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 xml:space="preserve"> </w:t>
      </w:r>
      <w:r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>Կ</w:t>
      </w:r>
      <w:r w:rsidRPr="00623E57">
        <w:rPr>
          <w:rFonts w:ascii="GHEA Grapalat" w:eastAsiaTheme="minorEastAsia" w:hAnsi="GHEA Grapalat" w:cstheme="minorBidi"/>
          <w:sz w:val="24"/>
          <w:szCs w:val="24"/>
          <w:lang w:val="hy-AM" w:eastAsia="en-US"/>
        </w:rPr>
        <w:t>առավարության որոշման նախագծի</w:t>
      </w:r>
      <w:r w:rsidRPr="00623E57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</w:t>
      </w:r>
      <w:r w:rsidRPr="00F63F09">
        <w:rPr>
          <w:rFonts w:ascii="GHEA Grapalat" w:hAnsi="GHEA Grapalat" w:cs="GHEA Grapalat"/>
          <w:spacing w:val="-6"/>
          <w:sz w:val="24"/>
          <w:szCs w:val="24"/>
          <w:lang w:val="hy-AM"/>
        </w:rPr>
        <w:t>ընդունումը կնպաստի</w:t>
      </w:r>
      <w:r w:rsidRPr="00623E5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ստորերկրյա </w:t>
      </w:r>
      <w:r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>ջրային ռեսուրսների պահպանությանը, ապօրինի գործողությունների կանխմանը</w:t>
      </w:r>
      <w:r w:rsidRPr="002041D9"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Emphasis"/>
          <w:rFonts w:ascii="GHEA Grapalat" w:hAnsi="GHEA Grapalat"/>
          <w:color w:val="000000"/>
          <w:sz w:val="24"/>
          <w:szCs w:val="24"/>
          <w:lang w:val="hy-AM"/>
        </w:rPr>
        <w:t>և ստորերկրյա ավազանի վերականգնմանը</w:t>
      </w:r>
      <w:r w:rsidRPr="00623E57">
        <w:rPr>
          <w:rFonts w:ascii="GHEA Grapalat" w:eastAsia="Calibri" w:hAnsi="GHEA Grapalat"/>
          <w:sz w:val="24"/>
          <w:szCs w:val="24"/>
          <w:lang w:val="hy-AM"/>
        </w:rPr>
        <w:t>: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:rsidR="00456742" w:rsidRPr="00234467" w:rsidRDefault="00456742" w:rsidP="00456742">
      <w:pPr>
        <w:widowControl w:val="0"/>
        <w:tabs>
          <w:tab w:val="left" w:pos="990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  <w:r w:rsidRPr="0023446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 xml:space="preserve">5.  </w:t>
      </w:r>
      <w:r w:rsidRPr="00234467">
        <w:rPr>
          <w:rFonts w:ascii="GHEA Grapalat" w:hAnsi="GHEA Grapalat"/>
          <w:b/>
          <w:color w:val="000000"/>
          <w:sz w:val="24"/>
          <w:szCs w:val="24"/>
          <w:u w:val="single"/>
          <w:shd w:val="clear" w:color="auto" w:fill="FFFFFF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456742" w:rsidRPr="002F125A" w:rsidRDefault="00456742" w:rsidP="00456742">
      <w:pPr>
        <w:pStyle w:val="NormalWeb"/>
        <w:spacing w:before="0" w:after="0" w:line="360" w:lineRule="auto"/>
        <w:ind w:firstLine="540"/>
        <w:jc w:val="both"/>
        <w:rPr>
          <w:rFonts w:ascii="GHEA Grapalat" w:hAnsi="GHEA Grapalat" w:cs="GHEA Grapalat"/>
          <w:b/>
          <w:bCs/>
          <w:lang w:val="hy-AM"/>
        </w:rPr>
      </w:pPr>
      <w:r w:rsidRPr="009B2413">
        <w:rPr>
          <w:rFonts w:ascii="GHEA Grapalat" w:hAnsi="GHEA Grapalat" w:cs="Aramian"/>
          <w:b/>
          <w:color w:val="000000"/>
          <w:lang w:val="hy-AM"/>
        </w:rPr>
        <w:t>«</w:t>
      </w:r>
      <w:r w:rsidRPr="00895103">
        <w:rPr>
          <w:rFonts w:ascii="GHEA Grapalat" w:hAnsi="GHEA Grapalat"/>
          <w:bCs/>
          <w:color w:val="000000"/>
          <w:lang w:val="hy-AM"/>
        </w:rPr>
        <w:t>Հայաստանի Հանրապետության կառավարության</w:t>
      </w:r>
      <w:r>
        <w:rPr>
          <w:rFonts w:ascii="GHEA Grapalat" w:hAnsi="GHEA Grapalat"/>
          <w:color w:val="000000"/>
          <w:lang w:val="hy-AM"/>
        </w:rPr>
        <w:t xml:space="preserve"> 2003</w:t>
      </w:r>
      <w:r w:rsidRPr="00895103">
        <w:rPr>
          <w:rFonts w:ascii="GHEA Grapalat" w:hAnsi="GHEA Grapalat"/>
          <w:color w:val="000000"/>
          <w:lang w:val="hy-AM"/>
        </w:rPr>
        <w:t xml:space="preserve"> թվականի </w:t>
      </w:r>
      <w:r>
        <w:rPr>
          <w:rFonts w:ascii="GHEA Grapalat" w:hAnsi="GHEA Grapalat"/>
          <w:color w:val="000000"/>
          <w:lang w:val="hy-AM"/>
        </w:rPr>
        <w:t>ապրիլ</w:t>
      </w:r>
      <w:r w:rsidRPr="00895103">
        <w:rPr>
          <w:rFonts w:ascii="GHEA Grapalat" w:hAnsi="GHEA Grapalat"/>
          <w:color w:val="000000"/>
          <w:lang w:val="hy-AM"/>
        </w:rPr>
        <w:t>ի  1</w:t>
      </w:r>
      <w:r>
        <w:rPr>
          <w:rFonts w:ascii="GHEA Grapalat" w:hAnsi="GHEA Grapalat"/>
          <w:color w:val="000000"/>
          <w:lang w:val="hy-AM"/>
        </w:rPr>
        <w:t>7</w:t>
      </w:r>
      <w:r w:rsidRPr="00895103">
        <w:rPr>
          <w:rFonts w:ascii="GHEA Grapalat" w:hAnsi="GHEA Grapalat"/>
          <w:color w:val="000000"/>
          <w:lang w:val="hy-AM"/>
        </w:rPr>
        <w:t xml:space="preserve">-ի </w:t>
      </w:r>
      <w:r>
        <w:rPr>
          <w:rFonts w:ascii="GHEA Grapalat" w:hAnsi="GHEA Grapalat"/>
          <w:color w:val="000000"/>
          <w:lang w:val="hy-AM"/>
        </w:rPr>
        <w:t>N 523</w:t>
      </w:r>
      <w:r w:rsidRPr="00895103">
        <w:rPr>
          <w:rFonts w:ascii="GHEA Grapalat" w:hAnsi="GHEA Grapalat"/>
          <w:color w:val="000000"/>
          <w:lang w:val="hy-AM"/>
        </w:rPr>
        <w:t>-Ն</w:t>
      </w:r>
      <w:r w:rsidRPr="00C10CC3"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 xml:space="preserve">որոշման </w:t>
      </w:r>
      <w:r w:rsidRPr="00C10CC3">
        <w:rPr>
          <w:rFonts w:ascii="GHEA Grapalat" w:eastAsia="Calibri" w:hAnsi="GHEA Grapalat"/>
          <w:lang w:val="hy-AM"/>
        </w:rPr>
        <w:t>մեջ փոփոխություններ կատարելու մասին</w:t>
      </w:r>
      <w:r w:rsidRPr="00C10CC3">
        <w:rPr>
          <w:rFonts w:ascii="GHEA Grapalat" w:hAnsi="GHEA Grapalat" w:cs="Aramian"/>
          <w:color w:val="000000"/>
          <w:lang w:val="hy-AM"/>
        </w:rPr>
        <w:t>»</w:t>
      </w:r>
      <w:r w:rsidRPr="00C10CC3">
        <w:rPr>
          <w:rFonts w:ascii="GHEA Grapalat" w:eastAsiaTheme="minorEastAsia" w:hAnsi="GHEA Grapalat" w:cstheme="minorBidi"/>
          <w:lang w:val="hy-AM" w:eastAsia="en-US"/>
        </w:rPr>
        <w:t xml:space="preserve"> </w:t>
      </w:r>
      <w:r w:rsidRPr="00F63F09">
        <w:rPr>
          <w:rFonts w:ascii="GHEA Grapalat" w:hAnsi="GHEA Grapalat" w:cs="Aramian"/>
          <w:color w:val="000000"/>
          <w:lang w:val="hy-AM"/>
        </w:rPr>
        <w:t>Կառավարության</w:t>
      </w:r>
      <w:r w:rsidRPr="00F63F09">
        <w:rPr>
          <w:rFonts w:ascii="GHEA Grapalat" w:hAnsi="GHEA Grapalat" w:cs="Aramian"/>
          <w:color w:val="000000"/>
          <w:lang w:val="af-ZA"/>
        </w:rPr>
        <w:t xml:space="preserve"> </w:t>
      </w:r>
      <w:r w:rsidRPr="00F63F09">
        <w:rPr>
          <w:rFonts w:ascii="GHEA Grapalat" w:hAnsi="GHEA Grapalat" w:cs="Aramian"/>
          <w:color w:val="000000"/>
          <w:lang w:val="hy-AM"/>
        </w:rPr>
        <w:t xml:space="preserve">որոշման </w:t>
      </w:r>
      <w:r w:rsidRPr="00234467">
        <w:rPr>
          <w:rFonts w:ascii="GHEA Grapalat" w:hAnsi="GHEA Grapalat" w:cs="GHEA Grapalat"/>
          <w:lang w:val="hy-AM"/>
        </w:rPr>
        <w:t>նախագծի</w:t>
      </w:r>
      <w:r w:rsidRPr="00234467">
        <w:rPr>
          <w:rFonts w:ascii="GHEA Grapalat" w:hAnsi="GHEA Grapalat" w:cs="GHEA Grapalat"/>
          <w:spacing w:val="-6"/>
          <w:lang w:val="hy-AM"/>
        </w:rPr>
        <w:t xml:space="preserve"> </w:t>
      </w:r>
      <w:r w:rsidRPr="00234467">
        <w:rPr>
          <w:rFonts w:ascii="GHEA Grapalat" w:hAnsi="GHEA Grapalat" w:cs="GHEA Grapalat"/>
          <w:lang w:val="hy-AM"/>
        </w:rPr>
        <w:t xml:space="preserve">ընդունման կապակցությամբ </w:t>
      </w:r>
      <w:r w:rsidRPr="00234467">
        <w:rPr>
          <w:rFonts w:ascii="GHEA Grapalat" w:hAnsi="GHEA Grapalat"/>
          <w:color w:val="000000"/>
          <w:shd w:val="clear" w:color="auto" w:fill="FFFFFF"/>
          <w:lang w:val="hy-AM"/>
        </w:rPr>
        <w:t xml:space="preserve">լրացուցիչ ֆինանսական միջոցների անհրաժեշտություն, պետական բյուջեի եկամուտներում և ծախսերում  փոփոխություններ </w:t>
      </w:r>
      <w:r w:rsidRPr="00234467">
        <w:rPr>
          <w:rFonts w:ascii="GHEA Grapalat" w:hAnsi="GHEA Grapalat" w:cs="GHEA Grapalat"/>
          <w:lang w:val="hy-AM"/>
        </w:rPr>
        <w:t>չի նախատեսվում։</w:t>
      </w:r>
    </w:p>
    <w:p w:rsidR="00456742" w:rsidRPr="009B2413" w:rsidRDefault="00456742" w:rsidP="00456742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456742" w:rsidRPr="009B2413" w:rsidRDefault="00456742" w:rsidP="0045674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24EDA" w:rsidRPr="00456742" w:rsidRDefault="00424EDA">
      <w:pPr>
        <w:rPr>
          <w:lang w:val="hy-AM"/>
        </w:rPr>
      </w:pPr>
      <w:bookmarkStart w:id="0" w:name="_GoBack"/>
      <w:bookmarkEnd w:id="0"/>
    </w:p>
    <w:sectPr w:rsidR="00424EDA" w:rsidRPr="00456742" w:rsidSect="006E1CC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mian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A6361"/>
    <w:multiLevelType w:val="hybridMultilevel"/>
    <w:tmpl w:val="D1321506"/>
    <w:lvl w:ilvl="0" w:tplc="668093AC">
      <w:start w:val="1"/>
      <w:numFmt w:val="decimal"/>
      <w:lvlText w:val="%1."/>
      <w:lvlJc w:val="left"/>
      <w:pPr>
        <w:ind w:left="43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C3"/>
    <w:rsid w:val="00424EDA"/>
    <w:rsid w:val="00456742"/>
    <w:rsid w:val="004B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42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456742"/>
    <w:pPr>
      <w:suppressAutoHyphens/>
      <w:spacing w:before="280" w:after="28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5674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ListParagraph">
    <w:name w:val="List Paragraph"/>
    <w:basedOn w:val="Normal"/>
    <w:uiPriority w:val="34"/>
    <w:qFormat/>
    <w:rsid w:val="0045674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567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42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456742"/>
    <w:pPr>
      <w:suppressAutoHyphens/>
      <w:spacing w:before="280" w:after="28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5674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ListParagraph">
    <w:name w:val="List Paragraph"/>
    <w:basedOn w:val="Normal"/>
    <w:uiPriority w:val="34"/>
    <w:qFormat/>
    <w:rsid w:val="0045674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56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2021-08-12T09:26:00Z</dcterms:created>
  <dcterms:modified xsi:type="dcterms:W3CDTF">2021-08-12T09:26:00Z</dcterms:modified>
</cp:coreProperties>
</file>