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9C" w:rsidRPr="008B7849" w:rsidRDefault="00AC449C" w:rsidP="00403CBB">
      <w:pPr>
        <w:pStyle w:val="BodyText3"/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60307" w:rsidRPr="008B7849" w:rsidRDefault="00D60307" w:rsidP="00D60307">
      <w:pPr>
        <w:pStyle w:val="BodyTextIndent"/>
        <w:spacing w:after="0" w:line="240" w:lineRule="auto"/>
        <w:ind w:left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հանրային ծառայությունները կարգավորող հանձնաժողովի 201</w:t>
      </w:r>
      <w:r w:rsidR="000B1FF8" w:rsidRPr="000B1FF8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</w:t>
      </w:r>
      <w:r w:rsidR="000B1FF8">
        <w:rPr>
          <w:rFonts w:ascii="GHEA Grapalat" w:hAnsi="GHEA Grapalat" w:cs="Sylfaen"/>
          <w:b/>
          <w:i/>
          <w:sz w:val="24"/>
          <w:szCs w:val="24"/>
          <w:lang w:val="hy-AM"/>
        </w:rPr>
        <w:t>օգոստոսի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0B1FF8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-ի №3</w:t>
      </w:r>
      <w:r w:rsidR="000B1FF8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4Ն որոշման մեջ լրացումներ </w:t>
      </w:r>
      <w:r w:rsidR="000B1FF8"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և փոփոխություններ 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 w:rsidR="000B1FF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ՀՀ հանրային ծառայությունները կարգավորող հանձնաժողովի որոշմ</w:t>
      </w:r>
      <w:r w:rsidR="000B1FF8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</w:t>
      </w: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նախագծի վերաբերյալ</w:t>
      </w:r>
    </w:p>
    <w:p w:rsidR="00B6425A" w:rsidRDefault="00B6425A" w:rsidP="00D60307">
      <w:pPr>
        <w:pStyle w:val="BodyTextIndent"/>
        <w:spacing w:after="0" w:line="240" w:lineRule="auto"/>
        <w:ind w:left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3B2C25" w:rsidRPr="008B7849" w:rsidRDefault="008E02E8" w:rsidP="00403CBB">
      <w:pPr>
        <w:pStyle w:val="BodyText3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Pr="008E02E8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050A8E"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7D4455" w:rsidRDefault="00E43D1C" w:rsidP="007D4455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="001F4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«Էներգետիկայի մասին» օրենքի համաձայն </w:t>
      </w:r>
      <w:r w:rsidR="001F4C9C" w:rsidRPr="001F4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Էլեկտրական էներգիայի արտադրության լիցենզիա ունեցող անձանց կարգավարելիս էլեկտրաէներգետիկական համակարգի օպերատորը ձեռնարկում է բոլոր անհրաժեշտ միջոցները, որոնք կհանգեցնեն սպառողների համար էլեկտրական էներգիայի (հզորության) նվազագույն ծախսումներով արտադրությանը և հաղորդմանը՝ հաշվի առնելով արտադրողներին տրված էլեկտրական էներգիայի գնման երաշխիքները:</w:t>
      </w:r>
      <w:r w:rsidR="001F4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Հաշվի առնելով</w:t>
      </w:r>
      <w:r w:rsidR="00C066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նշվածը և նույն օրենքով և ՊՄԳ պայմանագրերով սահմանված էլեկտրական էներգիայի պարտադիր գնման երաշխիքները՝</w:t>
      </w:r>
      <w:r w:rsidR="001F4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շուկայի պահանջարկի բավարարման համար </w:t>
      </w:r>
      <w:r w:rsidR="00C066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էլեկտրական ցանցեր</w:t>
      </w:r>
      <w:r w:rsidR="006013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C066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ՓԲԸ-ի կողմից </w:t>
      </w:r>
      <w:r w:rsidR="001F4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էլեկտրական </w:t>
      </w:r>
      <w:r w:rsidR="00C066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էներգիա</w:t>
      </w:r>
      <w:r w:rsidR="006013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 գնումն իրականացվում է տնտեսական կարգավարման շրջանակում՝ թանկից էժան էլեկտրական էներգիայի գնմամբ։</w:t>
      </w:r>
      <w:r w:rsidR="007D4455" w:rsidRP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Արդյունքում, </w:t>
      </w:r>
      <w:r w:rsidR="007D4455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հանձնաժողովի 09.08.2017թ. №344Ն որոշմամբ հաստատված էլեկտրաէներգետիկական մեծածախ շուկայի ժամանակավոր առևտրային կանոնների 2-րդ կետի 31-րդ ենթակետի համաձայն՝ hաշվեկշիռը փակող կայանը 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սահմանվել է որպես </w:t>
      </w:r>
      <w:r w:rsidR="007D4455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հաշվարկային ժամանակահատվածում ամենաթանկ էլեկտրական էներգիան արտադրող կայան  (բացառությամբ ՎԷԱ կայանների և ՁորաՀԷԿ-ի)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ներկայիս իրավակարգավորումներով </w:t>
      </w:r>
      <w:r w:rsidR="007D4455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առանձին ամիսներին ներկրվող 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7D4455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էլեկտրաէներգետիկական համակարգում ամենաթանկը հանդիսացող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4455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էլեկտրական էներգիան չի դիտարկվ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7D4455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որպես հաշվեկշիռը փակող էլեկտրական էներգիա</w:t>
      </w:r>
      <w:r w:rsidR="007C5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չնայած այն </w:t>
      </w:r>
      <w:r w:rsidR="007D4455" w:rsidRPr="00C45C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փոխարինում է հաշվարկային ժամանակահատվածում էլեկտրաէներգետիկական համակարգում հենց ամենաթանկ էլեկտրական էներգիային, որպիսին հաշվեկշիռը փակող կայանից առաքվող էլեկտրական էներգիան է</w:t>
      </w:r>
      <w:r w:rsidR="007D44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C45C3A" w:rsidRDefault="00C45C3A" w:rsidP="00C45C3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 նշվածը</w:t>
      </w:r>
      <w:r w:rsidR="004735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անհրաժեշտություն է առաջացել լրամշակել հաշվեկշիռը փակող կայանի սահմանումը և հաշվեկշիռը փակող էլեկտրական էներգիա դիտարկել նաև ներքին շուկայի պահանջարկի բավարարման համար ներ</w:t>
      </w:r>
      <w:r w:rsidR="004735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վող էլեկտրական էներգիան</w:t>
      </w:r>
      <w:r w:rsidR="004735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համապատասխանաբար սահմանելով նաև «հաշվեկշռման գին» հասկացությունը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B4882" w:rsidRPr="008B7849" w:rsidRDefault="008E02E8" w:rsidP="00403CBB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  <w:r w:rsidRPr="008E02E8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 xml:space="preserve">2. 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:rsidR="00837783" w:rsidRDefault="007761C8" w:rsidP="00837783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45C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հանրային ծառայությունները կարգավորող հանձնաժողովի 2017 թվականի օգոստոսի 9-ի N344Ն որոշման մեջ լրացումներ և փոփոխություններ կատարելու մասին որոշման նախագծ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E43D1C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</w:t>
      </w:r>
      <w:r w:rsidR="007C5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է</w:t>
      </w:r>
      <w:r w:rsidR="00837783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հաշվեկշիռը փակող էլեկտրական էներգիա դիտարկել նաև</w:t>
      </w:r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սպառողների (բացառությամբ</w:t>
      </w:r>
      <w:bookmarkStart w:id="0" w:name="_GoBack"/>
      <w:bookmarkEnd w:id="0"/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որակավորված սպառողների)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պահանջարկի բավարարման համար </w:t>
      </w:r>
      <w:r w:rsidR="00837783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հաշվարկային ժամանակահատվածում</w:t>
      </w:r>
      <w:r w:rsidR="00837783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կրվ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</w:t>
      </w:r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էլեկտրական էներգիան, քանի որ այն փոխարինում է 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ամենաթանկ էլեկտրական էներգիային</w:t>
      </w:r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Միաժամանակ, սահմանվում է </w:t>
      </w:r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«հաշվեկշռման գին» հասկացությունը</w:t>
      </w:r>
      <w:r w:rsid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համապատասխան փոփոխություններ են կատարվում վերջինիս հետ կապված դրույթներում։</w:t>
      </w:r>
    </w:p>
    <w:p w:rsidR="00855905" w:rsidRPr="00837783" w:rsidRDefault="00837783" w:rsidP="00837783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Բացի այդ, 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</w:t>
      </w:r>
      <w:r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նաև</w:t>
      </w:r>
      <w:r w:rsidR="00855905" w:rsidRPr="008377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խմբագրական բնույթի փոփոխություններ։</w:t>
      </w:r>
    </w:p>
    <w:p w:rsidR="00855905" w:rsidRPr="00837783" w:rsidRDefault="00855905" w:rsidP="00837783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AC449C" w:rsidRPr="001770DC" w:rsidRDefault="008E02E8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3.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Նախագծի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մշակման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գործընթացում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ներգրավված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ինստիտուտները և անձինք</w:t>
      </w:r>
    </w:p>
    <w:p w:rsidR="00E14FCD" w:rsidRDefault="00E14FCD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</w:t>
      </w:r>
      <w:r w:rsidR="00B335C5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89028E" w:rsidRPr="008B7849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>ախագ</w:t>
      </w:r>
      <w:r w:rsidR="00855905">
        <w:rPr>
          <w:rFonts w:ascii="GHEA Grapalat" w:hAnsi="GHEA Grapalat" w:cs="Sylfaen"/>
          <w:sz w:val="24"/>
          <w:szCs w:val="24"/>
          <w:lang w:val="hy-AM"/>
        </w:rPr>
        <w:t>ի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>ծ</w:t>
      </w:r>
      <w:r w:rsidR="0066088F">
        <w:rPr>
          <w:rFonts w:ascii="GHEA Grapalat" w:hAnsi="GHEA Grapalat" w:cs="Sylfaen"/>
          <w:sz w:val="24"/>
          <w:szCs w:val="24"/>
          <w:lang w:val="hy-AM"/>
        </w:rPr>
        <w:t>ը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855905">
        <w:rPr>
          <w:rFonts w:ascii="GHEA Grapalat" w:hAnsi="GHEA Grapalat" w:cs="Sylfaen"/>
          <w:sz w:val="24"/>
          <w:szCs w:val="24"/>
          <w:lang w:val="hy-AM"/>
        </w:rPr>
        <w:t>է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02E8">
        <w:rPr>
          <w:rFonts w:ascii="GHEA Grapalat" w:hAnsi="GHEA Grapalat" w:cs="Sylfaen"/>
          <w:sz w:val="24"/>
          <w:szCs w:val="24"/>
          <w:lang w:val="hy-AM"/>
        </w:rPr>
        <w:t>ՀՀ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4882" w:rsidRPr="008B7849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ծառայությունները կարգավորող հանձնաժողովի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կողմից։ </w:t>
      </w:r>
      <w:r w:rsidR="0089028E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35D25" w:rsidRPr="008B7849" w:rsidRDefault="008E02E8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2333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4. </w:t>
      </w:r>
      <w:r w:rsidR="00335D25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D43502" w:rsidRPr="00D43502" w:rsidRDefault="00226CD9" w:rsidP="00D43502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Որոշման նախագծի ընդունման </w:t>
      </w:r>
      <w:r w:rsidR="00CB28F9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արդյունքում</w:t>
      </w:r>
      <w:r w:rsidR="00B11AB3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43502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43502" w:rsidRPr="002A05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հաշվեկշիռը փակող էլեկտրական էներգիա</w:t>
      </w:r>
      <w:r w:rsidR="00D43502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հասկացությունը բովանդակային առումով կհամապատասխանեցվի գործող շուկայի տրամաբանությանը և</w:t>
      </w:r>
      <w:r w:rsidR="00B11AB3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կհստակեցվեն «Հայաստանի էլեկտրական ցանցեր» ՓԲԸ-ի կողմից </w:t>
      </w:r>
      <w:r w:rsidR="00D43502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առանձնահատուկ դեպքերում </w:t>
      </w:r>
      <w:r w:rsidR="00B11AB3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էլեկտրական էներգիայի գնման</w:t>
      </w:r>
      <w:r w:rsidR="00D43502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B11AB3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43502" w:rsidRPr="00D435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հաշվեկշռման գնի հետ կապված գնային կարգավորումները։</w:t>
      </w:r>
    </w:p>
    <w:sectPr w:rsidR="00D43502" w:rsidRPr="00D43502" w:rsidSect="00403CBB">
      <w:pgSz w:w="11906" w:h="16838"/>
      <w:pgMar w:top="567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906"/>
    <w:multiLevelType w:val="hybridMultilevel"/>
    <w:tmpl w:val="1D105346"/>
    <w:lvl w:ilvl="0" w:tplc="E8349784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57DD3"/>
    <w:multiLevelType w:val="hybridMultilevel"/>
    <w:tmpl w:val="D1425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A36"/>
    <w:multiLevelType w:val="hybridMultilevel"/>
    <w:tmpl w:val="BF1ADEF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1BB19DC"/>
    <w:multiLevelType w:val="hybridMultilevel"/>
    <w:tmpl w:val="A31CD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E5EC5"/>
    <w:multiLevelType w:val="hybridMultilevel"/>
    <w:tmpl w:val="C7325AC4"/>
    <w:lvl w:ilvl="0" w:tplc="EC1EDB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A65"/>
    <w:rsid w:val="00001752"/>
    <w:rsid w:val="00001E1E"/>
    <w:rsid w:val="00026E16"/>
    <w:rsid w:val="00042DB2"/>
    <w:rsid w:val="00047453"/>
    <w:rsid w:val="00050A8E"/>
    <w:rsid w:val="000522D8"/>
    <w:rsid w:val="000539F6"/>
    <w:rsid w:val="00063D2A"/>
    <w:rsid w:val="000658F1"/>
    <w:rsid w:val="000909FC"/>
    <w:rsid w:val="00091B42"/>
    <w:rsid w:val="000B1FF8"/>
    <w:rsid w:val="000C0F8F"/>
    <w:rsid w:val="000D3EC5"/>
    <w:rsid w:val="000D6C26"/>
    <w:rsid w:val="000E1710"/>
    <w:rsid w:val="00116762"/>
    <w:rsid w:val="001170F4"/>
    <w:rsid w:val="001240EF"/>
    <w:rsid w:val="00130B20"/>
    <w:rsid w:val="00155713"/>
    <w:rsid w:val="001557B7"/>
    <w:rsid w:val="001620C4"/>
    <w:rsid w:val="001770DC"/>
    <w:rsid w:val="00187924"/>
    <w:rsid w:val="001A4410"/>
    <w:rsid w:val="001B1487"/>
    <w:rsid w:val="001B6BB0"/>
    <w:rsid w:val="001D31C0"/>
    <w:rsid w:val="001F4C9C"/>
    <w:rsid w:val="00210D2C"/>
    <w:rsid w:val="00213496"/>
    <w:rsid w:val="002148EE"/>
    <w:rsid w:val="002212F6"/>
    <w:rsid w:val="00226CD9"/>
    <w:rsid w:val="002333FE"/>
    <w:rsid w:val="002373D0"/>
    <w:rsid w:val="00243634"/>
    <w:rsid w:val="00257AF0"/>
    <w:rsid w:val="002648A7"/>
    <w:rsid w:val="002807F5"/>
    <w:rsid w:val="00294BDD"/>
    <w:rsid w:val="00297C6A"/>
    <w:rsid w:val="002A05B3"/>
    <w:rsid w:val="002A2A64"/>
    <w:rsid w:val="002C0486"/>
    <w:rsid w:val="002C2229"/>
    <w:rsid w:val="002E1A94"/>
    <w:rsid w:val="002E2F41"/>
    <w:rsid w:val="002F5056"/>
    <w:rsid w:val="00302A12"/>
    <w:rsid w:val="00303DEA"/>
    <w:rsid w:val="003261AE"/>
    <w:rsid w:val="00335D25"/>
    <w:rsid w:val="0035193F"/>
    <w:rsid w:val="00352E74"/>
    <w:rsid w:val="00392E6F"/>
    <w:rsid w:val="003944F5"/>
    <w:rsid w:val="003A45EE"/>
    <w:rsid w:val="003B2C25"/>
    <w:rsid w:val="003B5515"/>
    <w:rsid w:val="003B79B1"/>
    <w:rsid w:val="003B7BBC"/>
    <w:rsid w:val="003C3146"/>
    <w:rsid w:val="003C3222"/>
    <w:rsid w:val="003C6D08"/>
    <w:rsid w:val="003D14A5"/>
    <w:rsid w:val="003E0DAA"/>
    <w:rsid w:val="004013B1"/>
    <w:rsid w:val="00402E49"/>
    <w:rsid w:val="00403CBB"/>
    <w:rsid w:val="00404444"/>
    <w:rsid w:val="0042059B"/>
    <w:rsid w:val="0044244D"/>
    <w:rsid w:val="00455240"/>
    <w:rsid w:val="00456220"/>
    <w:rsid w:val="004735A6"/>
    <w:rsid w:val="00492860"/>
    <w:rsid w:val="004A46C3"/>
    <w:rsid w:val="004B60BD"/>
    <w:rsid w:val="004E54DB"/>
    <w:rsid w:val="004F22C5"/>
    <w:rsid w:val="004F552E"/>
    <w:rsid w:val="00513DDD"/>
    <w:rsid w:val="0051657E"/>
    <w:rsid w:val="005421F3"/>
    <w:rsid w:val="0057297C"/>
    <w:rsid w:val="00582263"/>
    <w:rsid w:val="005847B5"/>
    <w:rsid w:val="005A302B"/>
    <w:rsid w:val="005B1985"/>
    <w:rsid w:val="005B2038"/>
    <w:rsid w:val="005C130A"/>
    <w:rsid w:val="005C798F"/>
    <w:rsid w:val="005E4B2F"/>
    <w:rsid w:val="00601303"/>
    <w:rsid w:val="00601B11"/>
    <w:rsid w:val="0062594D"/>
    <w:rsid w:val="0066088F"/>
    <w:rsid w:val="00673087"/>
    <w:rsid w:val="0068600B"/>
    <w:rsid w:val="006875E9"/>
    <w:rsid w:val="00693861"/>
    <w:rsid w:val="006C4DA3"/>
    <w:rsid w:val="0070521A"/>
    <w:rsid w:val="00727756"/>
    <w:rsid w:val="0074335A"/>
    <w:rsid w:val="007602F1"/>
    <w:rsid w:val="007655F4"/>
    <w:rsid w:val="007720A4"/>
    <w:rsid w:val="007761C8"/>
    <w:rsid w:val="00781B9A"/>
    <w:rsid w:val="00783BCF"/>
    <w:rsid w:val="007C02B8"/>
    <w:rsid w:val="007C04C1"/>
    <w:rsid w:val="007C5A05"/>
    <w:rsid w:val="007D36C6"/>
    <w:rsid w:val="007D3A8F"/>
    <w:rsid w:val="007D4455"/>
    <w:rsid w:val="00802457"/>
    <w:rsid w:val="00834699"/>
    <w:rsid w:val="00837783"/>
    <w:rsid w:val="00855905"/>
    <w:rsid w:val="00862AB8"/>
    <w:rsid w:val="008678AD"/>
    <w:rsid w:val="0087011B"/>
    <w:rsid w:val="00884FEE"/>
    <w:rsid w:val="0089028E"/>
    <w:rsid w:val="00890FC7"/>
    <w:rsid w:val="0089422B"/>
    <w:rsid w:val="008971C5"/>
    <w:rsid w:val="008A24A8"/>
    <w:rsid w:val="008A6DC9"/>
    <w:rsid w:val="008B260D"/>
    <w:rsid w:val="008B7849"/>
    <w:rsid w:val="008C5970"/>
    <w:rsid w:val="008D6866"/>
    <w:rsid w:val="008E02E8"/>
    <w:rsid w:val="00906E35"/>
    <w:rsid w:val="00927AE7"/>
    <w:rsid w:val="00932829"/>
    <w:rsid w:val="00987926"/>
    <w:rsid w:val="009B5A2C"/>
    <w:rsid w:val="009D16DF"/>
    <w:rsid w:val="009E04B2"/>
    <w:rsid w:val="009E5CB0"/>
    <w:rsid w:val="00A23DF4"/>
    <w:rsid w:val="00A35D2C"/>
    <w:rsid w:val="00A4354A"/>
    <w:rsid w:val="00A460D9"/>
    <w:rsid w:val="00A706F2"/>
    <w:rsid w:val="00A826FA"/>
    <w:rsid w:val="00A84677"/>
    <w:rsid w:val="00AC0191"/>
    <w:rsid w:val="00AC449C"/>
    <w:rsid w:val="00AD2090"/>
    <w:rsid w:val="00AD36BD"/>
    <w:rsid w:val="00AD7433"/>
    <w:rsid w:val="00AE5E1A"/>
    <w:rsid w:val="00AF303D"/>
    <w:rsid w:val="00AF473C"/>
    <w:rsid w:val="00B05323"/>
    <w:rsid w:val="00B11AB3"/>
    <w:rsid w:val="00B12657"/>
    <w:rsid w:val="00B1323E"/>
    <w:rsid w:val="00B13626"/>
    <w:rsid w:val="00B23179"/>
    <w:rsid w:val="00B335C5"/>
    <w:rsid w:val="00B505C7"/>
    <w:rsid w:val="00B51646"/>
    <w:rsid w:val="00B6425A"/>
    <w:rsid w:val="00B75001"/>
    <w:rsid w:val="00B8752B"/>
    <w:rsid w:val="00B90F40"/>
    <w:rsid w:val="00BA2904"/>
    <w:rsid w:val="00BB2847"/>
    <w:rsid w:val="00BC40F2"/>
    <w:rsid w:val="00BC5F86"/>
    <w:rsid w:val="00BD35F9"/>
    <w:rsid w:val="00BD5A65"/>
    <w:rsid w:val="00BF064C"/>
    <w:rsid w:val="00BF2091"/>
    <w:rsid w:val="00C06667"/>
    <w:rsid w:val="00C22B96"/>
    <w:rsid w:val="00C23FC8"/>
    <w:rsid w:val="00C317FB"/>
    <w:rsid w:val="00C45C3A"/>
    <w:rsid w:val="00C67B2B"/>
    <w:rsid w:val="00C90E22"/>
    <w:rsid w:val="00C94228"/>
    <w:rsid w:val="00C95ECB"/>
    <w:rsid w:val="00CB28F9"/>
    <w:rsid w:val="00CB3EDA"/>
    <w:rsid w:val="00CB4882"/>
    <w:rsid w:val="00CC0242"/>
    <w:rsid w:val="00CC27C2"/>
    <w:rsid w:val="00D1111B"/>
    <w:rsid w:val="00D15DB8"/>
    <w:rsid w:val="00D201DA"/>
    <w:rsid w:val="00D25AF8"/>
    <w:rsid w:val="00D35FB4"/>
    <w:rsid w:val="00D36C1D"/>
    <w:rsid w:val="00D40860"/>
    <w:rsid w:val="00D424B5"/>
    <w:rsid w:val="00D43502"/>
    <w:rsid w:val="00D534C0"/>
    <w:rsid w:val="00D576FD"/>
    <w:rsid w:val="00D60307"/>
    <w:rsid w:val="00D73188"/>
    <w:rsid w:val="00D86E4E"/>
    <w:rsid w:val="00D90DA4"/>
    <w:rsid w:val="00D96689"/>
    <w:rsid w:val="00D978F4"/>
    <w:rsid w:val="00DA0E42"/>
    <w:rsid w:val="00DC5618"/>
    <w:rsid w:val="00DD0944"/>
    <w:rsid w:val="00DD2658"/>
    <w:rsid w:val="00DF14B3"/>
    <w:rsid w:val="00E07658"/>
    <w:rsid w:val="00E148AC"/>
    <w:rsid w:val="00E14FCD"/>
    <w:rsid w:val="00E16B9E"/>
    <w:rsid w:val="00E20D0A"/>
    <w:rsid w:val="00E23421"/>
    <w:rsid w:val="00E42DB4"/>
    <w:rsid w:val="00E43D1C"/>
    <w:rsid w:val="00E80AD2"/>
    <w:rsid w:val="00E916DE"/>
    <w:rsid w:val="00E92026"/>
    <w:rsid w:val="00ED45DB"/>
    <w:rsid w:val="00EF6791"/>
    <w:rsid w:val="00F11364"/>
    <w:rsid w:val="00F1743A"/>
    <w:rsid w:val="00F4009D"/>
    <w:rsid w:val="00F56743"/>
    <w:rsid w:val="00F63210"/>
    <w:rsid w:val="00F84FF5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CA46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paragraph" w:styleId="ListParagraph">
    <w:name w:val="List Paragraph"/>
    <w:basedOn w:val="Normal"/>
    <w:uiPriority w:val="34"/>
    <w:qFormat/>
    <w:rsid w:val="00E14FCD"/>
    <w:pPr>
      <w:spacing w:after="0" w:line="240" w:lineRule="auto"/>
      <w:ind w:left="720"/>
    </w:pPr>
    <w:rPr>
      <w:rFonts w:ascii="ArTarumianTimes" w:eastAsia="Calibri" w:hAnsi="ArTarumianTimes" w:cs="ArTarumianTimes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9D16D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rsid w:val="009D16D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Storagrutun1">
    <w:name w:val="Storagrutun 1"/>
    <w:basedOn w:val="Normal"/>
    <w:rsid w:val="00D35FB4"/>
    <w:pPr>
      <w:tabs>
        <w:tab w:val="left" w:pos="567"/>
        <w:tab w:val="left" w:pos="992"/>
        <w:tab w:val="left" w:pos="7655"/>
      </w:tabs>
      <w:spacing w:after="0" w:line="300" w:lineRule="exact"/>
    </w:pPr>
    <w:rPr>
      <w:rFonts w:ascii="Sylfaen" w:eastAsia="Times New Roman" w:hAnsi="Sylfaen" w:cs="Times New Roman"/>
      <w:b/>
      <w:spacing w:val="-4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A05B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A05B3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5385-8486-465A-A1C3-0B7E5E69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Mariam Momjyan</cp:lastModifiedBy>
  <cp:revision>184</cp:revision>
  <cp:lastPrinted>2021-07-08T06:30:00Z</cp:lastPrinted>
  <dcterms:created xsi:type="dcterms:W3CDTF">2016-11-28T10:30:00Z</dcterms:created>
  <dcterms:modified xsi:type="dcterms:W3CDTF">2021-07-08T06:30:00Z</dcterms:modified>
</cp:coreProperties>
</file>