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750B7" w14:textId="77777777" w:rsidR="0005706B" w:rsidRPr="00425808" w:rsidRDefault="00BD3388" w:rsidP="00C228FF">
      <w:pPr>
        <w:spacing w:after="0" w:line="360" w:lineRule="auto"/>
        <w:jc w:val="center"/>
        <w:rPr>
          <w:b/>
          <w:sz w:val="24"/>
          <w:szCs w:val="24"/>
          <w:lang w:val="hy-AM"/>
        </w:rPr>
      </w:pPr>
      <w:r w:rsidRPr="00425808">
        <w:rPr>
          <w:b/>
          <w:sz w:val="24"/>
          <w:szCs w:val="24"/>
          <w:lang w:val="hy-AM"/>
        </w:rPr>
        <w:t>ՀԻՄՆԱՎՈՐՈՒՄ</w:t>
      </w:r>
    </w:p>
    <w:p w14:paraId="539078A3" w14:textId="5F98F6DB" w:rsidR="00BD3388" w:rsidRPr="00D667CE" w:rsidRDefault="0029506B" w:rsidP="00C228FF">
      <w:pPr>
        <w:shd w:val="clear" w:color="auto" w:fill="FFFFFF"/>
        <w:spacing w:after="100" w:afterAutospacing="1" w:line="36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  <w:lang w:val="hy-AM" w:eastAsia="ru-RU"/>
        </w:rPr>
      </w:pPr>
      <w:r w:rsidRPr="009F284D">
        <w:rPr>
          <w:rFonts w:eastAsia="Times New Roman" w:cs="Times New Roman"/>
          <w:color w:val="000000"/>
          <w:sz w:val="23"/>
          <w:szCs w:val="23"/>
          <w:lang w:val="hy-AM"/>
        </w:rPr>
        <w:t>«</w:t>
      </w:r>
      <w:r w:rsidR="0078570E" w:rsidRPr="004F0A57">
        <w:rPr>
          <w:rFonts w:eastAsia="Times New Roman" w:cs="Times New Roman"/>
          <w:b/>
          <w:bCs/>
          <w:sz w:val="24"/>
          <w:szCs w:val="24"/>
          <w:lang w:val="hy-AM"/>
        </w:rPr>
        <w:t xml:space="preserve">ՀԱՅԱՍՏԱՆԻ ՀԱՆՐԱՊԵՏՈՒԹՅԱՆ ԿԱՌԱՎԱՐՈՒԹՅԱՆ </w:t>
      </w:r>
      <w:r w:rsidR="0078570E">
        <w:rPr>
          <w:rFonts w:eastAsia="Times New Roman" w:cs="Times New Roman"/>
          <w:b/>
          <w:bCs/>
          <w:sz w:val="24"/>
          <w:szCs w:val="24"/>
          <w:lang w:val="hy-AM"/>
        </w:rPr>
        <w:t xml:space="preserve">ՄԻ ՇԱՐՔ </w:t>
      </w:r>
      <w:r w:rsidR="0078570E" w:rsidRPr="0078570E">
        <w:rPr>
          <w:rFonts w:cs="AK Courier"/>
          <w:b/>
          <w:sz w:val="24"/>
          <w:szCs w:val="24"/>
          <w:lang w:val="hy-AM"/>
        </w:rPr>
        <w:t>ՈՐՈՇ</w:t>
      </w:r>
      <w:r w:rsidR="0078570E">
        <w:rPr>
          <w:rFonts w:cs="AK Courier"/>
          <w:b/>
          <w:sz w:val="24"/>
          <w:szCs w:val="24"/>
          <w:lang w:val="hy-AM"/>
        </w:rPr>
        <w:t xml:space="preserve">ՈՒՄՆԵՐՈՒՄ </w:t>
      </w:r>
      <w:r w:rsidR="0078570E" w:rsidRPr="0078570E">
        <w:rPr>
          <w:rFonts w:cs="AK Courier"/>
          <w:b/>
          <w:sz w:val="24"/>
          <w:szCs w:val="24"/>
          <w:lang w:val="hy-AM"/>
        </w:rPr>
        <w:t>ՓՈՓՈԽՈՒԹՅՈՒՆ</w:t>
      </w:r>
      <w:r w:rsidR="0078570E">
        <w:rPr>
          <w:rFonts w:cs="AK Courier"/>
          <w:b/>
          <w:sz w:val="24"/>
          <w:szCs w:val="24"/>
          <w:lang w:val="hy-AM"/>
        </w:rPr>
        <w:t>ՆԵՐ</w:t>
      </w:r>
      <w:r w:rsidR="0078570E" w:rsidRPr="0078570E">
        <w:rPr>
          <w:rFonts w:cs="AK Courier"/>
          <w:b/>
          <w:sz w:val="24"/>
          <w:szCs w:val="24"/>
          <w:lang w:val="hy-AM"/>
        </w:rPr>
        <w:t xml:space="preserve"> </w:t>
      </w:r>
      <w:r w:rsidR="0078570E" w:rsidRPr="004F0A57">
        <w:rPr>
          <w:rFonts w:eastAsia="Times New Roman" w:cs="Times New Roman"/>
          <w:b/>
          <w:bCs/>
          <w:sz w:val="24"/>
          <w:szCs w:val="24"/>
          <w:lang w:val="hy-AM"/>
        </w:rPr>
        <w:t>ԿԱՏԱՐԵԼՈՒ ՄԱՍԻՆ</w:t>
      </w:r>
      <w:r w:rsidR="00BD3388" w:rsidRPr="009F284D">
        <w:rPr>
          <w:b/>
          <w:bCs/>
          <w:sz w:val="24"/>
          <w:szCs w:val="24"/>
          <w:lang w:val="hy-AM"/>
        </w:rPr>
        <w:t xml:space="preserve">» </w:t>
      </w:r>
      <w:r w:rsidR="00EF0630" w:rsidRPr="009F284D">
        <w:rPr>
          <w:b/>
          <w:bCs/>
          <w:sz w:val="24"/>
          <w:szCs w:val="24"/>
          <w:lang w:val="hy-AM"/>
        </w:rPr>
        <w:t>ԿԱՌԱՎԱՐՈՒԹՅԱ</w:t>
      </w:r>
      <w:r w:rsidR="00080CC2" w:rsidRPr="009F284D">
        <w:rPr>
          <w:b/>
          <w:bCs/>
          <w:sz w:val="24"/>
          <w:szCs w:val="24"/>
          <w:lang w:val="hy-AM"/>
        </w:rPr>
        <w:t>Ն</w:t>
      </w:r>
      <w:r w:rsidR="00EF0630" w:rsidRPr="009F284D">
        <w:rPr>
          <w:b/>
          <w:bCs/>
          <w:sz w:val="24"/>
          <w:szCs w:val="24"/>
          <w:lang w:val="hy-AM"/>
        </w:rPr>
        <w:t xml:space="preserve"> ՈՐՈՇՄԱՆ</w:t>
      </w:r>
      <w:r w:rsidR="00BD3388" w:rsidRPr="009F284D">
        <w:rPr>
          <w:b/>
          <w:bCs/>
          <w:sz w:val="24"/>
          <w:szCs w:val="24"/>
          <w:lang w:val="hy-AM"/>
        </w:rPr>
        <w:t xml:space="preserve"> ՆԱԽԱԳԾԻ ՎԵՐԱԲԵՐՅԱԼ</w:t>
      </w:r>
      <w:r w:rsidR="00425808" w:rsidRPr="009F284D">
        <w:rPr>
          <w:b/>
          <w:bCs/>
          <w:sz w:val="24"/>
          <w:szCs w:val="24"/>
          <w:lang w:val="hy-AM"/>
        </w:rPr>
        <w:t xml:space="preserve"> </w:t>
      </w:r>
    </w:p>
    <w:p w14:paraId="200FCC0E" w14:textId="0A4329FF" w:rsidR="0078570E" w:rsidRPr="0078570E" w:rsidRDefault="0078570E" w:rsidP="00EF6072">
      <w:pPr>
        <w:spacing w:after="0" w:line="360" w:lineRule="auto"/>
        <w:ind w:left="-567" w:right="-602" w:firstLine="567"/>
        <w:jc w:val="both"/>
        <w:rPr>
          <w:rFonts w:eastAsia="Times New Roman" w:cs="Times New Roman"/>
          <w:color w:val="000000"/>
          <w:sz w:val="24"/>
          <w:szCs w:val="24"/>
          <w:lang w:val="hy-AM" w:eastAsia="ru-RU"/>
        </w:rPr>
      </w:pPr>
      <w:r w:rsidRPr="009F284D">
        <w:rPr>
          <w:rFonts w:eastAsia="Times New Roman" w:cs="Times New Roman"/>
          <w:color w:val="000000"/>
          <w:sz w:val="23"/>
          <w:szCs w:val="23"/>
          <w:lang w:val="hy-AM"/>
        </w:rPr>
        <w:t>«</w:t>
      </w:r>
      <w:r>
        <w:rPr>
          <w:rFonts w:eastAsia="Times New Roman" w:cs="Times New Roman"/>
          <w:sz w:val="24"/>
          <w:szCs w:val="24"/>
          <w:lang w:val="hy-AM"/>
        </w:rPr>
        <w:t>Հ</w:t>
      </w:r>
      <w:r w:rsidRPr="0078570E">
        <w:rPr>
          <w:rFonts w:eastAsia="Times New Roman" w:cs="Times New Roman"/>
          <w:sz w:val="24"/>
          <w:szCs w:val="24"/>
          <w:lang w:val="hy-AM"/>
        </w:rPr>
        <w:t xml:space="preserve">այաստանի </w:t>
      </w:r>
      <w:r>
        <w:rPr>
          <w:rFonts w:eastAsia="Times New Roman" w:cs="Times New Roman"/>
          <w:sz w:val="24"/>
          <w:szCs w:val="24"/>
          <w:lang w:val="hy-AM"/>
        </w:rPr>
        <w:t>Հ</w:t>
      </w:r>
      <w:r w:rsidRPr="0078570E">
        <w:rPr>
          <w:rFonts w:eastAsia="Times New Roman" w:cs="Times New Roman"/>
          <w:sz w:val="24"/>
          <w:szCs w:val="24"/>
          <w:lang w:val="hy-AM"/>
        </w:rPr>
        <w:t xml:space="preserve">անրապետության կառավարության մի շարք </w:t>
      </w:r>
      <w:r w:rsidRPr="0078570E">
        <w:rPr>
          <w:rFonts w:cs="AK Courier"/>
          <w:sz w:val="24"/>
          <w:szCs w:val="24"/>
          <w:lang w:val="hy-AM"/>
        </w:rPr>
        <w:t xml:space="preserve">որոշումներում փոփոխություններ </w:t>
      </w:r>
      <w:r w:rsidRPr="0078570E">
        <w:rPr>
          <w:rFonts w:eastAsia="Times New Roman" w:cs="Times New Roman"/>
          <w:sz w:val="24"/>
          <w:szCs w:val="24"/>
          <w:lang w:val="hy-AM"/>
        </w:rPr>
        <w:t>կատարելու մասին</w:t>
      </w:r>
      <w:r w:rsidRPr="00ED2EBB">
        <w:rPr>
          <w:sz w:val="24"/>
          <w:szCs w:val="24"/>
          <w:lang w:val="hy-AM"/>
        </w:rPr>
        <w:t>»</w:t>
      </w:r>
      <w:r w:rsidRPr="0078570E">
        <w:rPr>
          <w:sz w:val="24"/>
          <w:szCs w:val="24"/>
          <w:lang w:val="hy-AM"/>
        </w:rPr>
        <w:t xml:space="preserve"> </w:t>
      </w:r>
      <w:r>
        <w:rPr>
          <w:sz w:val="24"/>
          <w:szCs w:val="24"/>
          <w:lang w:val="hy-AM"/>
        </w:rPr>
        <w:t>Կ</w:t>
      </w:r>
      <w:r w:rsidRPr="0078570E">
        <w:rPr>
          <w:sz w:val="24"/>
          <w:szCs w:val="24"/>
          <w:lang w:val="hy-AM"/>
        </w:rPr>
        <w:t>առավարության որոշման նախագծի ընդունումը պայմանավորված է հետևյալ հանգամանքով</w:t>
      </w:r>
      <w:r w:rsidRPr="0078570E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5E509657" w14:textId="0243710B" w:rsidR="00EF6072" w:rsidRPr="00EF6072" w:rsidRDefault="0078570E" w:rsidP="00EF6072">
      <w:pPr>
        <w:spacing w:after="0" w:line="360" w:lineRule="auto"/>
        <w:ind w:left="-567" w:right="-602" w:firstLine="567"/>
        <w:jc w:val="both"/>
        <w:rPr>
          <w:rFonts w:eastAsia="Times New Roman" w:cs="Times New Roman"/>
          <w:color w:val="000000"/>
          <w:sz w:val="24"/>
          <w:szCs w:val="24"/>
          <w:lang w:val="hy-AM" w:eastAsia="ru-RU"/>
        </w:rPr>
      </w:pPr>
      <w:r>
        <w:rPr>
          <w:rFonts w:eastAsia="Times New Roman" w:cs="Times New Roman"/>
          <w:color w:val="000000"/>
          <w:sz w:val="24"/>
          <w:szCs w:val="24"/>
          <w:lang w:val="hy-AM" w:eastAsia="ru-RU"/>
        </w:rPr>
        <w:t>1</w:t>
      </w:r>
      <w:r>
        <w:rPr>
          <w:rFonts w:ascii="Cambria Math" w:eastAsia="Times New Roman" w:hAnsi="Cambria Math" w:cs="Times New Roman"/>
          <w:color w:val="000000"/>
          <w:sz w:val="24"/>
          <w:szCs w:val="24"/>
          <w:lang w:val="hy-AM" w:eastAsia="ru-RU"/>
        </w:rPr>
        <w:t xml:space="preserve">․ </w:t>
      </w:r>
      <w:r w:rsidR="00FF035B" w:rsidRPr="00EF6072">
        <w:rPr>
          <w:rFonts w:eastAsia="Times New Roman" w:cs="Times New Roman"/>
          <w:color w:val="000000"/>
          <w:sz w:val="24"/>
          <w:szCs w:val="24"/>
          <w:lang w:val="hy-AM" w:eastAsia="ru-RU"/>
        </w:rPr>
        <w:t>Հայաստանի Հանրապետության կառավարության 2021 թվականի մայիսի 6-ի N 736-Ն որոշմա</w:t>
      </w:r>
      <w:r w:rsidR="00EF6072">
        <w:rPr>
          <w:rFonts w:eastAsia="Times New Roman" w:cs="Times New Roman"/>
          <w:color w:val="000000"/>
          <w:sz w:val="24"/>
          <w:szCs w:val="24"/>
          <w:lang w:val="hy-AM" w:eastAsia="ru-RU"/>
        </w:rPr>
        <w:t xml:space="preserve">ն </w:t>
      </w:r>
      <w:r w:rsidR="00EF6072" w:rsidRPr="00EF6072">
        <w:rPr>
          <w:rFonts w:eastAsia="Times New Roman" w:cs="Times New Roman"/>
          <w:color w:val="000000"/>
          <w:sz w:val="24"/>
          <w:szCs w:val="24"/>
          <w:lang w:val="hy-AM" w:eastAsia="ru-RU"/>
        </w:rPr>
        <w:t>(</w:t>
      </w:r>
      <w:r w:rsidR="00EF6072">
        <w:rPr>
          <w:rFonts w:eastAsia="Times New Roman" w:cs="Times New Roman"/>
          <w:color w:val="000000"/>
          <w:sz w:val="24"/>
          <w:szCs w:val="24"/>
          <w:lang w:val="hy-AM" w:eastAsia="ru-RU"/>
        </w:rPr>
        <w:t>այսուհետ՝ Որոշում</w:t>
      </w:r>
      <w:r w:rsidR="00EF6072" w:rsidRPr="00EF6072">
        <w:rPr>
          <w:rFonts w:eastAsia="Times New Roman" w:cs="Times New Roman"/>
          <w:color w:val="000000"/>
          <w:sz w:val="24"/>
          <w:szCs w:val="24"/>
          <w:lang w:val="hy-AM" w:eastAsia="ru-RU"/>
        </w:rPr>
        <w:t>)</w:t>
      </w:r>
      <w:r w:rsidR="00EF6072">
        <w:rPr>
          <w:rFonts w:eastAsia="Times New Roman" w:cs="Times New Roman"/>
          <w:color w:val="000000"/>
          <w:sz w:val="24"/>
          <w:szCs w:val="24"/>
          <w:lang w:val="hy-AM" w:eastAsia="ru-RU"/>
        </w:rPr>
        <w:t xml:space="preserve"> </w:t>
      </w:r>
      <w:r w:rsidR="00EF6072" w:rsidRPr="00EF6072">
        <w:rPr>
          <w:rFonts w:eastAsia="Times New Roman" w:cs="Times New Roman"/>
          <w:color w:val="000000"/>
          <w:sz w:val="24"/>
          <w:szCs w:val="24"/>
          <w:lang w:val="hy-AM" w:eastAsia="ru-RU"/>
        </w:rPr>
        <w:t>N</w:t>
      </w:r>
      <w:r w:rsidR="00EF6072">
        <w:rPr>
          <w:rFonts w:eastAsia="Times New Roman" w:cs="Times New Roman"/>
          <w:color w:val="000000"/>
          <w:sz w:val="24"/>
          <w:szCs w:val="24"/>
          <w:lang w:val="hy-AM" w:eastAsia="ru-RU"/>
        </w:rPr>
        <w:t xml:space="preserve"> </w:t>
      </w:r>
      <w:r w:rsidR="00EF6072" w:rsidRPr="00EF6072">
        <w:rPr>
          <w:rFonts w:eastAsia="Times New Roman" w:cs="Times New Roman"/>
          <w:color w:val="000000"/>
          <w:sz w:val="24"/>
          <w:szCs w:val="24"/>
          <w:lang w:val="hy-AM" w:eastAsia="ru-RU"/>
        </w:rPr>
        <w:t>1-</w:t>
      </w:r>
      <w:r w:rsidR="00EF6072">
        <w:rPr>
          <w:rFonts w:eastAsia="Times New Roman" w:cs="Times New Roman"/>
          <w:color w:val="000000"/>
          <w:sz w:val="24"/>
          <w:szCs w:val="24"/>
          <w:lang w:val="hy-AM" w:eastAsia="ru-RU"/>
        </w:rPr>
        <w:t>ին հավելվածով</w:t>
      </w:r>
      <w:r w:rsidR="00EF6072" w:rsidRPr="00EF6072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  <w:r w:rsidR="00EF6072" w:rsidRPr="00EF6072">
        <w:rPr>
          <w:rFonts w:eastAsia="Times New Roman" w:cs="Times New Roman"/>
          <w:color w:val="000000"/>
          <w:sz w:val="24"/>
          <w:szCs w:val="24"/>
          <w:lang w:val="hy-AM" w:eastAsia="ru-RU"/>
        </w:rPr>
        <w:t>սահմանվել է ռազմական դրության իրավական ռեժիմի ընթացքում ռազմական դրությամբ պայմանավորված խնդիրները լուծելու նպատակով օգտագործված ֆիզիկական և իրավաբանական անձանց գույքը վերադարձնելու անհնարինության դեպքում օրինական տիրապետողին համարժեք փոխհատուցման տրամադրման կարգը, ժամկետները և չափը, ի</w:t>
      </w:r>
      <w:r w:rsidR="00EF6072">
        <w:rPr>
          <w:rFonts w:eastAsia="Times New Roman" w:cs="Times New Roman"/>
          <w:color w:val="000000"/>
          <w:sz w:val="24"/>
          <w:szCs w:val="24"/>
          <w:lang w:val="hy-AM" w:eastAsia="ru-RU"/>
        </w:rPr>
        <w:t>սկ</w:t>
      </w:r>
      <w:r w:rsidR="00EF6072" w:rsidRPr="00EF6072">
        <w:rPr>
          <w:rFonts w:eastAsia="Times New Roman" w:cs="Times New Roman"/>
          <w:color w:val="000000"/>
          <w:sz w:val="24"/>
          <w:szCs w:val="24"/>
          <w:lang w:val="hy-AM" w:eastAsia="ru-RU"/>
        </w:rPr>
        <w:t xml:space="preserve"> N</w:t>
      </w:r>
      <w:r w:rsidR="00EF6072">
        <w:rPr>
          <w:rFonts w:eastAsia="Times New Roman" w:cs="Times New Roman"/>
          <w:color w:val="000000"/>
          <w:sz w:val="24"/>
          <w:szCs w:val="24"/>
          <w:lang w:val="hy-AM" w:eastAsia="ru-RU"/>
        </w:rPr>
        <w:t xml:space="preserve"> 2 հավելվածով սահմանվել է</w:t>
      </w:r>
      <w:r w:rsidR="00EF6072" w:rsidRPr="00EF6072">
        <w:rPr>
          <w:rFonts w:eastAsia="Times New Roman" w:cs="Times New Roman"/>
          <w:color w:val="000000"/>
          <w:sz w:val="24"/>
          <w:szCs w:val="24"/>
          <w:lang w:val="hy-AM" w:eastAsia="ru-RU"/>
        </w:rPr>
        <w:t xml:space="preserve"> ռազմական դրության իրավական ռեժիմի ընթացքում ռազմական դրությամբ պայմանավորված խնդիրները լուծելու նպատակով օգտագործված ֆիզիկական և իրավաբանական անձանց գույքը վնասված վերադարձնելու կամ գույքի օգտագործման արդյունքում առաջացած բաց թողնված օգուտի դեպքերում օրինական տիրապետողին համարժեք փոխհատուցման տրամադրման կարգը, ժամկետները և չափը։ </w:t>
      </w:r>
    </w:p>
    <w:p w14:paraId="75B45A7B" w14:textId="26D126FD" w:rsidR="00EF6072" w:rsidRDefault="00EF6072" w:rsidP="00EF6072">
      <w:pPr>
        <w:spacing w:after="0" w:line="360" w:lineRule="auto"/>
        <w:ind w:left="-567" w:right="-602" w:firstLine="567"/>
        <w:jc w:val="both"/>
        <w:rPr>
          <w:rFonts w:eastAsia="Times New Roman" w:cs="Times New Roman"/>
          <w:color w:val="000000"/>
          <w:sz w:val="24"/>
          <w:szCs w:val="24"/>
          <w:lang w:val="hy-AM" w:eastAsia="ru-RU"/>
        </w:rPr>
      </w:pPr>
      <w:r>
        <w:rPr>
          <w:rFonts w:eastAsia="Times New Roman" w:cs="Times New Roman"/>
          <w:color w:val="000000"/>
          <w:sz w:val="24"/>
          <w:szCs w:val="24"/>
          <w:lang w:val="hy-AM" w:eastAsia="ru-RU"/>
        </w:rPr>
        <w:t xml:space="preserve">Որոշման </w:t>
      </w:r>
      <w:r w:rsidRPr="00EF6072">
        <w:rPr>
          <w:rFonts w:eastAsia="Times New Roman" w:cs="Times New Roman"/>
          <w:color w:val="000000"/>
          <w:sz w:val="24"/>
          <w:szCs w:val="24"/>
          <w:lang w:val="hy-AM" w:eastAsia="ru-RU"/>
        </w:rPr>
        <w:t>N</w:t>
      </w:r>
      <w:r>
        <w:rPr>
          <w:rFonts w:eastAsia="Times New Roman" w:cs="Times New Roman"/>
          <w:color w:val="000000"/>
          <w:sz w:val="24"/>
          <w:szCs w:val="24"/>
          <w:lang w:val="hy-AM" w:eastAsia="ru-RU"/>
        </w:rPr>
        <w:t xml:space="preserve"> </w:t>
      </w:r>
      <w:r w:rsidRPr="00EF6072">
        <w:rPr>
          <w:rFonts w:eastAsia="Times New Roman" w:cs="Times New Roman"/>
          <w:color w:val="000000"/>
          <w:sz w:val="24"/>
          <w:szCs w:val="24"/>
          <w:lang w:val="hy-AM" w:eastAsia="ru-RU"/>
        </w:rPr>
        <w:t>1-</w:t>
      </w:r>
      <w:r>
        <w:rPr>
          <w:rFonts w:eastAsia="Times New Roman" w:cs="Times New Roman"/>
          <w:color w:val="000000"/>
          <w:sz w:val="24"/>
          <w:szCs w:val="24"/>
          <w:lang w:val="hy-AM" w:eastAsia="ru-RU"/>
        </w:rPr>
        <w:t xml:space="preserve">ին հավելվածի 11-րդ կետի համաձայն՝ </w:t>
      </w:r>
      <w:r w:rsidRPr="00EF6072">
        <w:rPr>
          <w:rFonts w:eastAsia="Times New Roman" w:cs="Times New Roman"/>
          <w:color w:val="000000"/>
          <w:sz w:val="24"/>
          <w:szCs w:val="24"/>
          <w:lang w:val="hy-AM" w:eastAsia="ru-RU"/>
        </w:rPr>
        <w:t xml:space="preserve">ռազմական դրության իրավական ռեժիմի ընթացքում ռազմական դրությամբ պայմանավորված խնդիրները լուծելու նպատակով օգտագործված ֆիզիկական և իրավաբանական անձանց գույքը վերադարձնելու անհնարինության դեպքում, որպես համարժեք փոխհատուցում, կարող է դիտարկվել այն գինը, որով գնահատվող, նույնական կամ համանման ապրանքները վաճառվում են կամ հասանելի են հանրային աղբյուրներում, ընդ որում, նույնական գույքերի դեպքում ընտրվում է մեկ միջինացված արժեք։ </w:t>
      </w:r>
    </w:p>
    <w:p w14:paraId="53C9CBC5" w14:textId="666AE7BB" w:rsidR="00EF6072" w:rsidRDefault="00EF6072" w:rsidP="00EF6072">
      <w:pPr>
        <w:spacing w:after="0" w:line="360" w:lineRule="auto"/>
        <w:ind w:left="-567" w:right="-602" w:firstLine="567"/>
        <w:jc w:val="both"/>
        <w:rPr>
          <w:rFonts w:eastAsia="Times New Roman" w:cs="Times New Roman"/>
          <w:color w:val="000000"/>
          <w:sz w:val="24"/>
          <w:szCs w:val="24"/>
          <w:lang w:val="hy-AM" w:eastAsia="ru-RU"/>
        </w:rPr>
      </w:pPr>
      <w:r>
        <w:rPr>
          <w:rFonts w:eastAsia="Times New Roman" w:cs="Times New Roman"/>
          <w:color w:val="000000"/>
          <w:sz w:val="24"/>
          <w:szCs w:val="24"/>
          <w:lang w:val="hy-AM" w:eastAsia="ru-RU"/>
        </w:rPr>
        <w:t xml:space="preserve">Որոշման </w:t>
      </w:r>
      <w:r w:rsidRPr="00EF6072">
        <w:rPr>
          <w:rFonts w:eastAsia="Times New Roman" w:cs="Times New Roman"/>
          <w:color w:val="000000"/>
          <w:sz w:val="24"/>
          <w:szCs w:val="24"/>
          <w:lang w:val="hy-AM" w:eastAsia="ru-RU"/>
        </w:rPr>
        <w:t>N</w:t>
      </w:r>
      <w:r>
        <w:rPr>
          <w:rFonts w:eastAsia="Times New Roman" w:cs="Times New Roman"/>
          <w:color w:val="000000"/>
          <w:sz w:val="24"/>
          <w:szCs w:val="24"/>
          <w:lang w:val="hy-AM" w:eastAsia="ru-RU"/>
        </w:rPr>
        <w:t xml:space="preserve"> 2</w:t>
      </w:r>
      <w:r w:rsidRPr="00EF6072">
        <w:rPr>
          <w:rFonts w:eastAsia="Times New Roman" w:cs="Times New Roman"/>
          <w:color w:val="000000"/>
          <w:sz w:val="24"/>
          <w:szCs w:val="24"/>
          <w:lang w:val="hy-AM" w:eastAsia="ru-RU"/>
        </w:rPr>
        <w:t>-</w:t>
      </w:r>
      <w:r>
        <w:rPr>
          <w:rFonts w:eastAsia="Times New Roman" w:cs="Times New Roman"/>
          <w:color w:val="000000"/>
          <w:sz w:val="24"/>
          <w:szCs w:val="24"/>
          <w:lang w:val="hy-AM" w:eastAsia="ru-RU"/>
        </w:rPr>
        <w:t xml:space="preserve">րդ հավելվածի 10-րդ կետի համաձայն՝ </w:t>
      </w:r>
      <w:r w:rsidRPr="00EF6072">
        <w:rPr>
          <w:rFonts w:eastAsia="Times New Roman" w:cs="Times New Roman"/>
          <w:color w:val="000000"/>
          <w:sz w:val="24"/>
          <w:szCs w:val="24"/>
          <w:lang w:val="hy-AM" w:eastAsia="ru-RU"/>
        </w:rPr>
        <w:t>ռազմական դրության իրավական ռեժիմի ընթացքում ռազմական դրությամբ պայմանավորված խնդիրները լուծելու նպատակով ֆիզիկական և իրավաբանական անձանց օգտագործված գույքին հասցված նյութական վնասի դեպքում տրվում է համարժեք փոխհատուցում՝ մրցակցային եղանակով ընտրված կազմակերպության կողմից գնահատված վնասի չափով:</w:t>
      </w:r>
    </w:p>
    <w:p w14:paraId="2E48CEAC" w14:textId="705456F6" w:rsidR="008F11C5" w:rsidRDefault="008F11C5" w:rsidP="00EF6072">
      <w:pPr>
        <w:spacing w:after="0" w:line="360" w:lineRule="auto"/>
        <w:ind w:left="-567" w:right="-602" w:firstLine="567"/>
        <w:jc w:val="both"/>
        <w:rPr>
          <w:rFonts w:eastAsia="Times New Roman" w:cs="Times New Roman"/>
          <w:color w:val="000000"/>
          <w:sz w:val="24"/>
          <w:szCs w:val="24"/>
          <w:lang w:val="hy-AM" w:eastAsia="ru-RU"/>
        </w:rPr>
      </w:pPr>
      <w:r>
        <w:rPr>
          <w:rFonts w:eastAsia="Times New Roman" w:cs="Times New Roman"/>
          <w:color w:val="000000"/>
          <w:sz w:val="24"/>
          <w:szCs w:val="24"/>
          <w:lang w:val="hy-AM" w:eastAsia="ru-RU"/>
        </w:rPr>
        <w:lastRenderedPageBreak/>
        <w:t>Սակայն, ՀՀ փոխվարչապետի պաշտոնակատար Մհեր Գրիգորյանի մոտ 2021 թվականի հունիսի 11-ին կայաած քննարկման ընթացքում ՀՀ պաշտպանության նախարարության կողմից բարձրացված խնդիրների հիման վրա, հաշվի առնելով գույքի վերադարձման անհնարինության կամ վնասված վերադարձման դեպ</w:t>
      </w:r>
      <w:r w:rsidR="00AC2325">
        <w:rPr>
          <w:rFonts w:eastAsia="Times New Roman" w:cs="Times New Roman"/>
          <w:color w:val="000000"/>
          <w:sz w:val="24"/>
          <w:szCs w:val="24"/>
          <w:lang w:val="hy-AM" w:eastAsia="ru-RU"/>
        </w:rPr>
        <w:t>ք</w:t>
      </w:r>
      <w:r>
        <w:rPr>
          <w:rFonts w:eastAsia="Times New Roman" w:cs="Times New Roman"/>
          <w:color w:val="000000"/>
          <w:sz w:val="24"/>
          <w:szCs w:val="24"/>
          <w:lang w:val="hy-AM" w:eastAsia="ru-RU"/>
        </w:rPr>
        <w:t>ում գնահատման դժվարությունները և միաժամանակ միասնական մոտեցում ու մեթոդաբանություն կ</w:t>
      </w:r>
      <w:r w:rsidR="002E31CA">
        <w:rPr>
          <w:rFonts w:eastAsia="Times New Roman" w:cs="Times New Roman"/>
          <w:color w:val="000000"/>
          <w:sz w:val="24"/>
          <w:szCs w:val="24"/>
          <w:lang w:val="hy-AM" w:eastAsia="ru-RU"/>
        </w:rPr>
        <w:t>իրա</w:t>
      </w:r>
      <w:r>
        <w:rPr>
          <w:rFonts w:eastAsia="Times New Roman" w:cs="Times New Roman"/>
          <w:color w:val="000000"/>
          <w:sz w:val="24"/>
          <w:szCs w:val="24"/>
          <w:lang w:val="hy-AM" w:eastAsia="ru-RU"/>
        </w:rPr>
        <w:t xml:space="preserve">ռելու նպատակով՝ </w:t>
      </w:r>
      <w:r w:rsidR="00AC2325">
        <w:rPr>
          <w:rFonts w:eastAsia="Times New Roman" w:cs="Times New Roman"/>
          <w:color w:val="000000"/>
          <w:sz w:val="24"/>
          <w:szCs w:val="24"/>
          <w:lang w:val="hy-AM" w:eastAsia="ru-RU"/>
        </w:rPr>
        <w:t xml:space="preserve">քննարկման կողմերը համաձայնեցին համապատասխան </w:t>
      </w:r>
      <w:r>
        <w:rPr>
          <w:rFonts w:eastAsia="Times New Roman" w:cs="Times New Roman"/>
          <w:color w:val="000000"/>
          <w:sz w:val="24"/>
          <w:szCs w:val="24"/>
          <w:lang w:val="hy-AM" w:eastAsia="ru-RU"/>
        </w:rPr>
        <w:t>փոփոխությ</w:t>
      </w:r>
      <w:r w:rsidR="00AC2325">
        <w:rPr>
          <w:rFonts w:eastAsia="Times New Roman" w:cs="Times New Roman"/>
          <w:color w:val="000000"/>
          <w:sz w:val="24"/>
          <w:szCs w:val="24"/>
          <w:lang w:val="hy-AM" w:eastAsia="ru-RU"/>
        </w:rPr>
        <w:t>ուն</w:t>
      </w:r>
      <w:r w:rsidR="009C470C">
        <w:rPr>
          <w:rFonts w:eastAsia="Times New Roman" w:cs="Times New Roman"/>
          <w:color w:val="000000"/>
          <w:sz w:val="24"/>
          <w:szCs w:val="24"/>
          <w:lang w:val="hy-AM" w:eastAsia="ru-RU"/>
        </w:rPr>
        <w:t>ներ</w:t>
      </w:r>
      <w:r w:rsidR="00AC2325">
        <w:rPr>
          <w:rFonts w:eastAsia="Times New Roman" w:cs="Times New Roman"/>
          <w:color w:val="000000"/>
          <w:sz w:val="24"/>
          <w:szCs w:val="24"/>
          <w:lang w:val="hy-AM" w:eastAsia="ru-RU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val="hy-AM" w:eastAsia="ru-RU"/>
        </w:rPr>
        <w:t xml:space="preserve">կատարել </w:t>
      </w:r>
      <w:r w:rsidR="00AC2325" w:rsidRPr="00EF6072">
        <w:rPr>
          <w:rFonts w:eastAsia="Times New Roman" w:cs="Times New Roman"/>
          <w:color w:val="000000"/>
          <w:sz w:val="24"/>
          <w:szCs w:val="24"/>
          <w:lang w:val="hy-AM" w:eastAsia="ru-RU"/>
        </w:rPr>
        <w:t>Հայաստանի Հանրապետության կառավարության 2021 թվականի մայիսի 6-ի N 736-Ն որոշմա</w:t>
      </w:r>
      <w:r w:rsidR="00AC2325">
        <w:rPr>
          <w:rFonts w:eastAsia="Times New Roman" w:cs="Times New Roman"/>
          <w:color w:val="000000"/>
          <w:sz w:val="24"/>
          <w:szCs w:val="24"/>
          <w:lang w:val="hy-AM" w:eastAsia="ru-RU"/>
        </w:rPr>
        <w:t xml:space="preserve">ն մեջ՝ նախատեսելով, որ գույքի վերադարձման անհնարինության կամ վնասված վերադարձման դեպքում վնասը գնահատվելու է </w:t>
      </w:r>
      <w:r w:rsidR="00AC2325" w:rsidRPr="00AC2325">
        <w:rPr>
          <w:rFonts w:eastAsia="Times New Roman" w:cs="Times New Roman"/>
          <w:color w:val="000000"/>
          <w:sz w:val="24"/>
          <w:szCs w:val="24"/>
          <w:lang w:val="hy-AM" w:eastAsia="ru-RU"/>
        </w:rPr>
        <w:t>Հայաստանի Հանրապետության տարածքային կառավարման և ենթակառուցվածքների նախարարության Պետական գույքի կառավարման կոմիտեի «Գույքի գնահատման և աճուրդի</w:t>
      </w:r>
      <w:r w:rsidR="00AC2325" w:rsidRPr="00ED2EBB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  <w:r w:rsidR="00AC2325" w:rsidRPr="00AC2325">
        <w:rPr>
          <w:rFonts w:eastAsia="Times New Roman" w:cs="Times New Roman"/>
          <w:color w:val="000000"/>
          <w:sz w:val="24"/>
          <w:szCs w:val="24"/>
          <w:lang w:val="hy-AM" w:eastAsia="ru-RU"/>
        </w:rPr>
        <w:t xml:space="preserve"> կենտրոն» ՊՈԱԿ-ի կողմից։</w:t>
      </w:r>
    </w:p>
    <w:p w14:paraId="6E98FC66" w14:textId="5C7F0972" w:rsidR="0078570E" w:rsidRPr="00ED2EBB" w:rsidRDefault="0078570E" w:rsidP="00EF6072">
      <w:pPr>
        <w:spacing w:after="0" w:line="360" w:lineRule="auto"/>
        <w:ind w:left="-567" w:right="-602" w:firstLine="567"/>
        <w:jc w:val="both"/>
        <w:rPr>
          <w:rFonts w:eastAsia="Times New Roman" w:cs="Times New Roman"/>
          <w:color w:val="000000"/>
          <w:sz w:val="24"/>
          <w:szCs w:val="24"/>
          <w:lang w:val="hy-AM" w:eastAsia="ru-RU"/>
        </w:rPr>
      </w:pPr>
      <w:r>
        <w:rPr>
          <w:rFonts w:eastAsia="Times New Roman" w:cs="Times New Roman"/>
          <w:color w:val="000000"/>
          <w:sz w:val="24"/>
          <w:szCs w:val="24"/>
          <w:lang w:val="hy-AM" w:eastAsia="ru-RU"/>
        </w:rPr>
        <w:t xml:space="preserve">Նույնպիսի մոտեցմամբ է պայմանավորված նաև </w:t>
      </w:r>
      <w:r w:rsidR="00ED2EBB" w:rsidRPr="00ED2EBB">
        <w:rPr>
          <w:rFonts w:eastAsia="Times New Roman" w:cs="Times New Roman"/>
          <w:color w:val="000000"/>
          <w:sz w:val="24"/>
          <w:szCs w:val="24"/>
          <w:lang w:val="hy-AM" w:eastAsia="ru-RU"/>
        </w:rPr>
        <w:t>Հայաստանի Հանրապետության կառավարության 2007 թվականի հուլիսի 19-ի  «Ռազմական դրության հետևանքների վերացման նպատակով ֆիզիկական և իրավաբանական անձանց գույքի ու այլ միջոցների օգտագործման դիմաց համարժեք փոխհատուցման կարգը սահմանելու մասին» N 832-Ն որոշման մեջ համապատասխան փոփոխության կատարումը։</w:t>
      </w:r>
    </w:p>
    <w:p w14:paraId="109A3CF3" w14:textId="068D7B67" w:rsidR="00ED2EBB" w:rsidRPr="008F11C5" w:rsidRDefault="00ED2EBB" w:rsidP="00EF6072">
      <w:pPr>
        <w:spacing w:after="0" w:line="360" w:lineRule="auto"/>
        <w:ind w:left="-567" w:right="-602" w:firstLine="567"/>
        <w:jc w:val="both"/>
        <w:rPr>
          <w:rFonts w:eastAsia="Times New Roman" w:cs="Times New Roman"/>
          <w:color w:val="000000"/>
          <w:sz w:val="24"/>
          <w:szCs w:val="24"/>
          <w:lang w:val="hy-AM" w:eastAsia="ru-RU"/>
        </w:rPr>
      </w:pPr>
      <w:r w:rsidRPr="00ED2EBB">
        <w:rPr>
          <w:rFonts w:eastAsia="Times New Roman" w:cs="Times New Roman"/>
          <w:color w:val="000000"/>
          <w:sz w:val="24"/>
          <w:szCs w:val="24"/>
          <w:lang w:val="hy-AM" w:eastAsia="ru-RU"/>
        </w:rPr>
        <w:t>Միաժամանակ, հիմք ընդունելով «Նորմատիվ իրավական ակտերի մասին» օրենքի 2-րդ հոդվածի 1-ին մասի 3-րդ ենթակետը՝ անհրաժեշտություն է առաջացել Հայաստանի Հանրապետության կառավարության 2010 թվականի սեպտեմբերի 9-ի «Ռազմատրանսպորտային պարտականություն ունեցող մարմիններին պատկանող տրանսպորտային միջոցների ներգրավման ժամանակահատվածում տրանսպորտային միջոցների օգտագործման, տրանսպորտային միջոցներին հասցված նյութական վնասի, իսկ խաղաղ ժամանակ նաև բաց թողնված օգուտի համարժեք փոխհատուցման կարգը սահմանելու մասին» N 1186-Ն որոշման նախաբանում «Համաձայն «Պաշտպանության նպատակով տրանսպորտային միջոցների օգտագործման մասին» Հայաստանի Հանրապետության օրենքի 8-րդ հոդվածի 1-ին մասի» բառերը փոխարինել «Ղեկավարվելով «Պաշտպանության  մասին» օրենքի 28-րդ հոդվածի 4-րդ մասի» բառերով:</w:t>
      </w:r>
    </w:p>
    <w:p w14:paraId="36FE9105" w14:textId="4DAEC778" w:rsidR="00E918F2" w:rsidRPr="00ED2EBB" w:rsidRDefault="00ED2EBB" w:rsidP="00EF6072">
      <w:pPr>
        <w:spacing w:after="0" w:line="360" w:lineRule="auto"/>
        <w:ind w:left="-567" w:right="-602" w:firstLine="567"/>
        <w:jc w:val="both"/>
        <w:rPr>
          <w:rFonts w:eastAsia="Times New Roman" w:cs="Times New Roman"/>
          <w:color w:val="000000"/>
          <w:sz w:val="24"/>
          <w:szCs w:val="24"/>
          <w:lang w:val="hy-AM" w:eastAsia="ru-RU"/>
        </w:rPr>
      </w:pPr>
      <w:r>
        <w:rPr>
          <w:rFonts w:eastAsia="Times New Roman" w:cs="Times New Roman"/>
          <w:color w:val="000000"/>
          <w:sz w:val="24"/>
          <w:szCs w:val="24"/>
          <w:lang w:val="hy-AM" w:eastAsia="ru-RU"/>
        </w:rPr>
        <w:t>Հայտնում ենք</w:t>
      </w:r>
      <w:r w:rsidRPr="00ED2EBB">
        <w:rPr>
          <w:rFonts w:eastAsia="Times New Roman" w:cs="Times New Roman"/>
          <w:color w:val="000000"/>
          <w:sz w:val="24"/>
          <w:szCs w:val="24"/>
          <w:lang w:val="hy-AM" w:eastAsia="ru-RU"/>
        </w:rPr>
        <w:t xml:space="preserve"> նաև</w:t>
      </w:r>
      <w:r w:rsidR="00AC2325">
        <w:rPr>
          <w:rFonts w:eastAsia="Times New Roman" w:cs="Times New Roman"/>
          <w:color w:val="000000"/>
          <w:sz w:val="24"/>
          <w:szCs w:val="24"/>
          <w:lang w:val="hy-AM" w:eastAsia="ru-RU"/>
        </w:rPr>
        <w:t>,</w:t>
      </w:r>
      <w:r>
        <w:rPr>
          <w:rFonts w:eastAsia="Times New Roman" w:cs="Times New Roman"/>
          <w:color w:val="000000"/>
          <w:sz w:val="24"/>
          <w:szCs w:val="24"/>
          <w:lang w:val="hy-AM" w:eastAsia="ru-RU"/>
        </w:rPr>
        <w:t xml:space="preserve"> որ </w:t>
      </w:r>
      <w:r w:rsidRPr="009F284D">
        <w:rPr>
          <w:rFonts w:eastAsia="Times New Roman" w:cs="Times New Roman"/>
          <w:color w:val="000000"/>
          <w:sz w:val="23"/>
          <w:szCs w:val="23"/>
          <w:lang w:val="hy-AM"/>
        </w:rPr>
        <w:t>«</w:t>
      </w:r>
      <w:r>
        <w:rPr>
          <w:rFonts w:eastAsia="Times New Roman" w:cs="Times New Roman"/>
          <w:sz w:val="24"/>
          <w:szCs w:val="24"/>
          <w:lang w:val="hy-AM"/>
        </w:rPr>
        <w:t>Հ</w:t>
      </w:r>
      <w:r w:rsidRPr="0078570E">
        <w:rPr>
          <w:rFonts w:eastAsia="Times New Roman" w:cs="Times New Roman"/>
          <w:sz w:val="24"/>
          <w:szCs w:val="24"/>
          <w:lang w:val="hy-AM"/>
        </w:rPr>
        <w:t xml:space="preserve">այաստանի </w:t>
      </w:r>
      <w:r>
        <w:rPr>
          <w:rFonts w:eastAsia="Times New Roman" w:cs="Times New Roman"/>
          <w:sz w:val="24"/>
          <w:szCs w:val="24"/>
          <w:lang w:val="hy-AM"/>
        </w:rPr>
        <w:t>Հ</w:t>
      </w:r>
      <w:r w:rsidRPr="0078570E">
        <w:rPr>
          <w:rFonts w:eastAsia="Times New Roman" w:cs="Times New Roman"/>
          <w:sz w:val="24"/>
          <w:szCs w:val="24"/>
          <w:lang w:val="hy-AM"/>
        </w:rPr>
        <w:t xml:space="preserve">անրապետության կառավարության մի շարք </w:t>
      </w:r>
      <w:r w:rsidRPr="0078570E">
        <w:rPr>
          <w:rFonts w:cs="AK Courier"/>
          <w:sz w:val="24"/>
          <w:szCs w:val="24"/>
          <w:lang w:val="hy-AM"/>
        </w:rPr>
        <w:t xml:space="preserve">որոշումներում փոփոխություններ </w:t>
      </w:r>
      <w:r w:rsidRPr="0078570E">
        <w:rPr>
          <w:rFonts w:eastAsia="Times New Roman" w:cs="Times New Roman"/>
          <w:sz w:val="24"/>
          <w:szCs w:val="24"/>
          <w:lang w:val="hy-AM"/>
        </w:rPr>
        <w:t>կատարելու մասին</w:t>
      </w:r>
      <w:r w:rsidRPr="00ED2EBB">
        <w:rPr>
          <w:sz w:val="24"/>
          <w:szCs w:val="24"/>
          <w:lang w:val="hy-AM"/>
        </w:rPr>
        <w:t>»</w:t>
      </w:r>
      <w:r w:rsidRPr="0078570E">
        <w:rPr>
          <w:sz w:val="24"/>
          <w:szCs w:val="24"/>
          <w:lang w:val="hy-AM"/>
        </w:rPr>
        <w:t xml:space="preserve"> </w:t>
      </w:r>
      <w:r w:rsidR="00EF6072" w:rsidRPr="00ED2EBB">
        <w:rPr>
          <w:rFonts w:eastAsia="Times New Roman" w:cs="Times New Roman"/>
          <w:color w:val="000000"/>
          <w:sz w:val="24"/>
          <w:szCs w:val="24"/>
          <w:lang w:val="hy-AM" w:eastAsia="ru-RU"/>
        </w:rPr>
        <w:t xml:space="preserve"> </w:t>
      </w:r>
      <w:r w:rsidR="002A07C7" w:rsidRPr="00ED2EBB">
        <w:rPr>
          <w:rFonts w:eastAsia="Times New Roman" w:cs="Times New Roman"/>
          <w:color w:val="000000"/>
          <w:sz w:val="24"/>
          <w:szCs w:val="24"/>
          <w:lang w:val="hy-AM" w:eastAsia="ru-RU"/>
        </w:rPr>
        <w:t>Կառավարությա</w:t>
      </w:r>
      <w:r w:rsidR="00080CC2" w:rsidRPr="00ED2EBB">
        <w:rPr>
          <w:rFonts w:eastAsia="Times New Roman" w:cs="Times New Roman"/>
          <w:color w:val="000000"/>
          <w:sz w:val="24"/>
          <w:szCs w:val="24"/>
          <w:lang w:val="hy-AM" w:eastAsia="ru-RU"/>
        </w:rPr>
        <w:t>ն</w:t>
      </w:r>
      <w:r w:rsidR="002A07C7" w:rsidRPr="00ED2EBB">
        <w:rPr>
          <w:rFonts w:eastAsia="Times New Roman" w:cs="Times New Roman"/>
          <w:color w:val="000000"/>
          <w:sz w:val="24"/>
          <w:szCs w:val="24"/>
          <w:lang w:val="hy-AM" w:eastAsia="ru-RU"/>
        </w:rPr>
        <w:t xml:space="preserve"> որոշման նախագծի </w:t>
      </w:r>
      <w:r w:rsidR="00E918F2" w:rsidRPr="00ED2EBB">
        <w:rPr>
          <w:rFonts w:eastAsia="Times New Roman" w:cs="Times New Roman"/>
          <w:color w:val="000000"/>
          <w:sz w:val="24"/>
          <w:szCs w:val="24"/>
          <w:lang w:val="hy-AM" w:eastAsia="ru-RU"/>
        </w:rPr>
        <w:t xml:space="preserve">ընդունման կապակցությամբ Հայաստանի Հանրապետության պետական կամ տեղական </w:t>
      </w:r>
      <w:r w:rsidR="00E918F2" w:rsidRPr="00ED2EBB">
        <w:rPr>
          <w:rFonts w:eastAsia="Times New Roman" w:cs="Times New Roman"/>
          <w:color w:val="000000"/>
          <w:sz w:val="24"/>
          <w:szCs w:val="24"/>
          <w:lang w:val="hy-AM" w:eastAsia="ru-RU"/>
        </w:rPr>
        <w:lastRenderedPageBreak/>
        <w:t xml:space="preserve">ինքնակառավարման մարմինների բյուջեներում ծախսերի և եկամուտների ավելացումներ կամ նվազեցումներ չեն նախատեսվում: </w:t>
      </w:r>
    </w:p>
    <w:p w14:paraId="5F0E3EF0" w14:textId="77777777" w:rsidR="00E918F2" w:rsidRDefault="00E918F2" w:rsidP="00E918F2">
      <w:pPr>
        <w:shd w:val="clear" w:color="auto" w:fill="FFFFFF"/>
        <w:suppressAutoHyphens/>
        <w:spacing w:after="0" w:line="360" w:lineRule="auto"/>
        <w:ind w:firstLine="720"/>
        <w:jc w:val="both"/>
        <w:textAlignment w:val="baseline"/>
        <w:rPr>
          <w:rFonts w:eastAsia="Times New Roman" w:cs="Arian AMU"/>
          <w:sz w:val="24"/>
          <w:szCs w:val="24"/>
          <w:lang w:val="hy-AM" w:eastAsia="zh-CN"/>
        </w:rPr>
      </w:pPr>
    </w:p>
    <w:p w14:paraId="40915A06" w14:textId="4E23CA35" w:rsidR="00E918F2" w:rsidRDefault="00E918F2" w:rsidP="00E918F2">
      <w:pPr>
        <w:shd w:val="clear" w:color="auto" w:fill="FFFFFF"/>
        <w:suppressAutoHyphens/>
        <w:spacing w:after="0" w:line="360" w:lineRule="auto"/>
        <w:ind w:firstLine="720"/>
        <w:jc w:val="both"/>
        <w:textAlignment w:val="baseline"/>
        <w:rPr>
          <w:rFonts w:eastAsia="Times New Roman" w:cs="Arian AMU"/>
          <w:sz w:val="24"/>
          <w:szCs w:val="24"/>
          <w:lang w:val="hy-AM" w:eastAsia="zh-CN"/>
        </w:rPr>
      </w:pPr>
    </w:p>
    <w:p w14:paraId="4E11351C" w14:textId="77777777" w:rsidR="00821A76" w:rsidRDefault="00821A76" w:rsidP="00E918F2">
      <w:pPr>
        <w:shd w:val="clear" w:color="auto" w:fill="FFFFFF"/>
        <w:suppressAutoHyphens/>
        <w:spacing w:after="0" w:line="360" w:lineRule="auto"/>
        <w:ind w:firstLine="720"/>
        <w:jc w:val="both"/>
        <w:textAlignment w:val="baseline"/>
        <w:rPr>
          <w:rFonts w:eastAsia="Times New Roman" w:cs="Arian AMU"/>
          <w:sz w:val="24"/>
          <w:szCs w:val="24"/>
          <w:lang w:val="hy-AM" w:eastAsia="zh-CN"/>
        </w:rPr>
      </w:pPr>
    </w:p>
    <w:p w14:paraId="1D8F1EBF" w14:textId="77777777" w:rsidR="00E918F2" w:rsidRPr="001D7856" w:rsidRDefault="00E918F2" w:rsidP="00E918F2">
      <w:pPr>
        <w:shd w:val="clear" w:color="auto" w:fill="FFFFFF"/>
        <w:suppressAutoHyphens/>
        <w:spacing w:after="0" w:line="360" w:lineRule="auto"/>
        <w:ind w:firstLine="720"/>
        <w:jc w:val="both"/>
        <w:textAlignment w:val="baseline"/>
        <w:rPr>
          <w:rFonts w:eastAsia="Times New Roman" w:cs="Arian AMU"/>
          <w:sz w:val="24"/>
          <w:szCs w:val="24"/>
          <w:lang w:val="fr-FR" w:eastAsia="zh-CN"/>
        </w:rPr>
      </w:pPr>
    </w:p>
    <w:sectPr w:rsidR="00E918F2" w:rsidRPr="001D7856" w:rsidSect="00BD3388">
      <w:pgSz w:w="11906" w:h="16838" w:code="9"/>
      <w:pgMar w:top="1440" w:right="1080" w:bottom="1440" w:left="108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388"/>
    <w:rsid w:val="00011A77"/>
    <w:rsid w:val="00016159"/>
    <w:rsid w:val="00035256"/>
    <w:rsid w:val="00055046"/>
    <w:rsid w:val="0005706B"/>
    <w:rsid w:val="00057244"/>
    <w:rsid w:val="0006043A"/>
    <w:rsid w:val="00076C4F"/>
    <w:rsid w:val="00080CC2"/>
    <w:rsid w:val="00084782"/>
    <w:rsid w:val="0008785C"/>
    <w:rsid w:val="000A1F0B"/>
    <w:rsid w:val="000A4018"/>
    <w:rsid w:val="000B17DC"/>
    <w:rsid w:val="000D73D5"/>
    <w:rsid w:val="000E0FDE"/>
    <w:rsid w:val="000E2E1F"/>
    <w:rsid w:val="000F1916"/>
    <w:rsid w:val="001013AC"/>
    <w:rsid w:val="00106993"/>
    <w:rsid w:val="001128BD"/>
    <w:rsid w:val="00114E34"/>
    <w:rsid w:val="00114F67"/>
    <w:rsid w:val="0011760D"/>
    <w:rsid w:val="00151D6A"/>
    <w:rsid w:val="00156793"/>
    <w:rsid w:val="00156ECE"/>
    <w:rsid w:val="001850E1"/>
    <w:rsid w:val="001A7119"/>
    <w:rsid w:val="001C0C0D"/>
    <w:rsid w:val="001C2436"/>
    <w:rsid w:val="001C41A6"/>
    <w:rsid w:val="001F30B2"/>
    <w:rsid w:val="00204815"/>
    <w:rsid w:val="00211F34"/>
    <w:rsid w:val="00221C8B"/>
    <w:rsid w:val="0022578B"/>
    <w:rsid w:val="002279B2"/>
    <w:rsid w:val="00241FF0"/>
    <w:rsid w:val="00245221"/>
    <w:rsid w:val="002473D0"/>
    <w:rsid w:val="002564E6"/>
    <w:rsid w:val="002800E1"/>
    <w:rsid w:val="00281579"/>
    <w:rsid w:val="00285EED"/>
    <w:rsid w:val="002904CE"/>
    <w:rsid w:val="0029432B"/>
    <w:rsid w:val="0029506B"/>
    <w:rsid w:val="002A07C7"/>
    <w:rsid w:val="002C00F5"/>
    <w:rsid w:val="002C213A"/>
    <w:rsid w:val="002C3632"/>
    <w:rsid w:val="002C7DB3"/>
    <w:rsid w:val="002D7279"/>
    <w:rsid w:val="002E20C3"/>
    <w:rsid w:val="002E31CA"/>
    <w:rsid w:val="002E7D8E"/>
    <w:rsid w:val="002F4AA7"/>
    <w:rsid w:val="003057B0"/>
    <w:rsid w:val="00306711"/>
    <w:rsid w:val="00314D68"/>
    <w:rsid w:val="00315FF7"/>
    <w:rsid w:val="003172D2"/>
    <w:rsid w:val="00323D6F"/>
    <w:rsid w:val="00327A25"/>
    <w:rsid w:val="00327FA3"/>
    <w:rsid w:val="00330D16"/>
    <w:rsid w:val="00337057"/>
    <w:rsid w:val="00341958"/>
    <w:rsid w:val="0036000C"/>
    <w:rsid w:val="00363430"/>
    <w:rsid w:val="00386E51"/>
    <w:rsid w:val="00386EB9"/>
    <w:rsid w:val="003A4C10"/>
    <w:rsid w:val="003A7288"/>
    <w:rsid w:val="003B6336"/>
    <w:rsid w:val="003E3468"/>
    <w:rsid w:val="003E6ED7"/>
    <w:rsid w:val="00400981"/>
    <w:rsid w:val="00403E0E"/>
    <w:rsid w:val="00404A29"/>
    <w:rsid w:val="0041402F"/>
    <w:rsid w:val="0041573A"/>
    <w:rsid w:val="00425808"/>
    <w:rsid w:val="00436183"/>
    <w:rsid w:val="00444F34"/>
    <w:rsid w:val="00447598"/>
    <w:rsid w:val="00455BE5"/>
    <w:rsid w:val="00465A21"/>
    <w:rsid w:val="00471AD1"/>
    <w:rsid w:val="0049316B"/>
    <w:rsid w:val="004A1592"/>
    <w:rsid w:val="004A6373"/>
    <w:rsid w:val="004B1439"/>
    <w:rsid w:val="004E10F4"/>
    <w:rsid w:val="004F7056"/>
    <w:rsid w:val="00503FA3"/>
    <w:rsid w:val="0050702B"/>
    <w:rsid w:val="00515C9E"/>
    <w:rsid w:val="00544912"/>
    <w:rsid w:val="0057288B"/>
    <w:rsid w:val="00573094"/>
    <w:rsid w:val="00582B5F"/>
    <w:rsid w:val="005A33D5"/>
    <w:rsid w:val="005C5356"/>
    <w:rsid w:val="005C6773"/>
    <w:rsid w:val="005D0CD9"/>
    <w:rsid w:val="005E0062"/>
    <w:rsid w:val="005E6158"/>
    <w:rsid w:val="00615DD5"/>
    <w:rsid w:val="00640983"/>
    <w:rsid w:val="00654778"/>
    <w:rsid w:val="00697113"/>
    <w:rsid w:val="006A0D2A"/>
    <w:rsid w:val="006A3313"/>
    <w:rsid w:val="006A7B71"/>
    <w:rsid w:val="006C1979"/>
    <w:rsid w:val="006C3E6D"/>
    <w:rsid w:val="006D39D3"/>
    <w:rsid w:val="00724396"/>
    <w:rsid w:val="00765B74"/>
    <w:rsid w:val="007678AF"/>
    <w:rsid w:val="0077246B"/>
    <w:rsid w:val="00773D07"/>
    <w:rsid w:val="0078570E"/>
    <w:rsid w:val="007874A3"/>
    <w:rsid w:val="00790ABA"/>
    <w:rsid w:val="00793D4A"/>
    <w:rsid w:val="007E7EEC"/>
    <w:rsid w:val="007F76B4"/>
    <w:rsid w:val="00821A76"/>
    <w:rsid w:val="00833E04"/>
    <w:rsid w:val="00852498"/>
    <w:rsid w:val="0087497E"/>
    <w:rsid w:val="008D29CC"/>
    <w:rsid w:val="008D3BC4"/>
    <w:rsid w:val="008E07A9"/>
    <w:rsid w:val="008E133C"/>
    <w:rsid w:val="008E3A45"/>
    <w:rsid w:val="008F11C5"/>
    <w:rsid w:val="00910069"/>
    <w:rsid w:val="009133BC"/>
    <w:rsid w:val="009214FD"/>
    <w:rsid w:val="009413BC"/>
    <w:rsid w:val="0095184F"/>
    <w:rsid w:val="0097010F"/>
    <w:rsid w:val="00984EA0"/>
    <w:rsid w:val="009903B5"/>
    <w:rsid w:val="009A626F"/>
    <w:rsid w:val="009B4C8A"/>
    <w:rsid w:val="009C1B0D"/>
    <w:rsid w:val="009C1EDF"/>
    <w:rsid w:val="009C470C"/>
    <w:rsid w:val="009D11AE"/>
    <w:rsid w:val="009D4483"/>
    <w:rsid w:val="009E343C"/>
    <w:rsid w:val="009E5DB1"/>
    <w:rsid w:val="009E7417"/>
    <w:rsid w:val="009F284D"/>
    <w:rsid w:val="009F33FB"/>
    <w:rsid w:val="00A00FD3"/>
    <w:rsid w:val="00A04F81"/>
    <w:rsid w:val="00A0779C"/>
    <w:rsid w:val="00A07BB7"/>
    <w:rsid w:val="00A12F6C"/>
    <w:rsid w:val="00A2343D"/>
    <w:rsid w:val="00A5234F"/>
    <w:rsid w:val="00A77961"/>
    <w:rsid w:val="00A80B29"/>
    <w:rsid w:val="00A91E5D"/>
    <w:rsid w:val="00A923E6"/>
    <w:rsid w:val="00AA79E1"/>
    <w:rsid w:val="00AB1D0B"/>
    <w:rsid w:val="00AB277C"/>
    <w:rsid w:val="00AB4FE0"/>
    <w:rsid w:val="00AB72F9"/>
    <w:rsid w:val="00AC2325"/>
    <w:rsid w:val="00AC7CB1"/>
    <w:rsid w:val="00AD5350"/>
    <w:rsid w:val="00AD7F92"/>
    <w:rsid w:val="00AE47E1"/>
    <w:rsid w:val="00AF22CE"/>
    <w:rsid w:val="00AF5C06"/>
    <w:rsid w:val="00B11306"/>
    <w:rsid w:val="00B113C8"/>
    <w:rsid w:val="00B26D10"/>
    <w:rsid w:val="00B30AA6"/>
    <w:rsid w:val="00B36CA5"/>
    <w:rsid w:val="00B43943"/>
    <w:rsid w:val="00B538C0"/>
    <w:rsid w:val="00B74CE9"/>
    <w:rsid w:val="00B77805"/>
    <w:rsid w:val="00B80420"/>
    <w:rsid w:val="00B91519"/>
    <w:rsid w:val="00B918B3"/>
    <w:rsid w:val="00BD3388"/>
    <w:rsid w:val="00BD64AB"/>
    <w:rsid w:val="00BE1267"/>
    <w:rsid w:val="00BE7383"/>
    <w:rsid w:val="00C00746"/>
    <w:rsid w:val="00C01676"/>
    <w:rsid w:val="00C10040"/>
    <w:rsid w:val="00C100D1"/>
    <w:rsid w:val="00C10BEF"/>
    <w:rsid w:val="00C12FFE"/>
    <w:rsid w:val="00C228FF"/>
    <w:rsid w:val="00C24250"/>
    <w:rsid w:val="00C41EB3"/>
    <w:rsid w:val="00C63576"/>
    <w:rsid w:val="00C65CDF"/>
    <w:rsid w:val="00C71641"/>
    <w:rsid w:val="00C76B92"/>
    <w:rsid w:val="00C924B9"/>
    <w:rsid w:val="00C96AEF"/>
    <w:rsid w:val="00CB703B"/>
    <w:rsid w:val="00CC6344"/>
    <w:rsid w:val="00CC66B0"/>
    <w:rsid w:val="00CD0E1F"/>
    <w:rsid w:val="00CD3D04"/>
    <w:rsid w:val="00CD428C"/>
    <w:rsid w:val="00CE794C"/>
    <w:rsid w:val="00D059D1"/>
    <w:rsid w:val="00D05A03"/>
    <w:rsid w:val="00D2064E"/>
    <w:rsid w:val="00D2247A"/>
    <w:rsid w:val="00D33DFB"/>
    <w:rsid w:val="00D343CF"/>
    <w:rsid w:val="00D56430"/>
    <w:rsid w:val="00D667CE"/>
    <w:rsid w:val="00DC7FEE"/>
    <w:rsid w:val="00DD4A97"/>
    <w:rsid w:val="00DD5DB8"/>
    <w:rsid w:val="00DE63E5"/>
    <w:rsid w:val="00E00CA0"/>
    <w:rsid w:val="00E11698"/>
    <w:rsid w:val="00E122C3"/>
    <w:rsid w:val="00E14398"/>
    <w:rsid w:val="00E23A4B"/>
    <w:rsid w:val="00E3096C"/>
    <w:rsid w:val="00E353F0"/>
    <w:rsid w:val="00E54A72"/>
    <w:rsid w:val="00E55287"/>
    <w:rsid w:val="00E6104D"/>
    <w:rsid w:val="00E73B0E"/>
    <w:rsid w:val="00E76C82"/>
    <w:rsid w:val="00E86EB7"/>
    <w:rsid w:val="00E918F2"/>
    <w:rsid w:val="00E96A2E"/>
    <w:rsid w:val="00EA5609"/>
    <w:rsid w:val="00EC0AFC"/>
    <w:rsid w:val="00ED2EBB"/>
    <w:rsid w:val="00ED68FF"/>
    <w:rsid w:val="00EE254F"/>
    <w:rsid w:val="00EF0630"/>
    <w:rsid w:val="00EF6072"/>
    <w:rsid w:val="00F022BB"/>
    <w:rsid w:val="00F13B63"/>
    <w:rsid w:val="00F2705C"/>
    <w:rsid w:val="00F32D42"/>
    <w:rsid w:val="00F3768E"/>
    <w:rsid w:val="00F409CD"/>
    <w:rsid w:val="00F418B5"/>
    <w:rsid w:val="00F502DB"/>
    <w:rsid w:val="00F64FA3"/>
    <w:rsid w:val="00F75BB5"/>
    <w:rsid w:val="00F87FC9"/>
    <w:rsid w:val="00F90E44"/>
    <w:rsid w:val="00FA57C1"/>
    <w:rsid w:val="00FC7E84"/>
    <w:rsid w:val="00FD7889"/>
    <w:rsid w:val="00FE65BA"/>
    <w:rsid w:val="00FE75AF"/>
    <w:rsid w:val="00FF035B"/>
    <w:rsid w:val="00FF0AFC"/>
    <w:rsid w:val="00FF2120"/>
    <w:rsid w:val="00FF2785"/>
    <w:rsid w:val="00FF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A7EE7"/>
  <w15:chartTrackingRefBased/>
  <w15:docId w15:val="{90383D31-61C2-424B-9B6E-19B37E80E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33D5"/>
    <w:rPr>
      <w:rFonts w:ascii="GHEA Grapalat" w:hAnsi="GHEA Grapala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25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E254F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9F28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611</Words>
  <Characters>3485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Romela Manukyan</dc:creator>
  <cp:keywords/>
  <dc:description/>
  <cp:lastModifiedBy>Astghik Tumanyan</cp:lastModifiedBy>
  <cp:revision>43</cp:revision>
  <cp:lastPrinted>2020-10-25T09:53:00Z</cp:lastPrinted>
  <dcterms:created xsi:type="dcterms:W3CDTF">2020-10-01T19:39:00Z</dcterms:created>
  <dcterms:modified xsi:type="dcterms:W3CDTF">2021-06-17T11:41:00Z</dcterms:modified>
</cp:coreProperties>
</file>