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6" w:rsidRPr="0047683E" w:rsidRDefault="009F0876" w:rsidP="00C42AA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</w:rPr>
      </w:pPr>
      <w:bookmarkStart w:id="0" w:name="_GoBack"/>
      <w:bookmarkEnd w:id="0"/>
      <w:r w:rsidRPr="0047683E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C42AAF" w:rsidRPr="0047683E" w:rsidRDefault="00C42AAF" w:rsidP="00C42AA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</w:rPr>
      </w:pPr>
    </w:p>
    <w:p w:rsidR="009F0876" w:rsidRPr="0047683E" w:rsidRDefault="009F0876" w:rsidP="00C42A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7683E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9F0876" w:rsidRPr="0047683E" w:rsidRDefault="009F0876" w:rsidP="00C42A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9F0876" w:rsidRPr="0047683E" w:rsidRDefault="009F0876" w:rsidP="00C42A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7683E">
        <w:rPr>
          <w:rStyle w:val="Strong"/>
          <w:rFonts w:ascii="GHEA Grapalat" w:hAnsi="GHEA Grapalat"/>
          <w:color w:val="000000"/>
        </w:rPr>
        <w:t>Ո Ր Ո Շ ՈՒ Մ</w:t>
      </w:r>
    </w:p>
    <w:p w:rsidR="009F0876" w:rsidRPr="0047683E" w:rsidRDefault="009F0876" w:rsidP="00C42A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9F0876" w:rsidRPr="0047683E" w:rsidRDefault="009F0876" w:rsidP="00C42A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7683E">
        <w:rPr>
          <w:rFonts w:ascii="GHEA Grapalat" w:hAnsi="GHEA Grapalat"/>
          <w:color w:val="000000"/>
          <w:lang w:val="hy-AM"/>
        </w:rPr>
        <w:t xml:space="preserve">_____________________ </w:t>
      </w:r>
      <w:r w:rsidRPr="0047683E">
        <w:rPr>
          <w:rFonts w:ascii="GHEA Grapalat" w:hAnsi="GHEA Grapalat"/>
          <w:color w:val="000000"/>
        </w:rPr>
        <w:t xml:space="preserve"> 202</w:t>
      </w:r>
      <w:r w:rsidRPr="0047683E">
        <w:rPr>
          <w:rFonts w:ascii="GHEA Grapalat" w:hAnsi="GHEA Grapalat"/>
          <w:color w:val="000000"/>
          <w:lang w:val="hy-AM"/>
        </w:rPr>
        <w:t xml:space="preserve">1 </w:t>
      </w:r>
      <w:proofErr w:type="spellStart"/>
      <w:r w:rsidRPr="0047683E">
        <w:rPr>
          <w:rFonts w:ascii="GHEA Grapalat" w:hAnsi="GHEA Grapalat"/>
          <w:color w:val="000000"/>
        </w:rPr>
        <w:t>թվականի</w:t>
      </w:r>
      <w:proofErr w:type="spellEnd"/>
      <w:r w:rsidRPr="0047683E">
        <w:rPr>
          <w:rFonts w:ascii="GHEA Grapalat" w:hAnsi="GHEA Grapalat"/>
          <w:color w:val="000000"/>
        </w:rPr>
        <w:t xml:space="preserve"> N </w:t>
      </w:r>
      <w:r w:rsidRPr="0047683E">
        <w:rPr>
          <w:rFonts w:ascii="GHEA Grapalat" w:hAnsi="GHEA Grapalat"/>
          <w:color w:val="000000"/>
          <w:lang w:val="hy-AM"/>
        </w:rPr>
        <w:t>______________</w:t>
      </w:r>
      <w:r w:rsidRPr="0047683E">
        <w:rPr>
          <w:rFonts w:ascii="GHEA Grapalat" w:hAnsi="GHEA Grapalat"/>
          <w:color w:val="000000"/>
        </w:rPr>
        <w:t>-Ն</w:t>
      </w:r>
    </w:p>
    <w:p w:rsidR="009F0876" w:rsidRPr="0047683E" w:rsidRDefault="009F0876" w:rsidP="00C42AA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C42AAF" w:rsidRPr="0047683E" w:rsidRDefault="00C42AAF" w:rsidP="00C42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</w:p>
    <w:p w:rsidR="00C42AAF" w:rsidRPr="0047683E" w:rsidRDefault="00C42AAF" w:rsidP="00C42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47683E">
        <w:rPr>
          <w:rFonts w:ascii="GHEA Grapalat" w:hAnsi="GHEA Grapalat"/>
          <w:color w:val="000000"/>
          <w:shd w:val="clear" w:color="auto" w:fill="FFFFFF"/>
        </w:rPr>
        <w:t xml:space="preserve">ՀԵՏԱԳԾԵԼԻՈՒԹՅԱՆ ԱԶԳԱՅԻՆ ՀԱՄԱԿԱՐԳՈՒՄ ՆԵՐԱՌՎՈՂ ՏԵՂԵԿՈՒԹՅՈՒՆՆԵՐԻ ՀԱՎԱՔՈՒՄԸ, ՀԱՇՎԱՌՈՒՄԸ, ՊԱՀՊԱՆՈՒՄՆ ՈՒ ՄՇԱԿՈՒՄԸ </w:t>
      </w:r>
      <w:r w:rsidRPr="0047683E">
        <w:rPr>
          <w:rFonts w:ascii="GHEA Grapalat" w:hAnsi="GHEA Grapalat"/>
          <w:color w:val="000000"/>
          <w:shd w:val="clear" w:color="auto" w:fill="FFFFFF"/>
          <w:lang w:val="ru-RU"/>
        </w:rPr>
        <w:t>ԵՎ</w:t>
      </w:r>
      <w:r w:rsidRPr="0047683E">
        <w:rPr>
          <w:rFonts w:ascii="GHEA Grapalat" w:hAnsi="GHEA Grapalat"/>
          <w:color w:val="000000"/>
          <w:shd w:val="clear" w:color="auto" w:fill="FFFFFF"/>
        </w:rPr>
        <w:t xml:space="preserve"> (ԿԱՄ) ՀԵՏԱԳԾԵԼԻՈՒԹՅԱՆ ՄԵԽԱՆԻԶՄԻ ԻՐԱԳՈՐԾՈՒՄՆ ԱՊԱՀՈՎՈՂ ԼԻԱԶՈՐ ՄԱՐՄԻՆ ՍԱՀՄԱՆԵԼՈՒ ՄԱՍԻՆ</w:t>
      </w:r>
    </w:p>
    <w:p w:rsidR="00C42AAF" w:rsidRPr="0047683E" w:rsidRDefault="00C42AAF" w:rsidP="00C42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</w:p>
    <w:p w:rsidR="009F0876" w:rsidRPr="0047683E" w:rsidRDefault="009F0876" w:rsidP="00C42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47683E">
        <w:rPr>
          <w:rFonts w:ascii="Courier New" w:hAnsi="Courier New" w:cs="Courier New"/>
          <w:color w:val="000000"/>
          <w:lang w:val="hy-AM"/>
        </w:rPr>
        <w:t> </w:t>
      </w:r>
    </w:p>
    <w:p w:rsidR="00C42AAF" w:rsidRPr="0047683E" w:rsidRDefault="00C42AAF" w:rsidP="00C42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7683E">
        <w:rPr>
          <w:rFonts w:ascii="GHEA Grapalat" w:hAnsi="GHEA Grapalat"/>
          <w:lang w:val="hy-AM"/>
        </w:rPr>
        <w:t>Հիմք ընդունելով 2019 թվականի մայիսի 29-ին ստորագրված՝ «</w:t>
      </w:r>
      <w:proofErr w:type="spellStart"/>
      <w:r w:rsidRPr="0047683E">
        <w:rPr>
          <w:rFonts w:ascii="GHEA Grapalat" w:hAnsi="GHEA Grapalat"/>
          <w:lang w:val="hy-AM"/>
        </w:rPr>
        <w:t>Եվրասիական</w:t>
      </w:r>
      <w:proofErr w:type="spellEnd"/>
      <w:r w:rsidRPr="0047683E">
        <w:rPr>
          <w:rFonts w:ascii="GHEA Grapalat" w:hAnsi="GHEA Grapalat"/>
          <w:lang w:val="hy-AM"/>
        </w:rPr>
        <w:t xml:space="preserve"> տնտեսական միության մաքսային տարածք ներմուծված ապրանքների </w:t>
      </w:r>
      <w:proofErr w:type="spellStart"/>
      <w:r w:rsidRPr="0047683E">
        <w:rPr>
          <w:rFonts w:ascii="GHEA Grapalat" w:hAnsi="GHEA Grapalat"/>
          <w:lang w:val="hy-AM"/>
        </w:rPr>
        <w:t>հետագծելիության</w:t>
      </w:r>
      <w:proofErr w:type="spellEnd"/>
      <w:r w:rsidRPr="0047683E">
        <w:rPr>
          <w:rFonts w:ascii="GHEA Grapalat" w:hAnsi="GHEA Grapalat"/>
          <w:lang w:val="hy-AM"/>
        </w:rPr>
        <w:t xml:space="preserve"> մեխանիզմի մասին» համաձայնագրի 13-րդ հոդվածի 1-ին կետի 2-րդ ենթակետը` Հայաստանի Հանրապետության կառավարությունը</w:t>
      </w:r>
      <w:r w:rsidR="00A17878">
        <w:rPr>
          <w:rFonts w:ascii="Courier New" w:hAnsi="Courier New" w:cs="Courier New"/>
          <w:lang w:val="hy-AM"/>
        </w:rPr>
        <w:t xml:space="preserve"> </w:t>
      </w:r>
      <w:r w:rsidRPr="0047683E">
        <w:rPr>
          <w:rFonts w:ascii="GHEA Grapalat" w:hAnsi="GHEA Grapalat"/>
          <w:lang w:val="hy-AM"/>
        </w:rPr>
        <w:t>որոշում է.</w:t>
      </w:r>
    </w:p>
    <w:p w:rsidR="00C42AAF" w:rsidRPr="0047683E" w:rsidRDefault="00C42AAF" w:rsidP="00C42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7683E">
        <w:rPr>
          <w:rFonts w:ascii="GHEA Grapalat" w:hAnsi="GHEA Grapalat"/>
          <w:lang w:val="hy-AM"/>
        </w:rPr>
        <w:t xml:space="preserve">1. Սահմանել, որ </w:t>
      </w:r>
      <w:proofErr w:type="spellStart"/>
      <w:r w:rsidRPr="0047683E">
        <w:rPr>
          <w:rFonts w:ascii="GHEA Grapalat" w:hAnsi="GHEA Grapalat"/>
          <w:lang w:val="hy-AM"/>
        </w:rPr>
        <w:t>հետագծելիության</w:t>
      </w:r>
      <w:proofErr w:type="spellEnd"/>
      <w:r w:rsidRPr="0047683E">
        <w:rPr>
          <w:rFonts w:ascii="GHEA Grapalat" w:hAnsi="GHEA Grapalat"/>
          <w:lang w:val="hy-AM"/>
        </w:rPr>
        <w:t xml:space="preserve"> ազգային համակարգում ներառվող տեղեկությունների հավաքումը, հաշվառումը, պահպանումն ու մշակումը և (կամ) </w:t>
      </w:r>
      <w:proofErr w:type="spellStart"/>
      <w:r w:rsidRPr="0047683E">
        <w:rPr>
          <w:rFonts w:ascii="GHEA Grapalat" w:hAnsi="GHEA Grapalat"/>
          <w:lang w:val="hy-AM"/>
        </w:rPr>
        <w:t>հետագծելիության</w:t>
      </w:r>
      <w:proofErr w:type="spellEnd"/>
      <w:r w:rsidRPr="0047683E">
        <w:rPr>
          <w:rFonts w:ascii="GHEA Grapalat" w:hAnsi="GHEA Grapalat"/>
          <w:lang w:val="hy-AM"/>
        </w:rPr>
        <w:t xml:space="preserve"> մեխանիզմի իրագործումն ապահովող լիազոր մարմին է համարվում Հայաստանի Հանրապետության պետական եկամուտների կոմիտեն:</w:t>
      </w:r>
    </w:p>
    <w:p w:rsidR="00C42AAF" w:rsidRPr="0047683E" w:rsidRDefault="00C42AAF" w:rsidP="00C42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7683E">
        <w:rPr>
          <w:rFonts w:ascii="GHEA Grapalat" w:hAnsi="GHEA Grapalat"/>
          <w:lang w:val="hy-AM"/>
        </w:rPr>
        <w:t>2. Սույն որոշումն ուժի մեջ է մտնում պաշտոնական հրապարակմանը հաջորդող օրվանից:</w:t>
      </w:r>
    </w:p>
    <w:p w:rsidR="00CA69D7" w:rsidRPr="0047683E" w:rsidRDefault="00CA69D7">
      <w:pPr>
        <w:rPr>
          <w:lang w:val="hy-AM"/>
        </w:rPr>
      </w:pPr>
    </w:p>
    <w:p w:rsidR="001518EC" w:rsidRPr="0047683E" w:rsidRDefault="001518EC">
      <w:pPr>
        <w:rPr>
          <w:lang w:val="hy-AM"/>
        </w:rPr>
      </w:pPr>
    </w:p>
    <w:p w:rsidR="001518EC" w:rsidRPr="0047683E" w:rsidRDefault="001518EC">
      <w:pPr>
        <w:rPr>
          <w:lang w:val="hy-AM"/>
        </w:rPr>
      </w:pPr>
      <w:r w:rsidRPr="0047683E">
        <w:rPr>
          <w:lang w:val="hy-AM"/>
        </w:rPr>
        <w:br w:type="page"/>
      </w:r>
    </w:p>
    <w:p w:rsidR="001518EC" w:rsidRPr="0047683E" w:rsidRDefault="001518EC" w:rsidP="001518EC">
      <w:pPr>
        <w:shd w:val="clear" w:color="auto" w:fill="FFFFFF"/>
        <w:spacing w:line="360" w:lineRule="auto"/>
        <w:ind w:firstLine="375"/>
        <w:rPr>
          <w:lang w:val="hy-AM"/>
        </w:rPr>
      </w:pPr>
      <w:r w:rsidRPr="0047683E">
        <w:rPr>
          <w:b/>
          <w:lang w:val="hy-AM"/>
        </w:rPr>
        <w:lastRenderedPageBreak/>
        <w:t>ՀԻՄՆԱՎՈՐՈՒՄ</w:t>
      </w:r>
    </w:p>
    <w:p w:rsidR="001518EC" w:rsidRPr="0047683E" w:rsidRDefault="001518EC" w:rsidP="001518EC">
      <w:pPr>
        <w:shd w:val="clear" w:color="auto" w:fill="FFFFFF"/>
        <w:spacing w:line="360" w:lineRule="auto"/>
        <w:rPr>
          <w:rFonts w:eastAsia="Times New Roman" w:cs="Times New Roman"/>
          <w:b/>
          <w:lang w:val="hy-AM"/>
        </w:rPr>
      </w:pPr>
      <w:r w:rsidRPr="0047683E">
        <w:rPr>
          <w:rFonts w:eastAsia="Times New Roman" w:cs="Times New Roman"/>
          <w:b/>
          <w:lang w:val="hy-AM"/>
        </w:rPr>
        <w:t xml:space="preserve"> «</w:t>
      </w:r>
      <w:r w:rsidR="0047683E" w:rsidRPr="00655703">
        <w:rPr>
          <w:rFonts w:eastAsia="Times New Roman" w:cs="Times New Roman"/>
          <w:b/>
          <w:lang w:val="hy-AM"/>
        </w:rPr>
        <w:t>ՀԵՏԱԳԾԵԼԻՈՒԹՅԱՆ ԱԶԳԱՅԻՆ ՀԱՄԱԿԱՐԳՈՒՄ ՆԵՐԱՌՎՈՂ ՏԵՂԵԿՈՒԹՅՈՒՆՆԵՐԻ ՀԱՎԱՔՈՒՄԸ, ՀԱՇՎԱՌՈՒՄԸ, ՊԱՀՊԱՆՈՒՄՆ ՈՒ ՄՇԱԿՈՒՄԸ ԵՎ (ԿԱՄ) ՀԵՏԱԳԾԵԼԻՈՒԹՅԱՆ ՄԵԽԱՆԻԶՄԻ ԻՐԱԳՈՐԾՈՒՄՆ ԱՊԱՀՈՎՈՂ ԼԻԱԶՈՐ ՄԱՐՄԻՆ ՍԱՀՄԱՆԵԼՈՒ ՄԱՍԻՆ</w:t>
      </w:r>
      <w:r w:rsidRPr="0047683E">
        <w:rPr>
          <w:rFonts w:eastAsia="Times New Roman" w:cs="Times New Roman"/>
          <w:b/>
          <w:lang w:val="hy-AM"/>
        </w:rPr>
        <w:t>» ՀԱՅԱՍՏԱՆԻ ՀԱՆՐԱՊԵՏՈՒԹՅԱՆ ԿԱՌԱՎԱՐՈՒԹՅԱՆ ՈՐՈՇՄԱՆ ՆԱԽԱԳԾԻ ԸՆԴՈՒՆՄԱՆ ԱՆՀՐԱԺԵՇՏՈՒԹՅԱՆ</w:t>
      </w:r>
    </w:p>
    <w:p w:rsidR="001518EC" w:rsidRPr="0047683E" w:rsidRDefault="001518EC" w:rsidP="001518EC">
      <w:pPr>
        <w:rPr>
          <w:lang w:val="hy-AM"/>
        </w:rPr>
      </w:pPr>
    </w:p>
    <w:p w:rsidR="001518EC" w:rsidRPr="0047683E" w:rsidRDefault="001518EC" w:rsidP="001518EC">
      <w:pPr>
        <w:tabs>
          <w:tab w:val="left" w:pos="810"/>
        </w:tabs>
        <w:spacing w:line="360" w:lineRule="auto"/>
        <w:ind w:left="360"/>
        <w:jc w:val="both"/>
        <w:rPr>
          <w:rFonts w:cs="GHEA Grapalat"/>
          <w:b/>
          <w:lang w:val="hy-AM"/>
        </w:rPr>
      </w:pPr>
      <w:r w:rsidRPr="0047683E">
        <w:rPr>
          <w:rFonts w:cs="GHEA Grapalat"/>
          <w:b/>
          <w:lang w:val="hy-AM"/>
        </w:rPr>
        <w:t>1. Իրավական ակտի անհրաժեշտությունը (նպատակը), կարգավորման հարաբերությունների ներկա վիճակը և առկա խնդիրները</w:t>
      </w:r>
    </w:p>
    <w:p w:rsidR="001518EC" w:rsidRPr="0047683E" w:rsidRDefault="001518EC" w:rsidP="001518EC">
      <w:pPr>
        <w:tabs>
          <w:tab w:val="left" w:pos="0"/>
        </w:tabs>
        <w:spacing w:line="360" w:lineRule="auto"/>
        <w:ind w:firstLine="547"/>
        <w:jc w:val="both"/>
        <w:rPr>
          <w:lang w:val="af-ZA"/>
        </w:rPr>
      </w:pPr>
      <w:r w:rsidRPr="0047683E">
        <w:rPr>
          <w:lang w:val="af-ZA"/>
        </w:rPr>
        <w:tab/>
        <w:t xml:space="preserve">«Եվրասիական տնտեսական միության մաքսային տարածք ներմուծված ապրանքների հետագծելիության մեխանիզմի մասին» համաձայնագիրը վավերացնելու մասին» ՀՀ օրենքով (03.06.2020թ. ՀՕ-290-Ն) վավերացվել է 2019թ. մայիսի 29-ին ստորագրված՝ «Եվրասիական տնտեսական միության մաքսային տարածք ներմուծված </w:t>
      </w:r>
      <w:r w:rsidRPr="0047683E">
        <w:rPr>
          <w:lang w:val="hy-AM"/>
        </w:rPr>
        <w:t xml:space="preserve">ապրանքների </w:t>
      </w:r>
      <w:proofErr w:type="spellStart"/>
      <w:r w:rsidRPr="0047683E">
        <w:rPr>
          <w:lang w:val="hy-AM"/>
        </w:rPr>
        <w:t>հետագծելիության</w:t>
      </w:r>
      <w:proofErr w:type="spellEnd"/>
      <w:r w:rsidRPr="0047683E">
        <w:rPr>
          <w:lang w:val="hy-AM"/>
        </w:rPr>
        <w:t xml:space="preserve"> մեխանիզմի մասին» համաձայնագիրը: Այդ համաձայնագրի առանձին հոդվածներով նախատեսված են դրույթներ, որոնց </w:t>
      </w:r>
      <w:proofErr w:type="spellStart"/>
      <w:r w:rsidRPr="0047683E">
        <w:rPr>
          <w:lang w:val="hy-AM"/>
        </w:rPr>
        <w:t>կիրարկումն</w:t>
      </w:r>
      <w:proofErr w:type="spellEnd"/>
      <w:r w:rsidRPr="0047683E">
        <w:rPr>
          <w:lang w:val="hy-AM"/>
        </w:rPr>
        <w:t xml:space="preserve"> ապահովելու համար անդամ պետությունների օրենսդրությամբ պետք է սահմանվեն համապատասխան </w:t>
      </w:r>
      <w:proofErr w:type="spellStart"/>
      <w:r w:rsidRPr="0047683E">
        <w:rPr>
          <w:lang w:val="hy-AM"/>
        </w:rPr>
        <w:t>կարգավորումներ</w:t>
      </w:r>
      <w:proofErr w:type="spellEnd"/>
      <w:r w:rsidRPr="0047683E">
        <w:rPr>
          <w:lang w:val="hy-AM"/>
        </w:rPr>
        <w:t>:</w:t>
      </w:r>
    </w:p>
    <w:p w:rsidR="001518EC" w:rsidRPr="0047683E" w:rsidRDefault="001518EC" w:rsidP="001518EC">
      <w:pPr>
        <w:tabs>
          <w:tab w:val="left" w:pos="0"/>
        </w:tabs>
        <w:spacing w:line="360" w:lineRule="auto"/>
        <w:ind w:firstLine="360"/>
        <w:jc w:val="both"/>
        <w:rPr>
          <w:rFonts w:eastAsia="Times New Roman" w:cs="GHEA Grapalat"/>
          <w:lang w:val="hy-AM"/>
        </w:rPr>
      </w:pPr>
      <w:r w:rsidRPr="0047683E">
        <w:rPr>
          <w:lang w:val="af-ZA"/>
        </w:rPr>
        <w:t>«</w:t>
      </w:r>
      <w:proofErr w:type="spellStart"/>
      <w:r w:rsidRPr="0047683E">
        <w:rPr>
          <w:rFonts w:eastAsia="Times New Roman" w:cs="GHEA Grapalat"/>
          <w:lang w:val="hy-AM"/>
        </w:rPr>
        <w:t>Եվրասիական</w:t>
      </w:r>
      <w:proofErr w:type="spellEnd"/>
      <w:r w:rsidRPr="0047683E">
        <w:rPr>
          <w:rFonts w:eastAsia="Times New Roman" w:cs="GHEA Grapalat"/>
          <w:lang w:val="hy-AM"/>
        </w:rPr>
        <w:t xml:space="preserve"> տնտեսական միության մաքսային տարածք ներմուծված ապրանքների </w:t>
      </w:r>
      <w:proofErr w:type="spellStart"/>
      <w:r w:rsidRPr="0047683E">
        <w:rPr>
          <w:rFonts w:eastAsia="Times New Roman" w:cs="GHEA Grapalat"/>
          <w:lang w:val="hy-AM"/>
        </w:rPr>
        <w:t>հետագծելիության</w:t>
      </w:r>
      <w:proofErr w:type="spellEnd"/>
      <w:r w:rsidRPr="0047683E">
        <w:rPr>
          <w:rFonts w:eastAsia="Times New Roman" w:cs="GHEA Grapalat"/>
          <w:lang w:val="hy-AM"/>
        </w:rPr>
        <w:t xml:space="preserve"> մեխանիզմի մասին» համաձայնագրով նախատեսվում է որոշ ապրանքատեսակների մասով ներդնել </w:t>
      </w:r>
      <w:proofErr w:type="spellStart"/>
      <w:r w:rsidRPr="0047683E">
        <w:rPr>
          <w:rFonts w:eastAsia="Times New Roman" w:cs="GHEA Grapalat"/>
          <w:lang w:val="hy-AM"/>
        </w:rPr>
        <w:t>հետագծելիության</w:t>
      </w:r>
      <w:proofErr w:type="spellEnd"/>
      <w:r w:rsidRPr="0047683E">
        <w:rPr>
          <w:rFonts w:eastAsia="Times New Roman" w:cs="GHEA Grapalat"/>
          <w:lang w:val="hy-AM"/>
        </w:rPr>
        <w:t xml:space="preserve"> մեխանիզմ, նպատակ ունենալով հաստատելու մի անդամ պետության տարածքից այլ անդամ պետության տարածք տեղափոխվող ապրանքների շրջանառության օրինականությունը, ստեղծելու մաքսային և հարկային վճարների վճարումից խուսափելու տարբեր սխեմաների օգտագործումը բացառող պայմաններ, ինչպես նաև ապահովելու այդ ապրանքների շրջանառության նկատմամբ հսկողության իրականացումը: </w:t>
      </w:r>
    </w:p>
    <w:p w:rsidR="001518EC" w:rsidRPr="0047683E" w:rsidRDefault="001518EC" w:rsidP="001518EC">
      <w:pPr>
        <w:tabs>
          <w:tab w:val="left" w:pos="0"/>
        </w:tabs>
        <w:spacing w:line="360" w:lineRule="auto"/>
        <w:ind w:firstLine="547"/>
        <w:jc w:val="both"/>
        <w:rPr>
          <w:lang w:val="hy-AM"/>
        </w:rPr>
      </w:pPr>
      <w:r w:rsidRPr="0047683E">
        <w:rPr>
          <w:lang w:val="hy-AM"/>
        </w:rPr>
        <w:t xml:space="preserve">Համաձայնագրի 13-րդ հոդվածի 1-ին </w:t>
      </w:r>
      <w:r w:rsidR="00C42AAF" w:rsidRPr="0047683E">
        <w:rPr>
          <w:lang w:val="hy-AM"/>
        </w:rPr>
        <w:t>կետի</w:t>
      </w:r>
      <w:r w:rsidRPr="0047683E">
        <w:rPr>
          <w:lang w:val="hy-AM"/>
        </w:rPr>
        <w:t xml:space="preserve"> </w:t>
      </w:r>
      <w:r w:rsidR="00C42AAF" w:rsidRPr="0047683E">
        <w:rPr>
          <w:lang w:val="hy-AM"/>
        </w:rPr>
        <w:t>2-րդ ենթա</w:t>
      </w:r>
      <w:r w:rsidRPr="0047683E">
        <w:rPr>
          <w:lang w:val="hy-AM"/>
        </w:rPr>
        <w:t>կետի համաձայն` Համաձայնագրի ուժի մեջ մտնելու օրվանից 120 օրացուցային օրվա ընթացքում անդամ պետությունների կառավա</w:t>
      </w:r>
      <w:r w:rsidR="00C42AAF" w:rsidRPr="0047683E">
        <w:rPr>
          <w:lang w:val="hy-AM"/>
        </w:rPr>
        <w:t>րությ</w:t>
      </w:r>
      <w:r w:rsidRPr="0047683E">
        <w:rPr>
          <w:lang w:val="hy-AM"/>
        </w:rPr>
        <w:t>ո</w:t>
      </w:r>
      <w:r w:rsidR="00C42AAF" w:rsidRPr="0047683E">
        <w:rPr>
          <w:lang w:val="hy-AM"/>
        </w:rPr>
        <w:t>ւ</w:t>
      </w:r>
      <w:r w:rsidRPr="0047683E">
        <w:rPr>
          <w:lang w:val="hy-AM"/>
        </w:rPr>
        <w:t xml:space="preserve">նները պետք է սահմանեն անդամ պետության </w:t>
      </w:r>
      <w:r w:rsidRPr="0047683E">
        <w:rPr>
          <w:lang w:val="hy-AM"/>
        </w:rPr>
        <w:lastRenderedPageBreak/>
        <w:t>իշխանության այն մարմինը</w:t>
      </w:r>
      <w:r w:rsidR="00C42AAF" w:rsidRPr="0047683E">
        <w:rPr>
          <w:lang w:val="hy-AM"/>
        </w:rPr>
        <w:t xml:space="preserve"> կամ կազմակերպությունը</w:t>
      </w:r>
      <w:r w:rsidRPr="0047683E">
        <w:rPr>
          <w:lang w:val="hy-AM"/>
        </w:rPr>
        <w:t xml:space="preserve">, որը լիազորված է ապահովելու </w:t>
      </w:r>
      <w:proofErr w:type="spellStart"/>
      <w:r w:rsidR="00C42AAF" w:rsidRPr="0047683E">
        <w:rPr>
          <w:lang w:val="hy-AM"/>
        </w:rPr>
        <w:t>հետագծելիության</w:t>
      </w:r>
      <w:proofErr w:type="spellEnd"/>
      <w:r w:rsidR="00C42AAF" w:rsidRPr="0047683E">
        <w:rPr>
          <w:lang w:val="hy-AM"/>
        </w:rPr>
        <w:t xml:space="preserve"> ազգային համակարգում ներառվող տեղեկությունների հավաքումը, հաշվառումը, պահպանումն ու մշակումը և (կամ) </w:t>
      </w:r>
      <w:proofErr w:type="spellStart"/>
      <w:r w:rsidR="00C42AAF" w:rsidRPr="0047683E">
        <w:rPr>
          <w:lang w:val="hy-AM"/>
        </w:rPr>
        <w:t>հետագծելիության</w:t>
      </w:r>
      <w:proofErr w:type="spellEnd"/>
      <w:r w:rsidR="00C42AAF" w:rsidRPr="0047683E">
        <w:rPr>
          <w:lang w:val="hy-AM"/>
        </w:rPr>
        <w:t xml:space="preserve"> մեխանիզմի իրագործումը</w:t>
      </w:r>
      <w:r w:rsidRPr="0047683E">
        <w:rPr>
          <w:lang w:val="hy-AM"/>
        </w:rPr>
        <w:t>: Համաձայնագիրն ուժի մեջ է մտել 2021թ. փետրվարի 3-ից:</w:t>
      </w:r>
    </w:p>
    <w:p w:rsidR="001518EC" w:rsidRPr="0047683E" w:rsidRDefault="001518EC" w:rsidP="001518EC">
      <w:pPr>
        <w:tabs>
          <w:tab w:val="left" w:pos="0"/>
        </w:tabs>
        <w:spacing w:line="360" w:lineRule="auto"/>
        <w:ind w:firstLine="547"/>
        <w:jc w:val="both"/>
        <w:rPr>
          <w:lang w:val="hy-AM"/>
        </w:rPr>
      </w:pPr>
      <w:r w:rsidRPr="0047683E">
        <w:rPr>
          <w:lang w:val="hy-AM"/>
        </w:rPr>
        <w:t xml:space="preserve">Միաժամանակ, ՀՀ վարչապետի 27.09.2020թ. N1100-Ա որոշման հավելվածի, որով սահմանված են համաձայնագրի </w:t>
      </w:r>
      <w:proofErr w:type="spellStart"/>
      <w:r w:rsidRPr="0047683E">
        <w:rPr>
          <w:lang w:val="hy-AM"/>
        </w:rPr>
        <w:t>կիրարկումն</w:t>
      </w:r>
      <w:proofErr w:type="spellEnd"/>
      <w:r w:rsidRPr="0047683E">
        <w:rPr>
          <w:lang w:val="hy-AM"/>
        </w:rPr>
        <w:t xml:space="preserve"> ապահովելու համար կատարման ենթակա միջոցառումները` ըստ կատարողների (համակատարողների), </w:t>
      </w:r>
      <w:r w:rsidR="00C42AAF" w:rsidRPr="0047683E">
        <w:rPr>
          <w:lang w:val="hy-AM"/>
        </w:rPr>
        <w:t>4</w:t>
      </w:r>
      <w:r w:rsidRPr="0047683E">
        <w:rPr>
          <w:lang w:val="hy-AM"/>
        </w:rPr>
        <w:t xml:space="preserve">-րդ կետով սահմանված </w:t>
      </w:r>
      <w:r w:rsidR="00655703">
        <w:rPr>
          <w:lang w:val="hy-AM"/>
        </w:rPr>
        <w:t>մի</w:t>
      </w:r>
      <w:r w:rsidR="00655703" w:rsidRPr="00655703">
        <w:rPr>
          <w:lang w:val="hy-AM"/>
        </w:rPr>
        <w:t>ջո</w:t>
      </w:r>
      <w:r w:rsidRPr="0047683E">
        <w:rPr>
          <w:lang w:val="hy-AM"/>
        </w:rPr>
        <w:t xml:space="preserve">ցառմանը համապատասխան ՀՀ վարչապետի աշխատակազմ պետք է ներկայացվի </w:t>
      </w:r>
      <w:r w:rsidR="00C42AAF" w:rsidRPr="0047683E">
        <w:rPr>
          <w:lang w:val="hy-AM"/>
        </w:rPr>
        <w:t>«</w:t>
      </w:r>
      <w:proofErr w:type="spellStart"/>
      <w:r w:rsidR="00C42AAF" w:rsidRPr="0047683E">
        <w:rPr>
          <w:lang w:val="hy-AM"/>
        </w:rPr>
        <w:t>Հետագծելիության</w:t>
      </w:r>
      <w:proofErr w:type="spellEnd"/>
      <w:r w:rsidR="00C42AAF" w:rsidRPr="0047683E">
        <w:rPr>
          <w:lang w:val="hy-AM"/>
        </w:rPr>
        <w:t xml:space="preserve"> ազգային համակարգում ներառվող տեղեկությունների հավաքումը, հաշվառումը, պահպանումն ու մշակումը և (կամ) </w:t>
      </w:r>
      <w:proofErr w:type="spellStart"/>
      <w:r w:rsidR="00C42AAF" w:rsidRPr="0047683E">
        <w:rPr>
          <w:lang w:val="hy-AM"/>
        </w:rPr>
        <w:t>հետագծելիության</w:t>
      </w:r>
      <w:proofErr w:type="spellEnd"/>
      <w:r w:rsidR="00C42AAF" w:rsidRPr="0047683E">
        <w:rPr>
          <w:lang w:val="hy-AM"/>
        </w:rPr>
        <w:t xml:space="preserve"> մեխանիզմի իրագործումն ապահովող լիազոր մարմին սահմանելու մասին</w:t>
      </w:r>
      <w:r w:rsidRPr="0047683E">
        <w:rPr>
          <w:lang w:val="hy-AM"/>
        </w:rPr>
        <w:t>» ՀՀ կառավարության որոշման նա</w:t>
      </w:r>
      <w:r w:rsidR="00C42AAF" w:rsidRPr="0047683E">
        <w:rPr>
          <w:lang w:val="hy-AM"/>
        </w:rPr>
        <w:t>խ</w:t>
      </w:r>
      <w:r w:rsidRPr="0047683E">
        <w:rPr>
          <w:lang w:val="hy-AM"/>
        </w:rPr>
        <w:t>ագիծը։</w:t>
      </w:r>
    </w:p>
    <w:p w:rsidR="001518EC" w:rsidRPr="0047683E" w:rsidRDefault="001518EC" w:rsidP="001518EC">
      <w:pPr>
        <w:spacing w:line="360" w:lineRule="auto"/>
        <w:rPr>
          <w:rFonts w:eastAsia="Times New Roman" w:cs="GHEA Grapalat"/>
          <w:b/>
          <w:lang w:val="hy-AM"/>
        </w:rPr>
      </w:pPr>
      <w:r w:rsidRPr="0047683E">
        <w:rPr>
          <w:rFonts w:eastAsia="Times New Roman" w:cs="GHEA Grapalat"/>
          <w:b/>
          <w:lang w:val="hy-AM"/>
        </w:rPr>
        <w:t>2. Առկա խնդիրների առաջարկվող լուծումները. Նախագծով առաջարկվում է.</w:t>
      </w:r>
    </w:p>
    <w:p w:rsidR="001518EC" w:rsidRPr="0047683E" w:rsidRDefault="001518EC" w:rsidP="001518EC">
      <w:pPr>
        <w:tabs>
          <w:tab w:val="left" w:pos="0"/>
        </w:tabs>
        <w:spacing w:line="360" w:lineRule="auto"/>
        <w:ind w:firstLine="547"/>
        <w:jc w:val="both"/>
        <w:rPr>
          <w:rFonts w:eastAsia="Times New Roman" w:cs="GHEA Grapalat"/>
          <w:b/>
          <w:lang w:val="hy-AM"/>
        </w:rPr>
      </w:pPr>
      <w:r w:rsidRPr="0047683E">
        <w:rPr>
          <w:lang w:val="hy-AM"/>
        </w:rPr>
        <w:t>Նախագծով առաջարկվում է սահմանել, որ Հայաստանի Հանրապետության պետական եկամուտների կոմիտեն համարվում է լիազոր մարմին` «</w:t>
      </w:r>
      <w:proofErr w:type="spellStart"/>
      <w:r w:rsidRPr="0047683E">
        <w:rPr>
          <w:lang w:val="hy-AM"/>
        </w:rPr>
        <w:t>Եվրասիական</w:t>
      </w:r>
      <w:proofErr w:type="spellEnd"/>
      <w:r w:rsidRPr="0047683E">
        <w:rPr>
          <w:lang w:val="hy-AM"/>
        </w:rPr>
        <w:t xml:space="preserve"> տնտեսական միության մաքսային տարածք ներմուծված ապրանքների </w:t>
      </w:r>
      <w:proofErr w:type="spellStart"/>
      <w:r w:rsidRPr="0047683E">
        <w:rPr>
          <w:lang w:val="hy-AM"/>
        </w:rPr>
        <w:t>հետագծելիության</w:t>
      </w:r>
      <w:proofErr w:type="spellEnd"/>
      <w:r w:rsidRPr="0047683E">
        <w:rPr>
          <w:lang w:val="hy-AM"/>
        </w:rPr>
        <w:t xml:space="preserve"> մեխանիզմի մասին» համաձայնագրի</w:t>
      </w:r>
      <w:r w:rsidR="00FC23B4" w:rsidRPr="0047683E">
        <w:rPr>
          <w:lang w:val="hy-AM"/>
        </w:rPr>
        <w:t>ն համապատաս</w:t>
      </w:r>
      <w:r w:rsidR="00E02D8B">
        <w:rPr>
          <w:lang w:val="hy-AM"/>
        </w:rPr>
        <w:t>խ</w:t>
      </w:r>
      <w:r w:rsidR="00FC23B4" w:rsidRPr="0047683E">
        <w:rPr>
          <w:lang w:val="hy-AM"/>
        </w:rPr>
        <w:t xml:space="preserve">ան </w:t>
      </w:r>
      <w:proofErr w:type="spellStart"/>
      <w:r w:rsidR="00FC23B4" w:rsidRPr="0047683E">
        <w:rPr>
          <w:lang w:val="hy-AM"/>
        </w:rPr>
        <w:t>հետագծելիության</w:t>
      </w:r>
      <w:proofErr w:type="spellEnd"/>
      <w:r w:rsidR="00FC23B4" w:rsidRPr="0047683E">
        <w:rPr>
          <w:lang w:val="hy-AM"/>
        </w:rPr>
        <w:t xml:space="preserve"> ազգային համակարգում ներառվող տեղեկությունների հավաքումը, հաշվառումը, պահպանումն ու մշակումը և (կամ) </w:t>
      </w:r>
      <w:proofErr w:type="spellStart"/>
      <w:r w:rsidR="00FC23B4" w:rsidRPr="0047683E">
        <w:rPr>
          <w:lang w:val="hy-AM"/>
        </w:rPr>
        <w:t>հետագծելիության</w:t>
      </w:r>
      <w:proofErr w:type="spellEnd"/>
      <w:r w:rsidR="00FC23B4" w:rsidRPr="0047683E">
        <w:rPr>
          <w:lang w:val="hy-AM"/>
        </w:rPr>
        <w:t xml:space="preserve"> մեխանիզմի իրագործումն </w:t>
      </w:r>
      <w:r w:rsidRPr="0047683E">
        <w:rPr>
          <w:lang w:val="hy-AM"/>
        </w:rPr>
        <w:t>ապահովելու համար</w:t>
      </w:r>
      <w:r w:rsidR="00196B10">
        <w:rPr>
          <w:lang w:val="hy-AM"/>
        </w:rPr>
        <w:t>:</w:t>
      </w:r>
    </w:p>
    <w:p w:rsidR="001518EC" w:rsidRPr="0047683E" w:rsidRDefault="001518EC" w:rsidP="001518EC">
      <w:pPr>
        <w:tabs>
          <w:tab w:val="left" w:pos="0"/>
        </w:tabs>
        <w:spacing w:line="360" w:lineRule="auto"/>
        <w:ind w:firstLine="547"/>
        <w:jc w:val="both"/>
        <w:rPr>
          <w:rFonts w:eastAsia="Times New Roman" w:cs="GHEA Grapalat"/>
          <w:b/>
          <w:lang w:val="hy-AM"/>
        </w:rPr>
      </w:pPr>
      <w:r w:rsidRPr="0047683E">
        <w:rPr>
          <w:rFonts w:eastAsia="Times New Roman" w:cs="GHEA Grapalat"/>
          <w:b/>
          <w:lang w:val="hy-AM"/>
        </w:rPr>
        <w:t xml:space="preserve">3. </w:t>
      </w:r>
      <w:r w:rsidRPr="0047683E">
        <w:rPr>
          <w:rFonts w:cs="GHEA Grapalat"/>
          <w:b/>
          <w:lang w:val="hy-AM"/>
        </w:rPr>
        <w:t>Նախագծի մշակման գործընթացում ներգրավված ինստիտուտները և անձինք</w:t>
      </w:r>
    </w:p>
    <w:p w:rsidR="001518EC" w:rsidRPr="0047683E" w:rsidRDefault="001518EC" w:rsidP="001518EC">
      <w:pPr>
        <w:pStyle w:val="ListParagraph"/>
        <w:tabs>
          <w:tab w:val="left" w:pos="-7513"/>
        </w:tabs>
        <w:spacing w:line="360" w:lineRule="auto"/>
        <w:ind w:left="540"/>
        <w:jc w:val="both"/>
        <w:rPr>
          <w:rFonts w:ascii="GHEA Grapalat" w:hAnsi="GHEA Grapalat" w:cs="GHEA Grapalat"/>
          <w:lang w:val="hy-AM"/>
        </w:rPr>
      </w:pPr>
      <w:r w:rsidRPr="0047683E">
        <w:rPr>
          <w:rFonts w:ascii="GHEA Grapalat" w:hAnsi="GHEA Grapalat" w:cs="GHEA Grapalat"/>
          <w:lang w:val="hy-AM"/>
        </w:rPr>
        <w:t>Նախագիծը մշակվել է ՀՀ պետական եկամուտների կոմիտեի կողմից:</w:t>
      </w:r>
    </w:p>
    <w:p w:rsidR="001518EC" w:rsidRPr="0047683E" w:rsidRDefault="001518EC" w:rsidP="001518EC">
      <w:pPr>
        <w:pStyle w:val="ListParagraph"/>
        <w:tabs>
          <w:tab w:val="left" w:pos="-7513"/>
        </w:tabs>
        <w:spacing w:line="360" w:lineRule="auto"/>
        <w:ind w:left="540"/>
        <w:jc w:val="both"/>
        <w:rPr>
          <w:rFonts w:ascii="GHEA Grapalat" w:hAnsi="GHEA Grapalat" w:cs="Arial"/>
          <w:lang w:val="hy-AM"/>
        </w:rPr>
      </w:pPr>
      <w:r w:rsidRPr="0047683E">
        <w:rPr>
          <w:rFonts w:ascii="GHEA Grapalat" w:hAnsi="GHEA Grapalat" w:cs="GHEA Grapalat"/>
          <w:b/>
          <w:lang w:val="hy-AM"/>
        </w:rPr>
        <w:t>4. Իրավական ակտի կիրառման դեպքում ակնկալվող արդյունքը</w:t>
      </w:r>
    </w:p>
    <w:p w:rsidR="001518EC" w:rsidRDefault="001518EC" w:rsidP="001518EC">
      <w:pPr>
        <w:tabs>
          <w:tab w:val="left" w:pos="0"/>
        </w:tabs>
        <w:spacing w:line="360" w:lineRule="auto"/>
        <w:jc w:val="both"/>
        <w:rPr>
          <w:lang w:val="hy-AM"/>
        </w:rPr>
      </w:pPr>
      <w:r w:rsidRPr="0047683E">
        <w:rPr>
          <w:lang w:val="hy-AM"/>
        </w:rPr>
        <w:tab/>
      </w:r>
      <w:r w:rsidRPr="0047683E">
        <w:rPr>
          <w:lang w:val="af-ZA"/>
        </w:rPr>
        <w:t xml:space="preserve">«Եվրասիական տնտեսական միության մաքսային տարածք ներմուծված </w:t>
      </w:r>
      <w:r w:rsidRPr="0047683E">
        <w:rPr>
          <w:lang w:val="hy-AM"/>
        </w:rPr>
        <w:t xml:space="preserve">ապրանքների </w:t>
      </w:r>
      <w:proofErr w:type="spellStart"/>
      <w:r w:rsidRPr="0047683E">
        <w:rPr>
          <w:lang w:val="hy-AM"/>
        </w:rPr>
        <w:t>հետագծելիության</w:t>
      </w:r>
      <w:proofErr w:type="spellEnd"/>
      <w:r w:rsidRPr="0047683E">
        <w:rPr>
          <w:lang w:val="hy-AM"/>
        </w:rPr>
        <w:t xml:space="preserve"> մեխանիզմի մասին» համաձայնագրի դրույթների </w:t>
      </w:r>
      <w:proofErr w:type="spellStart"/>
      <w:r w:rsidRPr="0047683E">
        <w:rPr>
          <w:lang w:val="hy-AM"/>
        </w:rPr>
        <w:t>կիրարկման</w:t>
      </w:r>
      <w:proofErr w:type="spellEnd"/>
      <w:r w:rsidRPr="0047683E">
        <w:rPr>
          <w:lang w:val="hy-AM"/>
        </w:rPr>
        <w:t xml:space="preserve"> ապահովում:</w:t>
      </w:r>
    </w:p>
    <w:p w:rsidR="008A6B71" w:rsidRDefault="005C3684" w:rsidP="008A6B71">
      <w:pPr>
        <w:spacing w:line="336" w:lineRule="auto"/>
        <w:ind w:firstLine="567"/>
        <w:jc w:val="both"/>
        <w:rPr>
          <w:b/>
          <w:bCs/>
          <w:lang w:val="hy-AM"/>
        </w:rPr>
      </w:pPr>
      <w:r>
        <w:rPr>
          <w:b/>
          <w:bCs/>
          <w:lang w:val="hy-AM"/>
        </w:rPr>
        <w:t>5</w:t>
      </w:r>
      <w:r w:rsidR="008A6B71">
        <w:rPr>
          <w:b/>
          <w:bCs/>
          <w:lang w:val="hy-AM"/>
        </w:rPr>
        <w:t>. Լրացուցիչ ֆինանսական միջոցների անհրաժեշտությունը.</w:t>
      </w:r>
    </w:p>
    <w:p w:rsidR="008A6B71" w:rsidRDefault="008A6B71" w:rsidP="008A6B71">
      <w:pPr>
        <w:spacing w:line="336" w:lineRule="auto"/>
        <w:ind w:firstLine="567"/>
        <w:jc w:val="both"/>
        <w:rPr>
          <w:color w:val="000000"/>
          <w:lang w:val="hy-AM"/>
        </w:rPr>
      </w:pPr>
      <w:r w:rsidRPr="008A6B71">
        <w:rPr>
          <w:lang w:val="af-ZA"/>
        </w:rPr>
        <w:t>Նախագծի ընդունման համար լրացուցիչ ֆինանսական միջոցների</w:t>
      </w:r>
      <w:r>
        <w:rPr>
          <w:color w:val="000000"/>
          <w:lang w:val="hy-AM"/>
        </w:rPr>
        <w:t xml:space="preserve"> անհրաժեշտությունը բացակայում է:</w:t>
      </w:r>
    </w:p>
    <w:p w:rsidR="00DA6CDF" w:rsidRPr="0047683E" w:rsidRDefault="00DA6CDF">
      <w:pPr>
        <w:rPr>
          <w:rFonts w:eastAsia="Times New Roman" w:cs="Times New Roman"/>
          <w:b/>
          <w:lang w:val="hy-AM"/>
        </w:rPr>
      </w:pPr>
      <w:r w:rsidRPr="0047683E">
        <w:rPr>
          <w:rFonts w:eastAsia="Times New Roman" w:cs="Times New Roman"/>
          <w:b/>
          <w:lang w:val="hy-AM"/>
        </w:rPr>
        <w:br w:type="page"/>
      </w:r>
    </w:p>
    <w:p w:rsidR="00DA6CDF" w:rsidRPr="0047683E" w:rsidRDefault="00DA6CDF" w:rsidP="00655703">
      <w:pPr>
        <w:spacing w:line="360" w:lineRule="auto"/>
        <w:rPr>
          <w:rStyle w:val="Strong"/>
          <w:rFonts w:eastAsia="Times New Roman" w:cs="Sylfaen"/>
          <w:color w:val="000000" w:themeColor="text1"/>
          <w:lang w:val="hy-AM"/>
        </w:rPr>
      </w:pPr>
      <w:r w:rsidRPr="0047683E">
        <w:rPr>
          <w:rStyle w:val="Strong"/>
          <w:rFonts w:eastAsia="Times New Roman" w:cs="Sylfaen"/>
          <w:color w:val="000000" w:themeColor="text1"/>
          <w:lang w:val="hy-AM"/>
        </w:rPr>
        <w:lastRenderedPageBreak/>
        <w:t>ՏԵՂԵԿԱՆՔ</w:t>
      </w:r>
    </w:p>
    <w:p w:rsidR="00DA6CDF" w:rsidRPr="0047683E" w:rsidRDefault="00DA6CDF" w:rsidP="00655703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color w:val="000000" w:themeColor="text1"/>
          <w:lang w:val="hy-AM"/>
        </w:rPr>
      </w:pPr>
      <w:r w:rsidRPr="0047683E">
        <w:rPr>
          <w:rStyle w:val="Strong"/>
          <w:rFonts w:ascii="GHEA Grapalat" w:hAnsi="GHEA Grapalat" w:cs="Sylfaen"/>
          <w:color w:val="000000" w:themeColor="text1"/>
          <w:lang w:val="hy-AM"/>
        </w:rPr>
        <w:t>«</w:t>
      </w:r>
      <w:r w:rsidR="0047683E" w:rsidRPr="0047683E">
        <w:rPr>
          <w:rStyle w:val="Strong"/>
          <w:rFonts w:ascii="GHEA Grapalat" w:hAnsi="GHEA Grapalat" w:cs="Sylfaen"/>
          <w:color w:val="000000" w:themeColor="text1"/>
          <w:lang w:val="hy-AM"/>
        </w:rPr>
        <w:t>ՀԵՏԱԳԾԵԼԻՈՒԹՅԱՆ ԱԶԳԱՅԻՆ ՀԱՄԱԿԱՐԳՈՒՄ ՆԵՐԱՌՎՈՂ ՏԵՂԵԿՈՒԹՅՈՒՆՆԵՐԻ ՀԱՎԱՔՈՒՄԸ, ՀԱՇՎԱՌՈՒՄԸ, ՊԱՀՊԱՆՈՒՄՆ ՈՒ ՄՇԱԿՈՒՄԸ ԵՎ (ԿԱՄ) ՀԵՏԱԳԾԵԼԻՈՒԹՅԱՆ ՄԵԽԱՆԻԶՄԻ ԻՐԱԳՈՐԾՈՒՄՆ ԱՊԱՀՈՎՈՂ ԼԻԱԶՈՐ ՄԱՐՄԻՆ ՍԱՀՄԱՆԵԼՈՒ ՄԱՍԻՆ</w:t>
      </w:r>
      <w:r w:rsidRPr="0047683E">
        <w:rPr>
          <w:rStyle w:val="Strong"/>
          <w:rFonts w:ascii="GHEA Grapalat" w:hAnsi="GHEA Grapalat" w:cs="Sylfaen"/>
          <w:color w:val="000000" w:themeColor="text1"/>
          <w:lang w:val="hy-AM"/>
        </w:rPr>
        <w:t>» ՀԱՅԱՍՏԱՆԻ ՀԱՆ</w:t>
      </w:r>
      <w:r w:rsidR="00C4421C" w:rsidRPr="0047683E">
        <w:rPr>
          <w:rStyle w:val="Strong"/>
          <w:rFonts w:ascii="GHEA Grapalat" w:hAnsi="GHEA Grapalat" w:cs="Sylfaen"/>
          <w:color w:val="000000" w:themeColor="text1"/>
          <w:lang w:val="hy-AM"/>
        </w:rPr>
        <w:t>ՐԱՊԵՏՈՒԹՅԱՆ ԿԱՌԱՎԱՐՈՒԹՅԱՆ ՈՐՈՇ</w:t>
      </w:r>
      <w:r w:rsidRPr="0047683E">
        <w:rPr>
          <w:rStyle w:val="Strong"/>
          <w:rFonts w:ascii="GHEA Grapalat" w:hAnsi="GHEA Grapalat" w:cs="Sylfaen"/>
          <w:color w:val="000000" w:themeColor="text1"/>
          <w:lang w:val="hy-AM"/>
        </w:rPr>
        <w:t>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DA6CDF" w:rsidRPr="0047683E" w:rsidRDefault="00DA6CDF" w:rsidP="00DA6CD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lang w:val="af-ZA"/>
        </w:rPr>
      </w:pPr>
    </w:p>
    <w:p w:rsidR="00DA6CDF" w:rsidRPr="0047683E" w:rsidRDefault="00DA6CDF" w:rsidP="00DA6CD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lang w:val="af-ZA"/>
        </w:rPr>
      </w:pPr>
      <w:r w:rsidRPr="0047683E">
        <w:rPr>
          <w:rFonts w:ascii="GHEA Grapalat" w:hAnsi="GHEA Grapalat" w:cs="Sylfaen"/>
          <w:bCs/>
          <w:color w:val="000000" w:themeColor="text1"/>
          <w:lang w:val="af-ZA"/>
        </w:rPr>
        <w:t>«</w:t>
      </w:r>
      <w:r w:rsidR="0047683E">
        <w:rPr>
          <w:rFonts w:ascii="GHEA Grapalat" w:hAnsi="GHEA Grapalat"/>
          <w:color w:val="000000"/>
          <w:shd w:val="clear" w:color="auto" w:fill="FFFFFF"/>
          <w:lang w:val="ru-RU"/>
        </w:rPr>
        <w:t>Հ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ետագծելիության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ազգային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համակարգում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ներառվող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տեղեկությունների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հավաքումը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հաշվառումը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պահպանումն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մշակումը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7683E">
        <w:rPr>
          <w:rFonts w:ascii="GHEA Grapalat" w:hAnsi="GHEA Grapalat"/>
          <w:color w:val="000000"/>
          <w:shd w:val="clear" w:color="auto" w:fill="FFFFFF"/>
          <w:lang w:val="ru-RU"/>
        </w:rPr>
        <w:t>և</w:t>
      </w:r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հետագծելիության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մեխանիզմի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իրագործումն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ապահովող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լիազոր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մարմին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սահմանելու</w:t>
      </w:r>
      <w:proofErr w:type="spellEnd"/>
      <w:r w:rsidR="0047683E" w:rsidRPr="004768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47683E" w:rsidRPr="0047683E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954837" w:rsidRPr="0047683E">
        <w:rPr>
          <w:rFonts w:ascii="GHEA Grapalat" w:hAnsi="GHEA Grapalat" w:cs="Sylfaen"/>
          <w:bCs/>
          <w:color w:val="000000" w:themeColor="text1"/>
          <w:lang w:val="af-ZA"/>
        </w:rPr>
        <w:t>» Հայաստանի Հ</w:t>
      </w:r>
      <w:r w:rsidRPr="0047683E">
        <w:rPr>
          <w:rFonts w:ascii="GHEA Grapalat" w:hAnsi="GHEA Grapalat" w:cs="Sylfaen"/>
          <w:bCs/>
          <w:color w:val="000000" w:themeColor="text1"/>
          <w:lang w:val="af-ZA"/>
        </w:rPr>
        <w:t>ան</w:t>
      </w:r>
      <w:r w:rsidR="00954837" w:rsidRPr="0047683E">
        <w:rPr>
          <w:rFonts w:ascii="GHEA Grapalat" w:hAnsi="GHEA Grapalat" w:cs="Sylfaen"/>
          <w:bCs/>
          <w:color w:val="000000" w:themeColor="text1"/>
          <w:lang w:val="af-ZA"/>
        </w:rPr>
        <w:t>րապետության կառավարության որոշ</w:t>
      </w:r>
      <w:r w:rsidRPr="0047683E">
        <w:rPr>
          <w:rFonts w:ascii="GHEA Grapalat" w:hAnsi="GHEA Grapalat" w:cs="Sylfaen"/>
          <w:bCs/>
          <w:color w:val="000000" w:themeColor="text1"/>
          <w:lang w:val="af-ZA"/>
        </w:rPr>
        <w:t>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DA6CDF" w:rsidRPr="0047683E" w:rsidRDefault="00DA6CDF" w:rsidP="00DA6CD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lang w:val="af-ZA"/>
        </w:rPr>
      </w:pPr>
    </w:p>
    <w:sectPr w:rsidR="00DA6CDF" w:rsidRPr="0047683E" w:rsidSect="006B254A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63599"/>
    <w:multiLevelType w:val="hybridMultilevel"/>
    <w:tmpl w:val="156AF6A4"/>
    <w:lvl w:ilvl="0" w:tplc="C7EE72AE">
      <w:start w:val="4"/>
      <w:numFmt w:val="decimal"/>
      <w:lvlText w:val="%1."/>
      <w:lvlJc w:val="left"/>
      <w:pPr>
        <w:ind w:left="9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6"/>
    <w:rsid w:val="001518EC"/>
    <w:rsid w:val="00196B10"/>
    <w:rsid w:val="003267E3"/>
    <w:rsid w:val="003502BA"/>
    <w:rsid w:val="003653F0"/>
    <w:rsid w:val="00381CDD"/>
    <w:rsid w:val="003D47F3"/>
    <w:rsid w:val="0047683E"/>
    <w:rsid w:val="0051003A"/>
    <w:rsid w:val="005C3684"/>
    <w:rsid w:val="005D5BF7"/>
    <w:rsid w:val="00624DB2"/>
    <w:rsid w:val="00655703"/>
    <w:rsid w:val="006B254A"/>
    <w:rsid w:val="006F0279"/>
    <w:rsid w:val="007217F5"/>
    <w:rsid w:val="007322C8"/>
    <w:rsid w:val="0075761C"/>
    <w:rsid w:val="008A6B71"/>
    <w:rsid w:val="00954837"/>
    <w:rsid w:val="009F0876"/>
    <w:rsid w:val="00A17878"/>
    <w:rsid w:val="00A665C3"/>
    <w:rsid w:val="00BD2920"/>
    <w:rsid w:val="00BD77C4"/>
    <w:rsid w:val="00C42AAF"/>
    <w:rsid w:val="00C4421C"/>
    <w:rsid w:val="00C74043"/>
    <w:rsid w:val="00CA69D7"/>
    <w:rsid w:val="00CF3373"/>
    <w:rsid w:val="00D46F5C"/>
    <w:rsid w:val="00DA6CDF"/>
    <w:rsid w:val="00E02D8B"/>
    <w:rsid w:val="00F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E5C23-8C09-4A86-BBA1-A0EEFF82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9F08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F0876"/>
    <w:rPr>
      <w:b/>
      <w:bCs/>
    </w:rPr>
  </w:style>
  <w:style w:type="character" w:styleId="Emphasis">
    <w:name w:val="Emphasis"/>
    <w:basedOn w:val="DefaultParagraphFont"/>
    <w:uiPriority w:val="20"/>
    <w:qFormat/>
    <w:rsid w:val="009F0876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DA6CDF"/>
    <w:pPr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A6CDF"/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A6C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Arakelyan</dc:creator>
  <cp:lastModifiedBy>Marine Abgaryan</cp:lastModifiedBy>
  <cp:revision>2</cp:revision>
  <dcterms:created xsi:type="dcterms:W3CDTF">2021-05-20T11:06:00Z</dcterms:created>
  <dcterms:modified xsi:type="dcterms:W3CDTF">2021-05-20T11:06:00Z</dcterms:modified>
</cp:coreProperties>
</file>