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14" w:rsidRPr="008A15EF" w:rsidRDefault="00000F14" w:rsidP="00BF4481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"/>
          <w:b/>
          <w:color w:val="000000"/>
          <w:sz w:val="24"/>
          <w:szCs w:val="24"/>
          <w:lang w:val="hy-AM" w:eastAsia="en-GB"/>
        </w:rPr>
      </w:pPr>
      <w:r w:rsidRPr="008A15EF">
        <w:rPr>
          <w:rFonts w:ascii="GHEA Grapalat" w:hAnsi="GHEA Grapalat" w:cs="Arial"/>
          <w:b/>
          <w:color w:val="000000"/>
          <w:sz w:val="24"/>
          <w:szCs w:val="24"/>
          <w:lang w:val="hy-AM" w:eastAsia="en-GB"/>
        </w:rPr>
        <w:t>ՀԻՄՆԱՎՈՐՈՒՄ</w:t>
      </w:r>
    </w:p>
    <w:p w:rsidR="00000F14" w:rsidRPr="008A15EF" w:rsidRDefault="00000F14" w:rsidP="00BF4481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8A15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«ՀՈՒՂԱՐԿԱՎՈՐՈՒԹՅՈՒՆՆԵՐԻ ԿԱԶՄԱԿԵՐՊՄԱՆ ԵՎ ԳԵՐԵԶՄԱՆԱՏՆԵՐԻ ՈՒ ԴԻԱԿԻԶԱՐԱՆՆԵՐԻ ՇԱՀԱԳՈՐԾՄԱՆ ՄԱՍԻՆ»</w:t>
      </w:r>
      <w:r w:rsidR="003E47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8A15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ՕՐԵՆՔՈՒՄ ԼՐԱՑՈՒՄՆԵՐ ԿԱՏԱՐԵԼՈՒ ՄԱՍԻՆ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</w:t>
      </w:r>
      <w:r w:rsidRPr="008A15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ՕՐԵՆՔԻ ՆԱԽԱԳԾԻ </w:t>
      </w:r>
    </w:p>
    <w:p w:rsidR="00000F14" w:rsidRPr="008A15EF" w:rsidRDefault="00000F14" w:rsidP="00000F14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Arial"/>
          <w:b/>
          <w:sz w:val="24"/>
          <w:szCs w:val="24"/>
          <w:lang w:val="fr-FR" w:eastAsia="en-GB"/>
        </w:rPr>
      </w:pPr>
    </w:p>
    <w:p w:rsidR="00000F14" w:rsidRDefault="00000F14" w:rsidP="00BF4481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000F14" w:rsidRDefault="00000F14" w:rsidP="00BF4481">
      <w:pPr>
        <w:spacing w:after="0" w:line="360" w:lineRule="auto"/>
        <w:ind w:firstLine="709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4E6811">
        <w:rPr>
          <w:rFonts w:ascii="GHEA Grapalat" w:hAnsi="GHEA Grapalat"/>
          <w:sz w:val="24"/>
          <w:szCs w:val="24"/>
          <w:lang w:val="hy-AM"/>
        </w:rPr>
        <w:t>Օրենքի նախագծի ընդունման անհրաժեշտությունը պայմանավորված է նրանով, որ գործող օրենսդրությամբ</w:t>
      </w:r>
      <w:r w:rsidR="003E47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/>
          <w:sz w:val="24"/>
          <w:szCs w:val="24"/>
          <w:lang w:val="hy-AM"/>
        </w:rPr>
        <w:t xml:space="preserve">մահացած ծնված (մեռելածին) երեխաների հուղարկավորության կամ ոչնչացման հարցը կանոնակարգված չէ, հաշվի առնելով, 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>որ վերջիններս, համաձայն</w:t>
      </w:r>
      <w:r w:rsidRPr="004E6811">
        <w:rPr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ՀՀ առողջապահության նախարարի 2008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թ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վականի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մարտի 4-ի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թիվ 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03-Ն հրամանի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այսուհետ` Հրաման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  <w:r w:rsidRPr="004E6811">
        <w:rPr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չեն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հանդիսանում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կենսաբանական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թափոն</w:t>
      </w:r>
      <w:r>
        <w:rPr>
          <w:rFonts w:ascii="GHEA Grapalat" w:hAnsi="GHEA Grapalat" w:cs="Calibri"/>
          <w:color w:val="222222"/>
          <w:sz w:val="24"/>
          <w:szCs w:val="24"/>
          <w:lang w:val="hy-AM"/>
        </w:rPr>
        <w:t>: Բացի այդ,</w:t>
      </w:r>
      <w:r w:rsidR="003E4783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օրենքով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սահմանված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կարգով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վերջիններս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չեն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կարող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հուղարկավորվել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,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քանի</w:t>
      </w:r>
      <w:r w:rsidRPr="004E6811">
        <w:rPr>
          <w:rFonts w:ascii="GHEA Grapalat" w:hAnsi="GHEA Grapalat" w:cs="Calibri"/>
          <w:color w:val="222222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222222"/>
          <w:sz w:val="24"/>
          <w:szCs w:val="24"/>
          <w:lang w:val="hy-AM"/>
        </w:rPr>
        <w:t>որ</w:t>
      </w:r>
      <w:r w:rsidRPr="004E6811">
        <w:rPr>
          <w:rFonts w:ascii="Calibri" w:hAnsi="Calibri" w:cs="Calibri"/>
          <w:color w:val="222222"/>
          <w:sz w:val="24"/>
          <w:szCs w:val="24"/>
          <w:lang w:val="hy-AM"/>
        </w:rPr>
        <w:t> 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մահացած ծնված երեխայի մահվան պետական գրանցում չի կատարվում, իսկ մահվան վկայականը հանդիսանում է հուղարկավորության իրականացման պարտադիր պայման: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</w:p>
    <w:p w:rsidR="00000F14" w:rsidRPr="00290FD5" w:rsidRDefault="00000F14" w:rsidP="00BF4481">
      <w:pPr>
        <w:spacing w:after="0" w:line="360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C013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Ներկայումս մահացած ծնված պտուղների աճյունները ոչնչացվում են </w:t>
      </w:r>
      <w:r w:rsidRPr="00C01397">
        <w:rPr>
          <w:rStyle w:val="Strong"/>
          <w:rFonts w:ascii="GHEA Grapalat" w:hAnsi="GHEA Grapalat" w:cs="Tahoma Armenian"/>
          <w:b w:val="0"/>
          <w:color w:val="000000"/>
          <w:sz w:val="24"/>
          <w:szCs w:val="24"/>
          <w:shd w:val="clear" w:color="auto" w:fill="FFFFFF"/>
          <w:lang w:val="hy-AM"/>
        </w:rPr>
        <w:t xml:space="preserve">"ԷԿՈԼՈԳԻԱ Վ. Կ. Հ." ՍՊԸ-ի միջոցով, որն իրականացնում է իր գործունեությունը </w:t>
      </w:r>
      <w:r w:rsidRPr="00C013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վտանգավոր թափոնների վնասազերծման լիցենզիայի ներքո</w:t>
      </w:r>
      <w:r w:rsidRPr="00C01397">
        <w:rPr>
          <w:rStyle w:val="Strong"/>
          <w:rFonts w:ascii="GHEA Grapalat" w:hAnsi="GHEA Grapalat" w:cs="Tahoma Armenian"/>
          <w:b w:val="0"/>
          <w:color w:val="000000"/>
          <w:sz w:val="24"/>
          <w:szCs w:val="24"/>
          <w:shd w:val="clear" w:color="auto" w:fill="FFFFFF"/>
          <w:lang w:val="hy-AM"/>
        </w:rPr>
        <w:t>` պտղի հերձում իրականացնող կազմակերպությունների հետ կնքված պայմանագրի շրջանակներում այն դեպքում, երբ մահացած ծնված պտուղը կենսաբանական թափոն չի համարվում:</w:t>
      </w:r>
      <w:r w:rsidRPr="00290FD5">
        <w:rPr>
          <w:rStyle w:val="Strong"/>
          <w:rFonts w:ascii="GHEA Grapalat" w:hAnsi="GHEA Grapalat" w:cs="Tahoma Armenia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000F14" w:rsidRDefault="00000F14" w:rsidP="00000F14">
      <w:pPr>
        <w:spacing w:after="0" w:line="360" w:lineRule="auto"/>
        <w:ind w:firstLine="709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Առողջապահության նախարարության նախաձեռնությամբ հարցը քննարկվել է շահագրգիռ գերատեսչությունների հետ, որի ընթացքում առաջ քաշվեցին նաև խնդրի կարգավորման էթիկական ասպեկտները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, ինչպիսիք են` 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մահացած ծնված երեխային` կենսաբանական թափոն դիտարկելու և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Հ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րամանով նախատեսված կարգավորումների ներքո ոչնչացվելու աննպատակահարմարությունը, քանի որ այսօր ամբողջ աշխարհում ավելանում են, իսկ Հայաստանում արդեն լինում են դեպքեր, երբ ծնողները պահանջում են </w:t>
      </w:r>
      <w:bookmarkStart w:id="0" w:name="_GoBack"/>
      <w:bookmarkEnd w:id="0"/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մահացած ծնված երեխայի դին և հանձն են առնում նրա հուղարկավորությունը, հաշվի առնելով, որ մեռելածին պտուղը կարող է լինել 500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գր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ամ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ից մինչև 3000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գ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րամ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և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ավել քաշի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, և վերջինիս պարագայում զգայական մակարդակում ծնողի կողմից ընկալվել</w:t>
      </w:r>
      <w:r w:rsidR="003E478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>է որպես նորածին երեխայի դի:</w:t>
      </w:r>
      <w:r w:rsidR="003E478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</w:p>
    <w:p w:rsidR="00BF4481" w:rsidRPr="004E6811" w:rsidRDefault="00BF4481" w:rsidP="00000F14">
      <w:pPr>
        <w:spacing w:after="0" w:line="360" w:lineRule="auto"/>
        <w:ind w:firstLine="709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</w:p>
    <w:p w:rsidR="00000F14" w:rsidRPr="004E6811" w:rsidRDefault="00000F14" w:rsidP="00000F1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Courier New"/>
          <w:b/>
          <w:lang w:val="hy-AM"/>
        </w:rPr>
      </w:pPr>
      <w:r w:rsidRPr="004E6811">
        <w:rPr>
          <w:rFonts w:ascii="GHEA Grapalat" w:hAnsi="GHEA Grapalat"/>
          <w:b/>
          <w:lang w:val="hy-AM"/>
        </w:rPr>
        <w:lastRenderedPageBreak/>
        <w:t xml:space="preserve">2. </w:t>
      </w:r>
      <w:r w:rsidRPr="004E6811">
        <w:rPr>
          <w:rFonts w:ascii="GHEA Grapalat" w:hAnsi="GHEA Grapalat" w:cs="Courier New"/>
          <w:b/>
          <w:lang w:val="hy-AM"/>
        </w:rPr>
        <w:t>Առաջարկվող կարգավորումների բնույթը</w:t>
      </w:r>
    </w:p>
    <w:p w:rsidR="00000F14" w:rsidRPr="004E6811" w:rsidRDefault="00000F14" w:rsidP="00000F14">
      <w:pPr>
        <w:spacing w:after="0" w:line="360" w:lineRule="auto"/>
        <w:ind w:firstLine="360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Առաջարկվող կարգավորումներով ծնողին հնարավորություն է տրվում ստանձնել մահացած ծնված պտղի հուղարկավորությունը` այդ մասին նրա կողմից ցանկություն հայտնելու դեպքում: </w:t>
      </w:r>
    </w:p>
    <w:p w:rsidR="00000F14" w:rsidRPr="00C01397" w:rsidRDefault="00000F14" w:rsidP="00000F1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13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Միևնույն ժամանակ, հաշվի առնելով մեռելածինների տարեկան քանակը (2016-2019թթ. տատանվել է 600-700 միջակայքում), հուղարկավորության ֆինանսական բեռը և հողահատկացման հետ կապված խնդիրները, հուղարկավորությունը ստանձնող անձ չլինելու դեպքում նպատակահարմար չէ </w:t>
      </w:r>
      <w:r w:rsidRPr="00C01397">
        <w:rPr>
          <w:rFonts w:ascii="GHEA Grapalat" w:hAnsi="GHEA Grapalat"/>
          <w:color w:val="000000"/>
          <w:sz w:val="24"/>
          <w:szCs w:val="24"/>
          <w:lang w:val="hy-AM"/>
        </w:rPr>
        <w:t>համայնքի ղեկավարի կողմից (ինչպես դա արվում է մահացած նորածնի դեպքում)</w:t>
      </w:r>
      <w:r w:rsidRPr="00C013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կազմակերպել մահացած ծնվածի հուղարկավորությունը հողին հանձնելու միջոցով</w:t>
      </w:r>
      <w:r w:rsidRPr="00C01397">
        <w:rPr>
          <w:rFonts w:ascii="GHEA Grapalat" w:hAnsi="GHEA Grapalat"/>
          <w:color w:val="000000"/>
          <w:sz w:val="24"/>
          <w:szCs w:val="24"/>
          <w:lang w:val="hy-AM"/>
        </w:rPr>
        <w:t xml:space="preserve">: Միևնույն ժամանակ, հաշվի առնելով այն փաստը, որ այսօր Հայաստանում փաստացի դիակիզարաններ չեն գործում, նախագծով առաջարկվում է </w:t>
      </w:r>
      <w:r w:rsidRPr="00C013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մեռելածնի դին հրկիզել` </w:t>
      </w:r>
      <w:r w:rsidRPr="00C01397">
        <w:rPr>
          <w:rFonts w:ascii="GHEA Grapalat" w:hAnsi="GHEA Grapalat"/>
          <w:color w:val="000000"/>
          <w:sz w:val="24"/>
          <w:szCs w:val="24"/>
          <w:lang w:val="hy-AM"/>
        </w:rPr>
        <w:t>հուղարկավորությունների կազմակերպման և գերեզմանատների ու դիակիզարանների շահագործման բնագավառում պետական կառավարման լիազոր մարմնի</w:t>
      </w:r>
      <w:r w:rsidRPr="00C0139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կողմից սահմանված կարգով, միաժամանակ դիտարկելով </w:t>
      </w:r>
      <w:r w:rsidRPr="00C013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վտանգավոր թափոնների վերամշակման, վնասազերծման, պահպանման, փոխադրման և տեղադրման լիցենզիա ունեցող կազմակերպություններին </w:t>
      </w:r>
      <w:r w:rsidRPr="00C01397">
        <w:rPr>
          <w:rFonts w:ascii="GHEA Grapalat" w:hAnsi="GHEA Grapalat"/>
          <w:color w:val="000000"/>
          <w:sz w:val="24"/>
          <w:szCs w:val="24"/>
          <w:lang w:val="hy-AM"/>
        </w:rPr>
        <w:t>հրկիզման եղանակով մահացած ծնված պտուղների աճյունները</w:t>
      </w:r>
      <w:r w:rsidRPr="00C013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1397">
        <w:rPr>
          <w:rFonts w:ascii="GHEA Grapalat" w:hAnsi="GHEA Grapalat"/>
          <w:color w:val="000000"/>
          <w:sz w:val="24"/>
          <w:szCs w:val="24"/>
          <w:lang w:val="hy-AM"/>
        </w:rPr>
        <w:t>ոչնչացնելու</w:t>
      </w:r>
      <w:r w:rsidRPr="00C013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իրավունք վերապահելու հնարավորությունը</w:t>
      </w:r>
      <w:r w:rsidRPr="00C01397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000F14" w:rsidRDefault="00000F14" w:rsidP="00000F1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Նման կարգավորման ներքո մեռելածնի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աճյունը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չի համարվի</w:t>
      </w:r>
      <w:r w:rsidR="003E4783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000000"/>
          <w:sz w:val="24"/>
          <w:szCs w:val="24"/>
          <w:lang w:val="hy-AM"/>
        </w:rPr>
        <w:t>կենսաբանական</w:t>
      </w:r>
      <w:r w:rsidRPr="004E6811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4E681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թափոն, ինչը, </w:t>
      </w:r>
      <w:r w:rsidR="007A4680">
        <w:rPr>
          <w:rFonts w:ascii="GHEA Grapalat" w:hAnsi="GHEA Grapalat" w:cs="GHEA Grapalat"/>
          <w:color w:val="000000"/>
          <w:sz w:val="24"/>
          <w:szCs w:val="24"/>
          <w:lang w:val="hy-AM"/>
        </w:rPr>
        <w:t>մեր համոզմամբ</w:t>
      </w:r>
      <w:r w:rsidRPr="004E681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, ընկալելի </w:t>
      </w:r>
      <w:r w:rsidR="007A4680">
        <w:rPr>
          <w:rFonts w:ascii="GHEA Grapalat" w:hAnsi="GHEA Grapalat" w:cs="GHEA Grapalat"/>
          <w:color w:val="000000"/>
          <w:sz w:val="24"/>
          <w:szCs w:val="24"/>
          <w:lang w:val="hy-AM"/>
        </w:rPr>
        <w:t>չի</w:t>
      </w:r>
      <w:r w:rsidRPr="004E681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լինի մեր հասարակության ստվար զանգվածի համար: </w:t>
      </w:r>
    </w:p>
    <w:p w:rsidR="00000F14" w:rsidRDefault="00000F14" w:rsidP="00000F14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000F14" w:rsidRPr="00C01397" w:rsidRDefault="00000F14" w:rsidP="00000F14">
      <w:pPr>
        <w:spacing w:after="0" w:line="360" w:lineRule="auto"/>
        <w:ind w:firstLine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C01397">
        <w:rPr>
          <w:rFonts w:ascii="GHEA Grapalat" w:hAnsi="GHEA Grapalat" w:cs="Courier New"/>
          <w:sz w:val="24"/>
          <w:szCs w:val="24"/>
          <w:lang w:val="hy-AM"/>
        </w:rPr>
        <w:t>Նախագիծը մշակվել է Առողջապահության նախարարության աշխատակիցների կողմից:</w:t>
      </w:r>
    </w:p>
    <w:p w:rsidR="00000F14" w:rsidRPr="00C01397" w:rsidRDefault="00000F14" w:rsidP="00000F14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01397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000F14" w:rsidRDefault="00000F14" w:rsidP="00000F14">
      <w:pPr>
        <w:spacing w:after="0"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01397">
        <w:rPr>
          <w:rFonts w:ascii="GHEA Grapalat" w:hAnsi="GHEA Grapalat"/>
          <w:sz w:val="24"/>
          <w:szCs w:val="24"/>
          <w:lang w:val="hy-AM"/>
        </w:rPr>
        <w:t>Նախագծի ընդունման արդյունքում կլրացվի օրենսդրական բացը և կկարգավորվի</w:t>
      </w:r>
      <w:r w:rsidRPr="00C0139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1397">
        <w:rPr>
          <w:rFonts w:ascii="GHEA Grapalat" w:hAnsi="GHEA Grapalat"/>
          <w:sz w:val="24"/>
          <w:szCs w:val="24"/>
          <w:lang w:val="hy-AM"/>
        </w:rPr>
        <w:t>մահացած ծնված (մեռելածին) երեխաների հուղարկավորության կամ հրկիզման հարցը:</w:t>
      </w:r>
    </w:p>
    <w:sectPr w:rsidR="00000F14" w:rsidSect="00F8299C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 Armenian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14"/>
    <w:rsid w:val="00000F14"/>
    <w:rsid w:val="003E4783"/>
    <w:rsid w:val="00583731"/>
    <w:rsid w:val="007A4680"/>
    <w:rsid w:val="00974AD6"/>
    <w:rsid w:val="00BF4481"/>
    <w:rsid w:val="00D87D69"/>
    <w:rsid w:val="00DC1321"/>
    <w:rsid w:val="00E464F6"/>
    <w:rsid w:val="00F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39B9"/>
  <w15:chartTrackingRefBased/>
  <w15:docId w15:val="{FF79B03A-3B07-4788-8A46-8BA14B9D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MOH</cp:lastModifiedBy>
  <cp:revision>6</cp:revision>
  <dcterms:created xsi:type="dcterms:W3CDTF">2021-03-23T10:50:00Z</dcterms:created>
  <dcterms:modified xsi:type="dcterms:W3CDTF">2021-03-31T07:47:00Z</dcterms:modified>
</cp:coreProperties>
</file>