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13" w:rsidRPr="007C0BE3" w:rsidRDefault="00C11C13" w:rsidP="00C11C13">
      <w:pPr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  <w:r w:rsidRPr="007C0BE3">
        <w:rPr>
          <w:rFonts w:ascii="GHEA Grapalat" w:hAnsi="GHEA Grapalat"/>
          <w:b/>
          <w:bCs/>
          <w:color w:val="000000"/>
          <w:sz w:val="24"/>
          <w:szCs w:val="24"/>
        </w:rPr>
        <w:t>ՀԻՄՆԱՎՈՐՈՒՄ</w:t>
      </w:r>
    </w:p>
    <w:p w:rsidR="00C11C13" w:rsidRPr="007C0BE3" w:rsidRDefault="00C11C13" w:rsidP="00C11C13">
      <w:pPr>
        <w:shd w:val="clear" w:color="auto" w:fill="FFFFFF"/>
        <w:jc w:val="center"/>
        <w:rPr>
          <w:rFonts w:ascii="GHEA Grapalat" w:hAnsi="GHEA Grapalat"/>
          <w:b/>
          <w:bCs/>
          <w:sz w:val="24"/>
          <w:szCs w:val="24"/>
        </w:rPr>
      </w:pPr>
      <w:r w:rsidRPr="007C0BE3">
        <w:rPr>
          <w:rFonts w:ascii="GHEA Grapalat" w:hAnsi="GHEA Grapalat"/>
          <w:b/>
          <w:bCs/>
          <w:color w:val="000000"/>
          <w:sz w:val="24"/>
          <w:szCs w:val="24"/>
        </w:rPr>
        <w:t>«ՎԱՐՉԱՊԵՏԻ 2020 ԹՎԱԿԱՆԻ ՀՈՒՆԻՍԻ 3-Ի N 652-Ա ՈՐՈՇՄԱՆ ՄԵՋ ՓՈՓՈԽՈՒԹՅՈՒՆՆԵՐ ԿԱՏԱՐԵԼՈՒ ՄԱՍԻՆ» ՎԱՐՉԱՊԵՏԻ ՈՐՈՇՄԱՆ ՆԱԽԱԳԾԻ ԸՆԴՈՒՆՄԱՆ ՎԵՐԱԲԵՐՅԱԼ</w:t>
      </w:r>
    </w:p>
    <w:p w:rsidR="00C11C13" w:rsidRPr="007C0BE3" w:rsidRDefault="00C11C13" w:rsidP="00C11C13">
      <w:pPr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C11C13" w:rsidRPr="007C0BE3" w:rsidRDefault="00C11C13" w:rsidP="00C11C13">
      <w:pPr>
        <w:numPr>
          <w:ilvl w:val="0"/>
          <w:numId w:val="1"/>
        </w:numPr>
        <w:rPr>
          <w:rFonts w:ascii="GHEA Grapalat" w:hAnsi="GHEA Grapalat"/>
          <w:b/>
          <w:color w:val="000000"/>
          <w:sz w:val="24"/>
          <w:szCs w:val="24"/>
          <w:lang w:val="en-US"/>
        </w:rPr>
      </w:pPr>
      <w:proofErr w:type="spellStart"/>
      <w:r w:rsidRPr="007C0BE3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Անհրաժեշտությունը</w:t>
      </w:r>
      <w:proofErr w:type="spellEnd"/>
      <w:r w:rsidRPr="007C0BE3">
        <w:rPr>
          <w:rFonts w:ascii="GHEA Grapalat" w:hAnsi="GHEA Grapalat"/>
          <w:b/>
          <w:color w:val="000000"/>
          <w:sz w:val="24"/>
          <w:szCs w:val="24"/>
          <w:lang w:val="en-US"/>
        </w:rPr>
        <w:t>.</w:t>
      </w:r>
    </w:p>
    <w:p w:rsidR="00C11C13" w:rsidRPr="007C0BE3" w:rsidRDefault="00C11C13" w:rsidP="00C11C13">
      <w:pPr>
        <w:ind w:left="720"/>
        <w:rPr>
          <w:rFonts w:ascii="GHEA Grapalat" w:hAnsi="GHEA Grapalat"/>
          <w:b/>
          <w:color w:val="000000"/>
          <w:sz w:val="24"/>
          <w:szCs w:val="24"/>
          <w:lang w:val="en-US"/>
        </w:rPr>
      </w:pPr>
    </w:p>
    <w:p w:rsidR="00C11C13" w:rsidRPr="007C0BE3" w:rsidRDefault="00C11C13" w:rsidP="00C11C13">
      <w:pPr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Նախագծի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ընդունման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անհրաժեշտությունը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պայմանավորված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է</w:t>
      </w:r>
      <w:r w:rsidRPr="007C0BE3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ստորև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նշված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հանգամանքով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:</w:t>
      </w:r>
    </w:p>
    <w:p w:rsidR="00C11C13" w:rsidRPr="007C0BE3" w:rsidRDefault="00C11C13" w:rsidP="00C11C13">
      <w:pPr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««Օզոնային շերտը քայքայող նյութերի մասին» օրենքում փոփոխություն կատարելու մասին» Հայաստանի Հանրապետության օրենքի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կիրարկումն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ապահովող միջոցառումների ցանկը հաստատելու մասին» վարչապետի</w:t>
      </w:r>
      <w:r w:rsidRPr="007C0BE3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N 652-Ա որոշման հավելվածի 9-րդ կետի համաձայն ՀՀ շրջակա միջավայրի նախարարության կողմից պետք է մշակվի և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մինչև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2021 թվականի մարտի առաջին տասնօրյակը ՀՀ վարչապետի աշխատակազմ ներկայացվի  «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Հիդրոֆտորածխածինների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առաքման թույլտվության տրամադրման կարգը, հայտի և առաքման թույլտվության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ձևերը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հաստատելու մասին» ՀՀ կառավարության որոշման նախագիծը: Նման նախագծի ընդունման անհրաժեշտությունը պայմանավորված է  «Օզոնային շերտի պահպանության մասին» օրենքի 4-րդ հոդվածի պահանջով, համաձայն որի ՀՀ կառավարության իրավասությունն է սահմանել կարգավորվող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նյութերի՝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այն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է՝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օզոնային շերտը քայքայող նյութերի և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հիդրոֆտորածխածինների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առաքման թույլտվության տրամադրման կարգը և թույլտվության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ձևը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: Կարգավորվող նյութերից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հիդրոֆտորածխածիների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առաքման թույլտվության տրամադրման կարգն առանձնացվել և նախատեսվել է սահմանել առանձին իրավական ակտով, հաշվի առնելով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հետևյալ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հանգամանքը. 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Հիդրոֆտորածխածինները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«Օզոնային շերտը քայքայող նյութերի մասին»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Մոնրեալի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արձանագրությամբ կարգավորման ենթակա նյութերի  ցանկում ընդգրկվել են այդ արձանագրության մեջ կատարված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Կիգալիի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փոփոխություններով, որը Հայաստանը վավերացրել է 2019 թվականի մարտի 27-ին: Այդ վավերացմամբ Հայաստանը պարտավորվել է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</w:rPr>
        <w:t>մինչև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2021թ. հուլիս ամիսը ներդնել</w:t>
      </w:r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հիդրոֆտորածխածինների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ներմուծման, արտահանման և տարանցման գործընթացների (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միասին՝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առաքում) լիցենզավորման (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թույլտվությունների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տրամադրման) համակարգ: Մինչդեռ, հաշվի առնելով, որ նույն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Կիգալիի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փոփոխությունները (այն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է՝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հիդրոֆտորածխածինները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օզոնաքայքայիչ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նյութերի կարգավորման տիրույթում ներառելը) ՀՀ վարչապետի վերը նշված որոշման կայացման պահին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դեռևս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արտացոլված չէին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Եվրասիական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տնտեսական հանձնաժողովի կողմից ընդունված իրավական ակտերում (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օզոնաքայքայիչ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նյութերի ցանկը հաստատված է ԵՏՀ կոլեգիայի 21.04.2015թ. N-30 որոշման մեջ),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հետևաբար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հիդրոֆտորածխածինների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առաքման լիցենզավորումը Հայաստանը, ԵՏՄ իրավական ակտերի պահանջներին համապատասխան, պետք է ներդներ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միակողմանի՝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6 ամիս ժամկետով,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միևնույն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ժամանակ առաջարկելով ԵՏՄ անդամ մյուս պետություններին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ևս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ներդնել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հիդրոֆտորածխածինների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առաքման լիցենզավորման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համակարգը՝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ընդհանուր մաքսային տարածքում միասնական կարգավորման համար: </w:t>
      </w:r>
    </w:p>
    <w:p w:rsidR="00C11C13" w:rsidRPr="007C0BE3" w:rsidRDefault="00C11C13" w:rsidP="00C11C1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color w:val="000000"/>
          <w:sz w:val="24"/>
          <w:szCs w:val="24"/>
        </w:rPr>
      </w:pPr>
      <w:r w:rsidRPr="007C0BE3">
        <w:rPr>
          <w:rFonts w:ascii="GHEA Grapalat" w:hAnsi="GHEA Grapalat" w:cs="Sylfaen"/>
          <w:b/>
          <w:color w:val="000000"/>
          <w:sz w:val="24"/>
          <w:szCs w:val="24"/>
        </w:rPr>
        <w:t>Ընթացիկ</w:t>
      </w:r>
      <w:r w:rsidRPr="007C0BE3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Pr="007C0BE3">
        <w:rPr>
          <w:rFonts w:ascii="GHEA Grapalat" w:hAnsi="GHEA Grapalat" w:cs="Sylfaen"/>
          <w:b/>
          <w:color w:val="000000"/>
          <w:sz w:val="24"/>
          <w:szCs w:val="24"/>
        </w:rPr>
        <w:t>իրավիճակը</w:t>
      </w:r>
      <w:r w:rsidRPr="007C0BE3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Pr="007C0BE3">
        <w:rPr>
          <w:rFonts w:ascii="GHEA Grapalat" w:hAnsi="GHEA Grapalat" w:cs="Sylfaen"/>
          <w:b/>
          <w:color w:val="000000"/>
          <w:sz w:val="24"/>
          <w:szCs w:val="24"/>
        </w:rPr>
        <w:t>և</w:t>
      </w:r>
      <w:r w:rsidRPr="007C0BE3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Pr="007C0BE3">
        <w:rPr>
          <w:rFonts w:ascii="GHEA Grapalat" w:hAnsi="GHEA Grapalat" w:cs="Sylfaen"/>
          <w:b/>
          <w:color w:val="000000"/>
          <w:sz w:val="24"/>
          <w:szCs w:val="24"/>
        </w:rPr>
        <w:t>խնդիրները</w:t>
      </w:r>
      <w:r w:rsidRPr="007C0BE3">
        <w:rPr>
          <w:rFonts w:ascii="GHEA Grapalat" w:hAnsi="GHEA Grapalat"/>
          <w:b/>
          <w:color w:val="000000"/>
          <w:sz w:val="24"/>
          <w:szCs w:val="24"/>
        </w:rPr>
        <w:t>.</w:t>
      </w:r>
    </w:p>
    <w:p w:rsidR="00C11C13" w:rsidRPr="007C0BE3" w:rsidRDefault="00C11C13" w:rsidP="00C11C13">
      <w:pP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Ներկայումս ԵՏՄ անդամ պետությունների, այդ թվում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նաև՝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Հայաստանի Հանրապետության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միջև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քննարկվում է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Եվրասիական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տնտեսական հանձնաժողովի </w:t>
      </w:r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lastRenderedPageBreak/>
        <w:t xml:space="preserve">կոլեգիայի  21.04.2015թ. N-30 որոշման մեջ փոփոխություններ կատարելու մասին նախագիծը, որով նախատեսվում է որոշմամբ կարգավորվող նյութերի ցանկում ավելացնել նաև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հիդրոֆտորածխածինները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7C0BE3">
        <w:rPr>
          <w:rFonts w:ascii="GHEA Grapalat" w:eastAsia="GHEA Grapalat" w:hAnsi="GHEA Grapalat" w:cs="GHEA Grapalat"/>
          <w:sz w:val="24"/>
          <w:szCs w:val="24"/>
        </w:rPr>
        <w:t xml:space="preserve">(ՀՖԱ-ներ): Համաձայն ս/թ հունվարի 21-ին ԵԱՏՀ-ի հետ կայացած </w:t>
      </w:r>
      <w:proofErr w:type="spellStart"/>
      <w:r w:rsidRPr="007C0BE3">
        <w:rPr>
          <w:rFonts w:ascii="GHEA Grapalat" w:eastAsia="GHEA Grapalat" w:hAnsi="GHEA Grapalat" w:cs="GHEA Grapalat"/>
          <w:sz w:val="24"/>
          <w:szCs w:val="24"/>
        </w:rPr>
        <w:t>տեսակոնֆերանսի</w:t>
      </w:r>
      <w:proofErr w:type="spellEnd"/>
      <w:r w:rsidRPr="007C0B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7C0BE3">
        <w:rPr>
          <w:rFonts w:ascii="GHEA Grapalat" w:eastAsia="GHEA Grapalat" w:hAnsi="GHEA Grapalat" w:cs="GHEA Grapalat"/>
          <w:sz w:val="24"/>
          <w:szCs w:val="24"/>
        </w:rPr>
        <w:t>արդյունքների՝</w:t>
      </w:r>
      <w:proofErr w:type="spellEnd"/>
      <w:r w:rsidRPr="007C0BE3">
        <w:rPr>
          <w:rFonts w:ascii="GHEA Grapalat" w:eastAsia="GHEA Grapalat" w:hAnsi="GHEA Grapalat" w:cs="GHEA Grapalat"/>
          <w:sz w:val="24"/>
          <w:szCs w:val="24"/>
        </w:rPr>
        <w:t xml:space="preserve"> վերը նշված փոփոխությունները նախատեսվում է ավարտել ընթացիկ տարվա ապրիլ ամսին:</w:t>
      </w:r>
    </w:p>
    <w:p w:rsidR="00C11C13" w:rsidRPr="007C0BE3" w:rsidRDefault="00C11C13" w:rsidP="00C11C13">
      <w:pPr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C0BE3">
        <w:rPr>
          <w:rFonts w:ascii="GHEA Grapalat" w:eastAsia="GHEA Grapalat" w:hAnsi="GHEA Grapalat" w:cs="GHEA Grapalat"/>
          <w:sz w:val="24"/>
          <w:szCs w:val="24"/>
        </w:rPr>
        <w:t xml:space="preserve">Ըստ այդմ,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Եվրասիական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տնտեսական հանձնաժողովի կոլեգիայի  21.04.2015թ.     N-30 որոշման մեջ փոփոխություններ կատարելու մասին նախագծի ընդունման դեպքում</w:t>
      </w:r>
      <w:r w:rsidRPr="007C0BE3">
        <w:rPr>
          <w:rFonts w:ascii="GHEA Grapalat" w:eastAsia="GHEA Grapalat" w:hAnsi="GHEA Grapalat" w:cs="GHEA Grapalat"/>
          <w:sz w:val="24"/>
          <w:szCs w:val="24"/>
        </w:rPr>
        <w:t xml:space="preserve"> առավել նպատակահարմար կլինի </w:t>
      </w:r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N 652-Ա որոշման հավելվածի 9-րդ կետով նախատեսված իրավական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ակտի՝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ՀՖԱ-ների առաքման թույլտվության տրամադրման գործընթացի կարգավորիչ դրույթները ներառել նույն որոշման հավելվածի 7-րդ կետով նախատեսված իրավական ակտի նախագծում («Օզոնային շերտը քայքայող նյութերը և դրանք պարունակող արտադրանքը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Եվրասիական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տնտեսական միության անդամ չհանդիսացող պետություններից Հայաստանի Հանրապետության տարածք ներմուծման և Հայաստանի Հանրապետության տարածքից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Եվրասիական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տնտեսական միության անդամ չհանդիսացող պետություններ արտահանման կարգը,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Եվրասիական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տնտեսական միության անդամ պետությունների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միջև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փոխադարձ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առևտուր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իրականացնելիս օզոնային շերտը քայքայող նյութերի և դրանք պարունակող արտադրանքի տեղափոխման եզրակացության (թույլատրող փաստաթղթի) տրամադրման կարգը, հայտի և եզրակացության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ձևերը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հաստատելու և Հայաստանի Հանրապետության կառավարության 2007 թվականի հունիսի 21-ի N 771-Ն որոշումն ուժը կորցրած ճանաչելու մասին» ՀՀ կառավարության որոշման նախագիծ), քանի որ տվյալ կետով նախատեսված իրավական ակտի ընդունումը բխում է ԵՏՄ-ի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կարգավորումներից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և արդեն իսկ համապարփակ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կարգավում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է ԵՏՄ մաքսային տարածքով տեղափոխվող ինչպես օզոնային շերտը քայքայող նյութերի, այնպես էլ, այսուհանդերձ,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հիդրոֆտորածխածինների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առաքման թույլտվության տրամադրման գործընթացների հետ կապված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հարբերությունները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</w:p>
    <w:p w:rsidR="00C11C13" w:rsidRPr="007C0BE3" w:rsidRDefault="00C11C13" w:rsidP="00C11C13">
      <w:pP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7C0BE3">
        <w:rPr>
          <w:rFonts w:ascii="GHEA Grapalat" w:eastAsia="GHEA Grapalat" w:hAnsi="GHEA Grapalat" w:cs="GHEA Grapalat"/>
          <w:color w:val="000000"/>
          <w:sz w:val="24"/>
          <w:szCs w:val="24"/>
        </w:rPr>
        <w:t>Մ</w:t>
      </w:r>
      <w:r w:rsidRPr="007C0BE3">
        <w:rPr>
          <w:rFonts w:ascii="GHEA Grapalat" w:eastAsia="GHEA Grapalat" w:hAnsi="GHEA Grapalat" w:cs="GHEA Grapalat"/>
          <w:sz w:val="24"/>
          <w:szCs w:val="24"/>
        </w:rPr>
        <w:t>իա</w:t>
      </w:r>
      <w:r w:rsidRPr="007C0BE3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ժամանակ, վերը </w:t>
      </w:r>
      <w:proofErr w:type="spellStart"/>
      <w:r w:rsidRPr="007C0BE3">
        <w:rPr>
          <w:rFonts w:ascii="GHEA Grapalat" w:eastAsia="GHEA Grapalat" w:hAnsi="GHEA Grapalat" w:cs="GHEA Grapalat"/>
          <w:sz w:val="24"/>
          <w:szCs w:val="24"/>
          <w:highlight w:val="white"/>
        </w:rPr>
        <w:t>նշվածով</w:t>
      </w:r>
      <w:proofErr w:type="spellEnd"/>
      <w:r w:rsidRPr="007C0BE3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պայմանավորված, նախագծով նախատեսվում է նաև երկարաձգել միջոցառումների ցանկի 7-րդ կետով նախատեսված իրավական ակտի ներկայացման ժամկետը, որպեսզի հնարավորություն լինի այդ կետով նախատեսված նախագծում ներառել </w:t>
      </w:r>
      <w:proofErr w:type="spellStart"/>
      <w:r w:rsidRPr="007C0BE3">
        <w:rPr>
          <w:rFonts w:ascii="GHEA Grapalat" w:eastAsia="GHEA Grapalat" w:hAnsi="GHEA Grapalat" w:cs="GHEA Grapalat"/>
          <w:sz w:val="24"/>
          <w:szCs w:val="24"/>
          <w:highlight w:val="white"/>
        </w:rPr>
        <w:t>Եվրասիական</w:t>
      </w:r>
      <w:proofErr w:type="spellEnd"/>
      <w:r w:rsidRPr="007C0BE3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տնտեսական հանձնաժողովի կոլեգիայի  21.04.2015թ. N-30 որոշման մեջ փոփոխություններ կատարելու մասին նախագծի </w:t>
      </w:r>
      <w:proofErr w:type="spellStart"/>
      <w:r w:rsidRPr="007C0BE3">
        <w:rPr>
          <w:rFonts w:ascii="GHEA Grapalat" w:eastAsia="GHEA Grapalat" w:hAnsi="GHEA Grapalat" w:cs="GHEA Grapalat"/>
          <w:sz w:val="24"/>
          <w:szCs w:val="24"/>
          <w:highlight w:val="white"/>
        </w:rPr>
        <w:t>պահանջները՝</w:t>
      </w:r>
      <w:proofErr w:type="spellEnd"/>
      <w:r w:rsidRPr="007C0BE3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դրանց ընդունումից հետո:</w:t>
      </w:r>
      <w:r w:rsidRPr="007C0B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7C0BE3">
        <w:rPr>
          <w:rFonts w:ascii="GHEA Grapalat" w:eastAsia="GHEA Grapalat" w:hAnsi="GHEA Grapalat" w:cs="GHEA Grapalat"/>
          <w:sz w:val="24"/>
          <w:szCs w:val="24"/>
        </w:rPr>
        <w:t>Նախագծը</w:t>
      </w:r>
      <w:proofErr w:type="spellEnd"/>
      <w:r w:rsidRPr="007C0BE3">
        <w:rPr>
          <w:rFonts w:ascii="GHEA Grapalat" w:eastAsia="GHEA Grapalat" w:hAnsi="GHEA Grapalat" w:cs="GHEA Grapalat"/>
          <w:sz w:val="24"/>
          <w:szCs w:val="24"/>
        </w:rPr>
        <w:t xml:space="preserve"> արտացոլում է նաև ԵՏՄ </w:t>
      </w:r>
      <w:proofErr w:type="spellStart"/>
      <w:r w:rsidRPr="007C0BE3">
        <w:rPr>
          <w:rFonts w:ascii="GHEA Grapalat" w:eastAsia="GHEA Grapalat" w:hAnsi="GHEA Grapalat" w:cs="GHEA Grapalat"/>
          <w:sz w:val="24"/>
          <w:szCs w:val="24"/>
        </w:rPr>
        <w:t>իրավակարգավորումներից</w:t>
      </w:r>
      <w:proofErr w:type="spellEnd"/>
      <w:r w:rsidRPr="007C0BE3">
        <w:rPr>
          <w:rFonts w:ascii="GHEA Grapalat" w:eastAsia="GHEA Grapalat" w:hAnsi="GHEA Grapalat" w:cs="GHEA Grapalat"/>
          <w:sz w:val="24"/>
          <w:szCs w:val="24"/>
        </w:rPr>
        <w:t xml:space="preserve"> բխող օզոնային շերտը քայքայող նյութերի և </w:t>
      </w:r>
      <w:proofErr w:type="spellStart"/>
      <w:r w:rsidRPr="007C0BE3">
        <w:rPr>
          <w:rFonts w:ascii="GHEA Grapalat" w:eastAsia="GHEA Grapalat" w:hAnsi="GHEA Grapalat" w:cs="GHEA Grapalat"/>
          <w:sz w:val="24"/>
          <w:szCs w:val="24"/>
        </w:rPr>
        <w:t>հիդրոֆտորածխածինների</w:t>
      </w:r>
      <w:proofErr w:type="spellEnd"/>
      <w:r w:rsidRPr="007C0BE3">
        <w:rPr>
          <w:rFonts w:ascii="GHEA Grapalat" w:eastAsia="GHEA Grapalat" w:hAnsi="GHEA Grapalat" w:cs="GHEA Grapalat"/>
          <w:sz w:val="24"/>
          <w:szCs w:val="24"/>
        </w:rPr>
        <w:t xml:space="preserve"> ներմուծման, արտահանման և օգտագործման մասին հաշվետվության </w:t>
      </w:r>
      <w:proofErr w:type="spellStart"/>
      <w:r w:rsidRPr="007C0BE3">
        <w:rPr>
          <w:rFonts w:ascii="GHEA Grapalat" w:eastAsia="GHEA Grapalat" w:hAnsi="GHEA Grapalat" w:cs="GHEA Grapalat"/>
          <w:sz w:val="24"/>
          <w:szCs w:val="24"/>
        </w:rPr>
        <w:t>ձև</w:t>
      </w:r>
      <w:proofErr w:type="spellEnd"/>
      <w:r w:rsidRPr="007C0BE3">
        <w:rPr>
          <w:rFonts w:ascii="GHEA Grapalat" w:eastAsia="GHEA Grapalat" w:hAnsi="GHEA Grapalat" w:cs="GHEA Grapalat"/>
          <w:sz w:val="24"/>
          <w:szCs w:val="24"/>
        </w:rPr>
        <w:t xml:space="preserve">: Հաշվի առնելով ԵՏՄ </w:t>
      </w:r>
      <w:proofErr w:type="spellStart"/>
      <w:r w:rsidRPr="007C0BE3">
        <w:rPr>
          <w:rFonts w:ascii="GHEA Grapalat" w:eastAsia="GHEA Grapalat" w:hAnsi="GHEA Grapalat" w:cs="GHEA Grapalat"/>
          <w:sz w:val="24"/>
          <w:szCs w:val="24"/>
        </w:rPr>
        <w:t>իրավակարգավորումների</w:t>
      </w:r>
      <w:proofErr w:type="spellEnd"/>
      <w:r w:rsidRPr="007C0BE3">
        <w:rPr>
          <w:rFonts w:ascii="GHEA Grapalat" w:eastAsia="GHEA Grapalat" w:hAnsi="GHEA Grapalat" w:cs="GHEA Grapalat"/>
          <w:sz w:val="24"/>
          <w:szCs w:val="24"/>
        </w:rPr>
        <w:t xml:space="preserve"> տեղայնացում ենթադրող սույն ակտի </w:t>
      </w:r>
      <w:proofErr w:type="spellStart"/>
      <w:r w:rsidRPr="007C0BE3">
        <w:rPr>
          <w:rFonts w:ascii="GHEA Grapalat" w:eastAsia="GHEA Grapalat" w:hAnsi="GHEA Grapalat" w:cs="GHEA Grapalat"/>
          <w:sz w:val="24"/>
          <w:szCs w:val="24"/>
        </w:rPr>
        <w:t>ընդունումը՝</w:t>
      </w:r>
      <w:proofErr w:type="spellEnd"/>
      <w:r w:rsidRPr="007C0BE3">
        <w:rPr>
          <w:rFonts w:ascii="GHEA Grapalat" w:eastAsia="GHEA Grapalat" w:hAnsi="GHEA Grapalat" w:cs="GHEA Grapalat"/>
          <w:sz w:val="24"/>
          <w:szCs w:val="24"/>
        </w:rPr>
        <w:t xml:space="preserve"> անհրաժեշտ է միջոցառումների ցանկի 4-րդ կետով նախատեսված </w:t>
      </w:r>
      <w:proofErr w:type="spellStart"/>
      <w:r w:rsidRPr="007C0BE3">
        <w:rPr>
          <w:rFonts w:ascii="GHEA Grapalat" w:eastAsia="GHEA Grapalat" w:hAnsi="GHEA Grapalat" w:cs="GHEA Grapalat"/>
          <w:sz w:val="24"/>
          <w:szCs w:val="24"/>
        </w:rPr>
        <w:t>իրավակարգավորումը</w:t>
      </w:r>
      <w:proofErr w:type="spellEnd"/>
      <w:r w:rsidRPr="007C0BE3">
        <w:rPr>
          <w:rFonts w:ascii="GHEA Grapalat" w:eastAsia="GHEA Grapalat" w:hAnsi="GHEA Grapalat" w:cs="GHEA Grapalat"/>
          <w:sz w:val="24"/>
          <w:szCs w:val="24"/>
        </w:rPr>
        <w:t xml:space="preserve"> հետագայում արտացոլել մեկ իրավական ակում:</w:t>
      </w:r>
    </w:p>
    <w:p w:rsidR="00C11C13" w:rsidRPr="007C0BE3" w:rsidRDefault="00C11C13" w:rsidP="00C11C13">
      <w:pP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C11C13" w:rsidRPr="007C0BE3" w:rsidRDefault="00C11C13" w:rsidP="00C11C13">
      <w:pPr>
        <w:ind w:right="136"/>
        <w:jc w:val="both"/>
        <w:rPr>
          <w:rFonts w:ascii="GHEA Grapalat" w:hAnsi="GHEA Grapalat" w:cs="Sylfaen"/>
          <w:color w:val="000000"/>
          <w:sz w:val="24"/>
          <w:szCs w:val="24"/>
        </w:rPr>
      </w:pPr>
    </w:p>
    <w:p w:rsidR="00C11C13" w:rsidRPr="007C0BE3" w:rsidRDefault="00C11C13" w:rsidP="00C11C13">
      <w:pPr>
        <w:numPr>
          <w:ilvl w:val="0"/>
          <w:numId w:val="1"/>
        </w:numPr>
        <w:rPr>
          <w:rFonts w:ascii="GHEA Grapalat" w:hAnsi="GHEA Grapalat"/>
          <w:b/>
          <w:color w:val="000000"/>
          <w:sz w:val="24"/>
          <w:szCs w:val="24"/>
          <w:lang w:val="en-US"/>
        </w:rPr>
      </w:pPr>
      <w:proofErr w:type="spellStart"/>
      <w:r w:rsidRPr="007C0BE3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Տվյալ</w:t>
      </w:r>
      <w:proofErr w:type="spellEnd"/>
      <w:r w:rsidRPr="007C0BE3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բնագավառում</w:t>
      </w:r>
      <w:proofErr w:type="spellEnd"/>
      <w:r w:rsidRPr="007C0BE3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իրականացվող</w:t>
      </w:r>
      <w:proofErr w:type="spellEnd"/>
      <w:r w:rsidRPr="007C0BE3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քաղաքականությունը</w:t>
      </w:r>
      <w:proofErr w:type="spellEnd"/>
      <w:r w:rsidRPr="007C0BE3">
        <w:rPr>
          <w:rFonts w:ascii="GHEA Grapalat" w:hAnsi="GHEA Grapalat"/>
          <w:b/>
          <w:color w:val="000000"/>
          <w:sz w:val="24"/>
          <w:szCs w:val="24"/>
          <w:lang w:val="en-US"/>
        </w:rPr>
        <w:t>.</w:t>
      </w:r>
    </w:p>
    <w:p w:rsidR="00C11C13" w:rsidRPr="007C0BE3" w:rsidRDefault="00C11C13" w:rsidP="00C11C13">
      <w:pPr>
        <w:ind w:left="720"/>
        <w:rPr>
          <w:rFonts w:ascii="GHEA Grapalat" w:hAnsi="GHEA Grapalat"/>
          <w:b/>
          <w:color w:val="000000"/>
          <w:sz w:val="24"/>
          <w:szCs w:val="24"/>
          <w:lang w:val="en-US"/>
        </w:rPr>
      </w:pPr>
    </w:p>
    <w:p w:rsidR="00C11C13" w:rsidRPr="007C0BE3" w:rsidRDefault="00C11C13" w:rsidP="00C11C13">
      <w:pPr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Այս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բնագավառում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Հայաստանի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Հանրապետությունը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շարունակում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է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կատարել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իր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ստանձնած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միջազգային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պարտավորությունները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,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որոնք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բխում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են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«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Օզոնային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շերտի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պահպանության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մասին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»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Վիեննայի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կոնվենցիայից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և «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Օզոնային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շերտը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քայքայող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նյութերի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մասին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»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Մոնրեալի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արձանագրությունից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և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դրանց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lastRenderedPageBreak/>
        <w:t>փոփո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</w:rPr>
        <w:t>խ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ություններից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ու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լրացումներից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</w:rPr>
        <w:t>։</w:t>
      </w:r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Ըստ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այդմ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՝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շարունակվում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է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ապահովել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ոլորտի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կարգավորիչ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իրավական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ակտ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</w:rPr>
        <w:t>եր</w:t>
      </w:r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ի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ներդաշնակեցման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գործընթացը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:</w:t>
      </w:r>
    </w:p>
    <w:p w:rsidR="00C11C13" w:rsidRPr="007C0BE3" w:rsidRDefault="00C11C13" w:rsidP="00C11C13">
      <w:pPr>
        <w:jc w:val="right"/>
        <w:rPr>
          <w:rFonts w:ascii="GHEA Grapalat" w:hAnsi="GHEA Grapalat" w:cs="Sylfaen"/>
          <w:color w:val="000000"/>
          <w:sz w:val="24"/>
          <w:szCs w:val="24"/>
        </w:rPr>
      </w:pPr>
    </w:p>
    <w:p w:rsidR="00C11C13" w:rsidRPr="007C0BE3" w:rsidRDefault="00C11C13" w:rsidP="00C11C13">
      <w:pPr>
        <w:numPr>
          <w:ilvl w:val="0"/>
          <w:numId w:val="1"/>
        </w:numPr>
        <w:rPr>
          <w:rFonts w:ascii="GHEA Grapalat" w:hAnsi="GHEA Grapalat"/>
          <w:b/>
          <w:color w:val="000000"/>
          <w:sz w:val="24"/>
          <w:szCs w:val="24"/>
          <w:lang w:val="en-US"/>
        </w:rPr>
      </w:pPr>
      <w:proofErr w:type="spellStart"/>
      <w:r w:rsidRPr="007C0BE3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Կարգավորման</w:t>
      </w:r>
      <w:proofErr w:type="spellEnd"/>
      <w:r w:rsidRPr="007C0BE3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նպատակը</w:t>
      </w:r>
      <w:proofErr w:type="spellEnd"/>
      <w:r w:rsidRPr="007C0BE3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r w:rsidRPr="007C0BE3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և</w:t>
      </w:r>
      <w:r w:rsidRPr="007C0BE3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բնույթը</w:t>
      </w:r>
      <w:proofErr w:type="spellEnd"/>
      <w:r w:rsidRPr="007C0BE3">
        <w:rPr>
          <w:rFonts w:ascii="GHEA Grapalat" w:hAnsi="GHEA Grapalat"/>
          <w:b/>
          <w:color w:val="000000"/>
          <w:sz w:val="24"/>
          <w:szCs w:val="24"/>
          <w:lang w:val="en-US"/>
        </w:rPr>
        <w:t>.</w:t>
      </w:r>
    </w:p>
    <w:p w:rsidR="00C11C13" w:rsidRPr="007C0BE3" w:rsidRDefault="00C11C13" w:rsidP="00C11C13">
      <w:pPr>
        <w:ind w:left="720"/>
        <w:rPr>
          <w:rFonts w:ascii="GHEA Grapalat" w:hAnsi="GHEA Grapalat"/>
          <w:b/>
          <w:color w:val="000000"/>
          <w:sz w:val="24"/>
          <w:szCs w:val="24"/>
          <w:lang w:val="en-US"/>
        </w:rPr>
      </w:pPr>
    </w:p>
    <w:p w:rsidR="00C11C13" w:rsidRPr="007C0BE3" w:rsidRDefault="00C11C13" w:rsidP="00C11C13">
      <w:pPr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</w:pPr>
      <w:r w:rsidRPr="007C0BE3">
        <w:rPr>
          <w:rFonts w:ascii="GHEA Grapalat" w:hAnsi="GHEA Grapalat" w:cs="Sylfaen"/>
          <w:color w:val="000000"/>
          <w:sz w:val="24"/>
          <w:szCs w:val="24"/>
        </w:rPr>
        <w:t xml:space="preserve">Նախագծի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</w:rPr>
        <w:t>ընդունմամբ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</w:rPr>
        <w:t xml:space="preserve"> կ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արգավոր</w:t>
      </w:r>
      <w:r w:rsidRPr="007C0BE3">
        <w:rPr>
          <w:rFonts w:ascii="GHEA Grapalat" w:hAnsi="GHEA Grapalat" w:cs="Sylfaen"/>
          <w:color w:val="000000"/>
          <w:sz w:val="24"/>
          <w:szCs w:val="24"/>
        </w:rPr>
        <w:t>վում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</w:rPr>
        <w:t xml:space="preserve"> է </w:t>
      </w:r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««Օզոնային շերտը քայքայող նյութերի մասին» օրենքում փոփոխություն կատարելու մասին» օրենքի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կիրարկումն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ապահովող միջոցառումների ցանկը հաստատելու մասին» վարչապետի</w:t>
      </w:r>
      <w:r w:rsidRPr="007C0BE3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N 652-Ա որոշման հավելվածով նախատեսված միջոցառումների</w:t>
      </w:r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en-US"/>
        </w:rPr>
        <w:t>՝</w:t>
      </w:r>
      <w:r w:rsidRPr="007C0BE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Եվրասիական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տնտեսական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հանձնաժողովի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իրավական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ակտերին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և ՀՀ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կողմից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վավերացված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միջազգային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պայմանագրերին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ներդաշնակ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և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համահունչ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կատարման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ապահովման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գործընթացը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: </w:t>
      </w:r>
    </w:p>
    <w:p w:rsidR="00C11C13" w:rsidRPr="007C0BE3" w:rsidRDefault="00C11C13" w:rsidP="00C11C13">
      <w:pPr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C11C13" w:rsidRPr="007C0BE3" w:rsidRDefault="00C11C13" w:rsidP="00C11C13">
      <w:pPr>
        <w:numPr>
          <w:ilvl w:val="0"/>
          <w:numId w:val="1"/>
        </w:numPr>
        <w:jc w:val="both"/>
        <w:rPr>
          <w:rFonts w:ascii="GHEA Grapalat" w:hAnsi="GHEA Grapalat" w:cs="Sylfaen"/>
          <w:b/>
          <w:color w:val="000000"/>
          <w:sz w:val="24"/>
          <w:szCs w:val="24"/>
        </w:rPr>
      </w:pPr>
      <w:r w:rsidRPr="007C0BE3">
        <w:rPr>
          <w:rFonts w:ascii="GHEA Grapalat" w:hAnsi="GHEA Grapalat" w:cs="Sylfaen"/>
          <w:b/>
          <w:color w:val="000000"/>
          <w:sz w:val="24"/>
          <w:szCs w:val="24"/>
        </w:rPr>
        <w:t>Նախագծի մշակման գործընթացում ներգրավված ինստիտուտները և անձինք.</w:t>
      </w:r>
    </w:p>
    <w:p w:rsidR="00C11C13" w:rsidRPr="007C0BE3" w:rsidRDefault="00C11C13" w:rsidP="00C11C13">
      <w:pPr>
        <w:jc w:val="both"/>
        <w:rPr>
          <w:rFonts w:ascii="GHEA Grapalat" w:hAnsi="GHEA Grapalat" w:cs="Sylfaen"/>
          <w:color w:val="000000"/>
          <w:sz w:val="24"/>
          <w:szCs w:val="24"/>
        </w:rPr>
      </w:pPr>
    </w:p>
    <w:p w:rsidR="00C11C13" w:rsidRPr="007C0BE3" w:rsidRDefault="00C11C13" w:rsidP="00C11C13">
      <w:pPr>
        <w:ind w:firstLine="72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7C0BE3">
        <w:rPr>
          <w:rFonts w:ascii="GHEA Grapalat" w:hAnsi="GHEA Grapalat" w:cs="Sylfaen"/>
          <w:color w:val="000000"/>
          <w:sz w:val="24"/>
          <w:szCs w:val="24"/>
        </w:rPr>
        <w:t>Նախագիծը մշակվել է շրջակա միջավայրի նախարարության կողմից:</w:t>
      </w:r>
    </w:p>
    <w:p w:rsidR="00C11C13" w:rsidRPr="007C0BE3" w:rsidRDefault="00C11C13" w:rsidP="00C11C13">
      <w:pPr>
        <w:jc w:val="both"/>
        <w:rPr>
          <w:rFonts w:ascii="GHEA Grapalat" w:hAnsi="GHEA Grapalat" w:cs="Sylfaen"/>
          <w:color w:val="000000"/>
          <w:sz w:val="24"/>
          <w:szCs w:val="24"/>
        </w:rPr>
      </w:pPr>
    </w:p>
    <w:p w:rsidR="00C11C13" w:rsidRPr="007C0BE3" w:rsidRDefault="00C11C13" w:rsidP="00C11C13">
      <w:pPr>
        <w:numPr>
          <w:ilvl w:val="0"/>
          <w:numId w:val="1"/>
        </w:numPr>
        <w:jc w:val="both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  <w:proofErr w:type="spellStart"/>
      <w:r w:rsidRPr="007C0BE3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Ակնկալվող</w:t>
      </w:r>
      <w:proofErr w:type="spellEnd"/>
      <w:r w:rsidRPr="007C0BE3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արդյունքը</w:t>
      </w:r>
      <w:proofErr w:type="spellEnd"/>
      <w:r w:rsidRPr="007C0BE3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.</w:t>
      </w:r>
    </w:p>
    <w:p w:rsidR="00C11C13" w:rsidRPr="007C0BE3" w:rsidRDefault="00C11C13" w:rsidP="00C11C13">
      <w:pPr>
        <w:jc w:val="both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C11C13" w:rsidRPr="007C0BE3" w:rsidRDefault="00C11C13" w:rsidP="00C11C13">
      <w:pPr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7C0BE3">
        <w:rPr>
          <w:rFonts w:ascii="GHEA Grapalat" w:hAnsi="GHEA Grapalat"/>
          <w:bCs/>
          <w:color w:val="000000"/>
          <w:sz w:val="24"/>
          <w:szCs w:val="24"/>
        </w:rPr>
        <w:t>«</w:t>
      </w:r>
      <w:r w:rsidRPr="007C0BE3">
        <w:rPr>
          <w:rFonts w:ascii="GHEA Grapalat" w:hAnsi="GHEA Grapalat"/>
          <w:bCs/>
          <w:color w:val="000000"/>
          <w:sz w:val="24"/>
          <w:szCs w:val="24"/>
          <w:lang w:val="en-US"/>
        </w:rPr>
        <w:t>Վ</w:t>
      </w:r>
      <w:proofErr w:type="spellStart"/>
      <w:r w:rsidRPr="007C0BE3">
        <w:rPr>
          <w:rFonts w:ascii="GHEA Grapalat" w:hAnsi="GHEA Grapalat"/>
          <w:bCs/>
          <w:color w:val="000000"/>
          <w:sz w:val="24"/>
          <w:szCs w:val="24"/>
        </w:rPr>
        <w:t>արչապետի</w:t>
      </w:r>
      <w:proofErr w:type="spellEnd"/>
      <w:r w:rsidRPr="007C0BE3">
        <w:rPr>
          <w:rFonts w:ascii="GHEA Grapalat" w:hAnsi="GHEA Grapalat"/>
          <w:bCs/>
          <w:color w:val="000000"/>
          <w:sz w:val="24"/>
          <w:szCs w:val="24"/>
        </w:rPr>
        <w:t xml:space="preserve"> 2020 թվականի հունիսի 3-ի N 652-Ա որոշման մեջ փոփոխություն</w:t>
      </w:r>
      <w:proofErr w:type="spellStart"/>
      <w:r w:rsidRPr="007C0BE3">
        <w:rPr>
          <w:rFonts w:ascii="GHEA Grapalat" w:hAnsi="GHEA Grapalat"/>
          <w:bCs/>
          <w:color w:val="000000"/>
          <w:sz w:val="24"/>
          <w:szCs w:val="24"/>
          <w:lang w:val="en-US"/>
        </w:rPr>
        <w:t>ներ</w:t>
      </w:r>
      <w:proofErr w:type="spellEnd"/>
      <w:r w:rsidRPr="007C0BE3">
        <w:rPr>
          <w:rFonts w:ascii="GHEA Grapalat" w:hAnsi="GHEA Grapalat"/>
          <w:bCs/>
          <w:color w:val="000000"/>
          <w:sz w:val="24"/>
          <w:szCs w:val="24"/>
        </w:rPr>
        <w:t xml:space="preserve"> կատարելու մասին» վարչապետի որոշմամբ սահմանված միջոցառումներով </w:t>
      </w:r>
      <w:proofErr w:type="spellStart"/>
      <w:r w:rsidRPr="007C0BE3">
        <w:rPr>
          <w:rFonts w:ascii="GHEA Grapalat" w:hAnsi="GHEA Grapalat"/>
          <w:bCs/>
          <w:color w:val="000000"/>
          <w:sz w:val="24"/>
          <w:szCs w:val="24"/>
        </w:rPr>
        <w:t>նախատեսված՝</w:t>
      </w:r>
      <w:proofErr w:type="spellEnd"/>
      <w:r w:rsidRPr="007C0BE3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ոլորտային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ներպետական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օրենսդրության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և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միջազգային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պարտավորությունների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ներդաշնակության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և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իրավակարգավորումների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արդյունավետության</w:t>
      </w:r>
      <w:proofErr w:type="spellEnd"/>
      <w:r w:rsidRPr="007C0BE3">
        <w:rPr>
          <w:rFonts w:ascii="GHEA Grapalat" w:hAnsi="GHEA Grapalat" w:cs="Sylfaen"/>
          <w:color w:val="000000"/>
          <w:sz w:val="24"/>
          <w:szCs w:val="24"/>
        </w:rPr>
        <w:t xml:space="preserve"> ապահովում</w:t>
      </w:r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t>:</w:t>
      </w:r>
    </w:p>
    <w:p w:rsidR="00995490" w:rsidRDefault="00C11C13" w:rsidP="00C11C13">
      <w:r w:rsidRPr="007C0BE3">
        <w:rPr>
          <w:rFonts w:ascii="GHEA Grapalat" w:hAnsi="GHEA Grapalat" w:cs="Sylfaen"/>
          <w:color w:val="000000"/>
          <w:sz w:val="24"/>
          <w:szCs w:val="24"/>
          <w:lang w:val="en-US"/>
        </w:rPr>
        <w:br w:type="column"/>
      </w:r>
    </w:p>
    <w:sectPr w:rsidR="00995490" w:rsidSect="004338CA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00B0"/>
    <w:multiLevelType w:val="hybridMultilevel"/>
    <w:tmpl w:val="77EA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11C13"/>
    <w:rsid w:val="004338CA"/>
    <w:rsid w:val="008D4FDE"/>
    <w:rsid w:val="00995490"/>
    <w:rsid w:val="00B56813"/>
    <w:rsid w:val="00C1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1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Mtnolort</dc:creator>
  <cp:keywords/>
  <dc:description/>
  <cp:lastModifiedBy>Mtnolort</cp:lastModifiedBy>
  <cp:revision>2</cp:revision>
  <dcterms:created xsi:type="dcterms:W3CDTF">2021-02-26T13:03:00Z</dcterms:created>
  <dcterms:modified xsi:type="dcterms:W3CDTF">2021-02-26T13:16:00Z</dcterms:modified>
</cp:coreProperties>
</file>