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BB" w:rsidRPr="000455AB" w:rsidRDefault="00F269BB" w:rsidP="00F269BB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F269BB" w:rsidRPr="000455AB" w:rsidRDefault="00F269BB" w:rsidP="00F269BB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0455AB">
        <w:rPr>
          <w:rFonts w:ascii="GHEA Grapalat" w:hAnsi="GHEA Grapalat"/>
          <w:b/>
          <w:bCs/>
          <w:sz w:val="24"/>
          <w:szCs w:val="24"/>
          <w:lang w:val="hy-AM"/>
        </w:rPr>
        <w:t>ՕԶՈՆԱՅԻՆ ՇԵՐՏԸ ՔԱՅՔԱՅՈՂ ՆՅՈՒԹԵՐԻ ԵՎ ՀԻԴՐՈՖՏՈՐԱԾԽԱԾԻՆՆԵՐԻ ՆԵՐՄՈՒԾՄԱՆ ԸՆԴՀԱՆՈՒՐ ՉԱՓԱՔԱՆԱԿՆԵՐԸ (ՔՎՈՏԱՆԵՐԸ) ՍԱՀՄԱՆԵԼՈՒ ԵՎ ՀԱՅԱՍՏԱՆԻ ՀԱՆՐԱՊԵՏՈՒԹՅԱՆ ԿԱՌԱՎԱՐՈՒԹՅԱՆ 2007 ԹՎԱԿԱՆԻ ՄԱՐՏԻ 15-Ի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>N 327-Ն</w:t>
      </w:r>
      <w:r w:rsidRPr="000455AB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ՈՐՈՇՈՒՄՆ ՈՒԺԸ ԿՈՐՑՐԱԾ ՃԱՆԱՉԵԼՈՒ ՄԱՍԻՆ</w:t>
      </w: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 ՎԵՐԱԲԵՐՅԱԼ</w:t>
      </w:r>
    </w:p>
    <w:p w:rsidR="00F269BB" w:rsidRPr="000455AB" w:rsidRDefault="00F269BB" w:rsidP="00F269BB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F269BB" w:rsidRPr="00B94523" w:rsidRDefault="00F269BB" w:rsidP="00F269BB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Ընթացիկ իրավիճակը և իրավական ակտի ընդունման ա</w:t>
      </w:r>
      <w:r w:rsidRPr="00B9452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նհրաժեշտությունը</w:t>
      </w:r>
      <w:r w:rsidRPr="00B94523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</w:p>
    <w:p w:rsidR="00F269BB" w:rsidRPr="00B94523" w:rsidRDefault="00F269BB" w:rsidP="00F269BB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spacing w:after="0" w:line="240" w:lineRule="auto"/>
        <w:ind w:right="136"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hyperlink r:id="rId5" w:history="1">
        <w:r w:rsidRPr="00B94523">
          <w:rPr>
            <w:rFonts w:ascii="GHEA Grapalat" w:eastAsia="Times New Roman" w:hAnsi="GHEA Grapalat" w:cs="Sylfaen"/>
            <w:color w:val="000000"/>
            <w:sz w:val="24"/>
            <w:szCs w:val="24"/>
            <w:lang w:val="hy-AM"/>
          </w:rPr>
          <w:t xml:space="preserve">2007 թվականի մարտի 15-ի </w:t>
        </w:r>
        <w:r w:rsidRPr="000455AB">
          <w:rPr>
            <w:rFonts w:ascii="GHEA Grapalat" w:eastAsia="Times New Roman" w:hAnsi="GHEA Grapalat" w:cs="Sylfaen"/>
            <w:color w:val="000000"/>
            <w:sz w:val="24"/>
            <w:szCs w:val="24"/>
            <w:lang w:val="hy-AM"/>
          </w:rPr>
          <w:t xml:space="preserve">        </w:t>
        </w:r>
        <w:r w:rsidRPr="00B94523">
          <w:rPr>
            <w:rFonts w:ascii="GHEA Grapalat" w:eastAsia="Times New Roman" w:hAnsi="GHEA Grapalat" w:cs="Sylfaen"/>
            <w:color w:val="000000"/>
            <w:sz w:val="24"/>
            <w:szCs w:val="24"/>
            <w:lang w:val="hy-AM"/>
          </w:rPr>
          <w:t>N</w:t>
        </w:r>
        <w:r w:rsidRPr="000455AB">
          <w:rPr>
            <w:rFonts w:ascii="GHEA Grapalat" w:eastAsia="Times New Roman" w:hAnsi="GHEA Grapalat" w:cs="Sylfaen"/>
            <w:color w:val="000000"/>
            <w:sz w:val="24"/>
            <w:szCs w:val="24"/>
            <w:lang w:val="hy-AM"/>
          </w:rPr>
          <w:t>327</w:t>
        </w:r>
        <w:r w:rsidRPr="00B94523">
          <w:rPr>
            <w:rFonts w:ascii="GHEA Grapalat" w:eastAsia="Times New Roman" w:hAnsi="GHEA Grapalat" w:cs="Sylfaen"/>
            <w:color w:val="000000"/>
            <w:sz w:val="24"/>
            <w:szCs w:val="24"/>
            <w:lang w:val="hy-AM"/>
          </w:rPr>
          <w:t>-Ն</w:t>
        </w:r>
      </w:hyperlink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որոշմամբ սահմանվել են օզոնային շերտը քայքայող նյութերի ներմուծման ընդհանուր չափաքանակները (քվոտաները)՝ ըստ տարիների և այդ նյութերի համապատասխան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խմբերի։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«Օզոնային շերտի </w:t>
      </w:r>
      <w:r w:rsidRPr="000455AB">
        <w:rPr>
          <w:rFonts w:ascii="GHEA Grapalat" w:hAnsi="GHEA Grapalat"/>
          <w:sz w:val="24"/>
          <w:szCs w:val="24"/>
          <w:lang w:val="hy-AM"/>
        </w:rPr>
        <w:t xml:space="preserve">պահպանության մասին» օրենքի կարգավորման առարկան ընդլայնվել է, և այն, բացի օզոնային շերտը քայքայող նյութերից, ներառել է նաև </w:t>
      </w:r>
      <w:proofErr w:type="spellStart"/>
      <w:r w:rsidRPr="000455AB">
        <w:rPr>
          <w:rFonts w:ascii="GHEA Grapalat" w:hAnsi="GHEA Grapalat"/>
          <w:sz w:val="24"/>
          <w:szCs w:val="24"/>
          <w:lang w:val="hy-AM"/>
        </w:rPr>
        <w:t>հիդրոֆտորածխածինների</w:t>
      </w:r>
      <w:proofErr w:type="spellEnd"/>
      <w:r w:rsidRPr="000455AB">
        <w:rPr>
          <w:rFonts w:ascii="GHEA Grapalat" w:hAnsi="GHEA Grapalat"/>
          <w:sz w:val="24"/>
          <w:szCs w:val="24"/>
          <w:lang w:val="hy-AM"/>
        </w:rPr>
        <w:t xml:space="preserve"> գործածման բնագավառում </w:t>
      </w:r>
      <w:proofErr w:type="spellStart"/>
      <w:r w:rsidRPr="000455AB">
        <w:rPr>
          <w:rFonts w:ascii="GHEA Grapalat" w:hAnsi="GHEA Grapalat"/>
          <w:sz w:val="24"/>
          <w:szCs w:val="24"/>
          <w:lang w:val="hy-AM"/>
        </w:rPr>
        <w:t>իրավակարգավորումներ</w:t>
      </w:r>
      <w:proofErr w:type="spellEnd"/>
      <w:r w:rsidRPr="000455AB">
        <w:rPr>
          <w:rFonts w:ascii="GHEA Grapalat" w:hAnsi="GHEA Grapalat"/>
          <w:sz w:val="24"/>
          <w:szCs w:val="24"/>
          <w:lang w:val="hy-AM"/>
        </w:rPr>
        <w:t xml:space="preserve">: Նույն օրենքի 4-րդ հոդվածի առաջին մասի 2-րդ կետի համաձայն ՀՀ կառավարության իրավասություններից է օզոնային շերտը քայքայող նյութերի և </w:t>
      </w:r>
      <w:proofErr w:type="spellStart"/>
      <w:r w:rsidRPr="000455AB">
        <w:rPr>
          <w:rFonts w:ascii="GHEA Grapalat" w:hAnsi="GHEA Grapalat"/>
          <w:sz w:val="24"/>
          <w:szCs w:val="24"/>
          <w:lang w:val="hy-AM"/>
        </w:rPr>
        <w:t>հիդրոֆտորածխածինների</w:t>
      </w:r>
      <w:proofErr w:type="spellEnd"/>
      <w:r w:rsidRPr="000455AB">
        <w:rPr>
          <w:rFonts w:ascii="GHEA Grapalat" w:hAnsi="GHEA Grapalat"/>
          <w:sz w:val="24"/>
          <w:szCs w:val="24"/>
          <w:lang w:val="hy-AM"/>
        </w:rPr>
        <w:t xml:space="preserve"> (օրենքի </w:t>
      </w:r>
      <w:proofErr w:type="spellStart"/>
      <w:r w:rsidRPr="000455AB">
        <w:rPr>
          <w:rFonts w:ascii="GHEA Grapalat" w:hAnsi="GHEA Grapalat"/>
          <w:sz w:val="24"/>
          <w:szCs w:val="24"/>
          <w:lang w:val="hy-AM"/>
        </w:rPr>
        <w:t>իմաստով՝</w:t>
      </w:r>
      <w:proofErr w:type="spellEnd"/>
      <w:r w:rsidRPr="000455A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455AB">
        <w:rPr>
          <w:rFonts w:ascii="GHEA Grapalat" w:hAnsi="GHEA Grapalat"/>
          <w:sz w:val="24"/>
          <w:szCs w:val="24"/>
          <w:lang w:val="hy-AM"/>
        </w:rPr>
        <w:t>միասին՝</w:t>
      </w:r>
      <w:proofErr w:type="spellEnd"/>
      <w:r w:rsidRPr="000455AB">
        <w:rPr>
          <w:rFonts w:ascii="GHEA Grapalat" w:hAnsi="GHEA Grapalat"/>
          <w:sz w:val="24"/>
          <w:szCs w:val="24"/>
          <w:lang w:val="hy-AM"/>
        </w:rPr>
        <w:t xml:space="preserve"> կարգավորվող նյութերի) ներմուծման ընդհանուր չափաքանակների (քվոտաների) սահմանումը: Օրենքի 7-րդ հոդվածի համաձայն </w:t>
      </w:r>
      <w:r w:rsidRPr="000455AB">
        <w:rPr>
          <w:rFonts w:cs="Calibri"/>
          <w:sz w:val="24"/>
          <w:szCs w:val="24"/>
          <w:lang w:val="hy-AM"/>
        </w:rPr>
        <w:t> </w:t>
      </w:r>
      <w:r w:rsidRPr="000455A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 կարգավորվող նյութերի ներմուծման ընդհանուր չափաքանակները սահմանվում են յուրաքանչյուր տարվա համար ոչ ավելի, քան միջազգային պայմանագրերի համաձայն` Հայաստանի Հանրապետության համար նախատեսված չափաքանակների: Հաշվի առնելով օրենքի նշված </w:t>
      </w:r>
      <w:proofErr w:type="spellStart"/>
      <w:r w:rsidRPr="000455AB">
        <w:rPr>
          <w:rFonts w:ascii="GHEA Grapalat" w:hAnsi="GHEA Grapalat"/>
          <w:sz w:val="24"/>
          <w:szCs w:val="24"/>
          <w:lang w:val="hy-AM"/>
        </w:rPr>
        <w:t>պահանջները՝</w:t>
      </w:r>
      <w:proofErr w:type="spellEnd"/>
      <w:r w:rsidRPr="000455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անհրաժեշտ է սահմանել նաև </w:t>
      </w:r>
      <w:proofErr w:type="spellStart"/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հիդրոֆտորածխածինների</w:t>
      </w:r>
      <w:proofErr w:type="spellEnd"/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ներմուծման ընդհանուր չափաքանակները (քվոտաները): Նախատեսվել է օզոնային շերտը քայքայող նյութերի և </w:t>
      </w:r>
      <w:proofErr w:type="spellStart"/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հիդրոֆտորածխածինների</w:t>
      </w:r>
      <w:proofErr w:type="spellEnd"/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ներմուծման ընդհանուր </w:t>
      </w:r>
      <w:proofErr w:type="spellStart"/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>չափաքանակներն</w:t>
      </w:r>
      <w:proofErr w:type="spellEnd"/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ըստ տարիների սահմանել մեկ միասնական </w:t>
      </w:r>
      <w:proofErr w:type="spellStart"/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>ակտով՝</w:t>
      </w:r>
      <w:proofErr w:type="spellEnd"/>
      <w:r w:rsidRPr="000455A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ոլորտում գործող տնտեսվարող սուբյեկտների կիրառման համար առավել մատչելի իրավական բազա ունենալու համար: Այդ նպատակով ուժը կորցրած է ճանաչվում </w:t>
      </w:r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2007 թվականի մարտի 15-ի «Օզոնային շերտը քայքայող նյութերի ներմուծման ընդհանուր չափաքանակները (քվոտաները) սահմանելու մասին» N 327-Ն որոշումը, որում առկա են նաև տեխնիկական մի շարք </w:t>
      </w:r>
      <w:proofErr w:type="spellStart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վրիպակներ</w:t>
      </w:r>
      <w:proofErr w:type="spellEnd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թերություններ, և  օզոնային շերտը քայքայող նյութերի ներմուծման ընդհանուր </w:t>
      </w:r>
      <w:proofErr w:type="spellStart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չափաքանակներն</w:t>
      </w:r>
      <w:proofErr w:type="spellEnd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ըստ հետագա տարիների սահմանվում են ներկայացվող </w:t>
      </w:r>
      <w:proofErr w:type="spellStart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նախագծով՝</w:t>
      </w:r>
      <w:proofErr w:type="spellEnd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հիդրոֆտորածխածինների</w:t>
      </w:r>
      <w:proofErr w:type="spellEnd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ընդհանուր չափաքանակների հետ միասին: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F269BB" w:rsidRPr="000455AB" w:rsidRDefault="00F269BB" w:rsidP="00F269BB">
      <w:pPr>
        <w:spacing w:after="0" w:line="240" w:lineRule="auto"/>
        <w:ind w:left="165" w:firstLine="55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«</w:t>
      </w:r>
      <w:r w:rsidRPr="00B94523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«</w:t>
      </w:r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Օզոնային</w:t>
      </w:r>
      <w:r w:rsidRPr="00B9452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շերտը</w:t>
      </w:r>
      <w:r w:rsidRPr="00B9452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քայքայող</w:t>
      </w:r>
      <w:r w:rsidRPr="00B9452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նյութերի</w:t>
      </w:r>
      <w:r w:rsidRPr="00B9452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մասին»</w:t>
      </w:r>
      <w:r w:rsidRPr="00B9452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օրենքում</w:t>
      </w:r>
      <w:r w:rsidRPr="00B9452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փոփոխություն</w:t>
      </w:r>
      <w:r w:rsidRPr="00B9452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կատարելու մասին» օրենքի </w:t>
      </w:r>
      <w:proofErr w:type="spellStart"/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ընդունմամբ</w:t>
      </w:r>
      <w:proofErr w:type="spellEnd"/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օրենքի (նոր </w:t>
      </w:r>
      <w:proofErr w:type="spellStart"/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շարադրմամբ՝</w:t>
      </w:r>
      <w:proofErr w:type="spellEnd"/>
      <w:r w:rsidRPr="00B9452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«Օզոնային շերտի պահպանության մասին» օրենքի</w:t>
      </w:r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</w:t>
      </w:r>
      <w:r w:rsidRPr="00B94523">
        <w:rPr>
          <w:rFonts w:ascii="GHEA Grapalat" w:hAnsi="GHEA Grapalat"/>
          <w:sz w:val="24"/>
          <w:szCs w:val="24"/>
          <w:lang w:val="hy-AM"/>
        </w:rPr>
        <w:t xml:space="preserve"> կարգավորման առարկան ընդլայնվել է, և</w:t>
      </w:r>
      <w:r w:rsidRPr="000455AB">
        <w:rPr>
          <w:rFonts w:ascii="GHEA Grapalat" w:hAnsi="GHEA Grapalat"/>
          <w:sz w:val="24"/>
          <w:szCs w:val="24"/>
          <w:lang w:val="hy-AM"/>
        </w:rPr>
        <w:t xml:space="preserve"> այն, բացի օզոնային շերտը քայքայող նյութերից,</w:t>
      </w:r>
      <w:r w:rsidRPr="00B94523">
        <w:rPr>
          <w:rFonts w:ascii="GHEA Grapalat" w:hAnsi="GHEA Grapalat"/>
          <w:sz w:val="24"/>
          <w:szCs w:val="24"/>
          <w:lang w:val="hy-AM"/>
        </w:rPr>
        <w:t xml:space="preserve"> ներառել</w:t>
      </w:r>
      <w:r w:rsidRPr="000455AB">
        <w:rPr>
          <w:rFonts w:ascii="GHEA Grapalat" w:hAnsi="GHEA Grapalat"/>
          <w:sz w:val="24"/>
          <w:szCs w:val="24"/>
          <w:lang w:val="hy-AM"/>
        </w:rPr>
        <w:t xml:space="preserve"> է նաև</w:t>
      </w:r>
      <w:r w:rsidRPr="00B9452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94523">
        <w:rPr>
          <w:rFonts w:ascii="GHEA Grapalat" w:hAnsi="GHEA Grapalat"/>
          <w:sz w:val="24"/>
          <w:szCs w:val="24"/>
          <w:lang w:val="hy-AM"/>
        </w:rPr>
        <w:t>հիդրոֆտորածխածինների</w:t>
      </w:r>
      <w:proofErr w:type="spellEnd"/>
      <w:r w:rsidRPr="00B94523">
        <w:rPr>
          <w:rFonts w:ascii="GHEA Grapalat" w:hAnsi="GHEA Grapalat"/>
          <w:sz w:val="24"/>
          <w:szCs w:val="24"/>
          <w:lang w:val="hy-AM"/>
        </w:rPr>
        <w:t xml:space="preserve"> գործածման բնագավառում </w:t>
      </w:r>
      <w:proofErr w:type="spellStart"/>
      <w:r w:rsidRPr="00B94523">
        <w:rPr>
          <w:rFonts w:ascii="GHEA Grapalat" w:hAnsi="GHEA Grapalat"/>
          <w:sz w:val="24"/>
          <w:szCs w:val="24"/>
          <w:lang w:val="hy-AM"/>
        </w:rPr>
        <w:t>իրավակարգավորումներ</w:t>
      </w:r>
      <w:proofErr w:type="spellEnd"/>
      <w:r w:rsidRPr="00B94523"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Pr="000455AB">
        <w:rPr>
          <w:rFonts w:ascii="GHEA Grapalat" w:hAnsi="GHEA Grapalat"/>
          <w:sz w:val="24"/>
          <w:szCs w:val="24"/>
          <w:lang w:val="hy-AM"/>
        </w:rPr>
        <w:t xml:space="preserve">հանդիսանում են </w:t>
      </w:r>
      <w:r w:rsidRPr="00B94523">
        <w:rPr>
          <w:rFonts w:ascii="GHEA Grapalat" w:hAnsi="GHEA Grapalat"/>
          <w:sz w:val="24"/>
          <w:szCs w:val="24"/>
          <w:lang w:val="hy-AM"/>
        </w:rPr>
        <w:t>ջերմոցային գազեր</w:t>
      </w:r>
      <w:r w:rsidRPr="000455AB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Pr="000455AB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Pr="000455AB">
        <w:rPr>
          <w:rFonts w:ascii="GHEA Grapalat" w:hAnsi="GHEA Grapalat"/>
          <w:sz w:val="24"/>
          <w:szCs w:val="24"/>
          <w:lang w:val="hy-AM"/>
        </w:rPr>
        <w:t xml:space="preserve"> վնասակար են օզոնային շերտի համար</w:t>
      </w:r>
      <w:r w:rsidRPr="00B94523">
        <w:rPr>
          <w:rFonts w:ascii="GHEA Grapalat" w:hAnsi="GHEA Grapalat"/>
          <w:sz w:val="24"/>
          <w:szCs w:val="24"/>
          <w:lang w:val="hy-AM"/>
        </w:rPr>
        <w:t xml:space="preserve">: Օրենքում ամրագրված նոր </w:t>
      </w:r>
      <w:proofErr w:type="spellStart"/>
      <w:r w:rsidRPr="00B94523">
        <w:rPr>
          <w:rFonts w:ascii="GHEA Grapalat" w:hAnsi="GHEA Grapalat"/>
          <w:sz w:val="24"/>
          <w:szCs w:val="24"/>
          <w:lang w:val="hy-AM"/>
        </w:rPr>
        <w:t>իրավակարգավորումները</w:t>
      </w:r>
      <w:proofErr w:type="spellEnd"/>
      <w:r w:rsidRPr="00B9452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94523">
        <w:rPr>
          <w:rFonts w:ascii="GHEA Grapalat" w:hAnsi="GHEA Grapalat"/>
          <w:sz w:val="24"/>
          <w:szCs w:val="24"/>
          <w:lang w:val="hy-AM"/>
        </w:rPr>
        <w:t>ներդաշնակեցված</w:t>
      </w:r>
      <w:proofErr w:type="spellEnd"/>
      <w:r w:rsidRPr="00B94523">
        <w:rPr>
          <w:rFonts w:ascii="GHEA Grapalat" w:hAnsi="GHEA Grapalat"/>
          <w:sz w:val="24"/>
          <w:szCs w:val="24"/>
          <w:lang w:val="hy-AM"/>
        </w:rPr>
        <w:t xml:space="preserve"> են Հայաստանի միջազգային պարտավորություններին, որոնք իրենց արտացոլումը պետք է գտնեն նաև ենթաօրենսդրական ակտերում:</w:t>
      </w:r>
    </w:p>
    <w:p w:rsidR="00F269BB" w:rsidRPr="000455AB" w:rsidRDefault="00F269BB" w:rsidP="00F269BB">
      <w:pPr>
        <w:spacing w:after="0" w:line="240" w:lineRule="auto"/>
        <w:ind w:left="165" w:firstLine="555"/>
        <w:jc w:val="both"/>
        <w:rPr>
          <w:rFonts w:ascii="GHEA Grapalat" w:hAnsi="GHEA Grapalat"/>
          <w:sz w:val="24"/>
          <w:szCs w:val="24"/>
          <w:lang w:val="hy-AM"/>
        </w:rPr>
      </w:pPr>
    </w:p>
    <w:p w:rsidR="00F269BB" w:rsidRPr="000455AB" w:rsidRDefault="00F269BB" w:rsidP="00F269BB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r w:rsidRPr="000455A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Առաջարկվող կարգավորման բնույթը</w:t>
      </w:r>
      <w:r w:rsidRPr="000455A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F269BB" w:rsidRPr="000455AB" w:rsidRDefault="00F269BB" w:rsidP="00F269BB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F269BB" w:rsidRPr="000455AB" w:rsidRDefault="00F269BB" w:rsidP="00F269B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բնագավառում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Հանրապետությունը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շարունակում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ստանձնած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պարտավորությունները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բխում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«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Վիեննայի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կոնվենցիայից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«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Մոնրեալի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արձանագրությունից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դրանց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փոփո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ություններից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լրացումներից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Ըստ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այսմ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՝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կարգավորիչ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իրավական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ակտ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ի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ներդաշնակեցում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F269BB" w:rsidRPr="000455AB" w:rsidRDefault="00F269BB" w:rsidP="00F269B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Նախագծի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ընդունմամբ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սահմանվում են օզոնային շերտը քայքայող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նոյւթերի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</w:t>
      </w:r>
      <w:proofErr w:type="spellStart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հիդրոֆտորածխածինների՝</w:t>
      </w:r>
      <w:proofErr w:type="spellEnd"/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ՀՀ տարածք ներմուծման ընդհանուր չափաքանակները (քվոտաները) ըստ տարիների:</w:t>
      </w:r>
    </w:p>
    <w:p w:rsidR="00F269BB" w:rsidRPr="000455AB" w:rsidRDefault="00F269BB" w:rsidP="00F269BB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F269BB" w:rsidRPr="000455AB" w:rsidRDefault="00F269BB" w:rsidP="00F269B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F269BB" w:rsidRPr="000455AB" w:rsidRDefault="00F269BB" w:rsidP="00F269BB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0455A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Ակնկալվող</w:t>
      </w:r>
      <w:proofErr w:type="spellEnd"/>
      <w:r w:rsidRPr="000455A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արդյունքը</w:t>
      </w:r>
      <w:proofErr w:type="spellEnd"/>
      <w:r w:rsidRPr="000455A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.</w:t>
      </w:r>
    </w:p>
    <w:p w:rsidR="00F269BB" w:rsidRPr="000455AB" w:rsidRDefault="00F269BB" w:rsidP="00F269BB">
      <w:p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</w:p>
    <w:p w:rsidR="00F269BB" w:rsidRPr="000455AB" w:rsidRDefault="00F269BB" w:rsidP="00F269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0455AB">
        <w:rPr>
          <w:rFonts w:ascii="GHEA Grapalat" w:hAnsi="GHEA Grapalat" w:cs="Sylfaen"/>
          <w:color w:val="000000"/>
          <w:lang w:val="hy-AM"/>
        </w:rPr>
        <w:t xml:space="preserve">Նախագծի </w:t>
      </w:r>
      <w:proofErr w:type="spellStart"/>
      <w:r w:rsidRPr="000455AB">
        <w:rPr>
          <w:rFonts w:ascii="GHEA Grapalat" w:hAnsi="GHEA Grapalat" w:cs="Sylfaen"/>
          <w:color w:val="000000"/>
          <w:lang w:val="hy-AM"/>
        </w:rPr>
        <w:t>ընդունմամբ</w:t>
      </w:r>
      <w:proofErr w:type="spellEnd"/>
      <w:r w:rsidRPr="000455AB">
        <w:rPr>
          <w:rFonts w:ascii="GHEA Grapalat" w:hAnsi="GHEA Grapalat" w:cs="Sylfaen"/>
          <w:color w:val="000000"/>
          <w:lang w:val="hy-AM"/>
        </w:rPr>
        <w:t xml:space="preserve"> կապահովվի գործող ոլորտային ներպետական օրենսդրության և միջազգային պարտավորությունների, </w:t>
      </w:r>
      <w:proofErr w:type="spellStart"/>
      <w:r w:rsidRPr="000455AB">
        <w:rPr>
          <w:rFonts w:ascii="GHEA Grapalat" w:hAnsi="GHEA Grapalat" w:cs="Sylfaen"/>
          <w:color w:val="000000"/>
          <w:lang w:val="hy-AM"/>
        </w:rPr>
        <w:t>մասնավորապես՝</w:t>
      </w:r>
      <w:proofErr w:type="spellEnd"/>
      <w:r w:rsidRPr="000455AB">
        <w:rPr>
          <w:rFonts w:ascii="GHEA Grapalat" w:hAnsi="GHEA Grapalat" w:cs="Sylfaen"/>
          <w:color w:val="000000"/>
          <w:lang w:val="hy-AM"/>
        </w:rPr>
        <w:t xml:space="preserve"> 2016 թվականի հոկտեմբերի 15-ին </w:t>
      </w:r>
      <w:proofErr w:type="spellStart"/>
      <w:r w:rsidRPr="000455AB">
        <w:rPr>
          <w:rFonts w:ascii="GHEA Grapalat" w:hAnsi="GHEA Grapalat" w:cs="Sylfaen"/>
          <w:color w:val="000000"/>
          <w:lang w:val="hy-AM"/>
        </w:rPr>
        <w:t>ստորագրված՝</w:t>
      </w:r>
      <w:proofErr w:type="spellEnd"/>
      <w:r w:rsidRPr="000455AB">
        <w:rPr>
          <w:rFonts w:ascii="GHEA Grapalat" w:hAnsi="GHEA Grapalat" w:cs="Sylfaen"/>
          <w:color w:val="000000"/>
          <w:lang w:val="hy-AM"/>
        </w:rPr>
        <w:t xml:space="preserve"> «Օզոնային շերտը քայքայող նյութերի մասին» </w:t>
      </w:r>
      <w:proofErr w:type="spellStart"/>
      <w:r w:rsidRPr="000455AB">
        <w:rPr>
          <w:rFonts w:ascii="GHEA Grapalat" w:hAnsi="GHEA Grapalat" w:cs="Sylfaen"/>
          <w:color w:val="000000"/>
          <w:lang w:val="hy-AM"/>
        </w:rPr>
        <w:t>Մոնրեալի</w:t>
      </w:r>
      <w:proofErr w:type="spellEnd"/>
      <w:r w:rsidRPr="000455AB">
        <w:rPr>
          <w:rFonts w:ascii="GHEA Grapalat" w:hAnsi="GHEA Grapalat" w:cs="Sylfaen"/>
          <w:color w:val="000000"/>
          <w:lang w:val="hy-AM"/>
        </w:rPr>
        <w:t xml:space="preserve"> արձանագրության </w:t>
      </w:r>
      <w:proofErr w:type="spellStart"/>
      <w:r w:rsidRPr="000455AB">
        <w:rPr>
          <w:rFonts w:ascii="GHEA Grapalat" w:hAnsi="GHEA Grapalat" w:cs="Sylfaen"/>
          <w:color w:val="000000"/>
          <w:lang w:val="hy-AM"/>
        </w:rPr>
        <w:t>Կիգալիի</w:t>
      </w:r>
      <w:proofErr w:type="spellEnd"/>
      <w:r w:rsidRPr="000455AB">
        <w:rPr>
          <w:rFonts w:ascii="GHEA Grapalat" w:hAnsi="GHEA Grapalat" w:cs="Sylfaen"/>
          <w:color w:val="000000"/>
          <w:lang w:val="hy-AM"/>
        </w:rPr>
        <w:t xml:space="preserve"> փոփոխությամբ ստանձնած պարտավորությունների կատարումը:</w:t>
      </w:r>
    </w:p>
    <w:p w:rsidR="00F269BB" w:rsidRPr="000455AB" w:rsidRDefault="00F269BB" w:rsidP="00F269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0455AB">
        <w:rPr>
          <w:rStyle w:val="Strong"/>
          <w:rFonts w:ascii="Calibri" w:hAnsi="Calibri" w:cs="Calibri"/>
          <w:color w:val="000000"/>
          <w:sz w:val="21"/>
          <w:szCs w:val="21"/>
        </w:rPr>
        <w:t> </w:t>
      </w:r>
    </w:p>
    <w:p w:rsidR="00F269BB" w:rsidRPr="000455AB" w:rsidRDefault="00F269BB" w:rsidP="00F269BB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p w:rsidR="00F269BB" w:rsidRPr="000455AB" w:rsidRDefault="00F269BB" w:rsidP="00F269BB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br w:type="column"/>
      </w:r>
    </w:p>
    <w:p w:rsidR="00F269BB" w:rsidRPr="000455AB" w:rsidRDefault="00F269BB" w:rsidP="00F269BB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F269BB" w:rsidRPr="000455AB" w:rsidRDefault="00F269BB" w:rsidP="00F269B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0455AB">
        <w:rPr>
          <w:rFonts w:ascii="GHEA Grapalat" w:hAnsi="GHEA Grapalat"/>
          <w:b/>
          <w:bCs/>
          <w:sz w:val="24"/>
          <w:szCs w:val="24"/>
          <w:lang w:val="hy-AM"/>
        </w:rPr>
        <w:t>ՕԶՈՆԱՅԻՆ ՇԵՐՏԸ ՔԱՅՔԱՅՈՂ ՆՅՈՒԹԵՐԻ ԵՎ ՀԻԴՐՈՖՏՈՐԱԾԽԱԾԻՆՆԵՐԻ ՆԵՐՄՈՒԾՄԱՆ ԸՆԴՀԱՆՈՒՐ ՉԱՓԱՔԱՆԱԿՆԵՐԸ (ՔՎՈՏԱՆԵՐԸ) ՍԱՀՄԱՆԵԼՈՒ ԵՎ ՀԱՅԱՍՏԱՆԻ ՀԱՆՐԱՊԵՏՈՒԹՅԱՆ ԿԱՌԱՎԱՐՈՒԹՅԱՆ 2007 ԹՎԱԿԱՆԻ ՄԱՐՏԻ 15-Ի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>N 327-Ն</w:t>
      </w:r>
      <w:r w:rsidRPr="000455AB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ՈՐՈՇՈՒՄՆ ՈՒԺԸ ԿՈՐՑՐԱԾ ՃԱՆԱՉԵԼՈՒ ՄԱՍԻՆ</w:t>
      </w: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ՆԱԽԱԳԻԾՆ ԸՆԴՈՒՆԵԼՈՒ ԿԱՊԱԿՑՈՒԹՅԱՄԲ ՊԵՏԱԿԱՆ ԿԱՄ ՏԵՂԱԿԱՆ ԻՆՔՆԱԿԱՌԱՎԱՐՄԱՆ ՄԱՐՄՆԻ ԲՅՈՒՋԵՈՒՄ ԾԱԽUԵՐԻ ԵՎ ԵԿԱՄՈՒՏՆԵՐԻ ԷԱԿԱՆ ԱՎԵԼԱՑՄԱՆ ԿԱՄ ՆՎԱԶԵՑՄԱՆ ՄԱՍԻՆ</w:t>
      </w:r>
    </w:p>
    <w:p w:rsidR="00F269BB" w:rsidRPr="000455AB" w:rsidRDefault="00F269BB" w:rsidP="00F269BB">
      <w:pPr>
        <w:spacing w:after="0"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spacing w:after="0" w:line="24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Pr="000455AB">
        <w:rPr>
          <w:rFonts w:ascii="GHEA Grapalat" w:hAnsi="GHEA Grapalat"/>
          <w:bCs/>
          <w:sz w:val="24"/>
          <w:szCs w:val="24"/>
          <w:lang w:val="hy-AM"/>
        </w:rPr>
        <w:t xml:space="preserve">Օզոնային շերտը քայքայող նյութերի և </w:t>
      </w:r>
      <w:proofErr w:type="spellStart"/>
      <w:r w:rsidRPr="000455AB">
        <w:rPr>
          <w:rFonts w:ascii="GHEA Grapalat" w:hAnsi="GHEA Grapalat"/>
          <w:bCs/>
          <w:sz w:val="24"/>
          <w:szCs w:val="24"/>
          <w:lang w:val="hy-AM"/>
        </w:rPr>
        <w:t>հիդրոֆտորածխածինների</w:t>
      </w:r>
      <w:proofErr w:type="spellEnd"/>
      <w:r w:rsidRPr="000455AB">
        <w:rPr>
          <w:rFonts w:ascii="GHEA Grapalat" w:hAnsi="GHEA Grapalat"/>
          <w:bCs/>
          <w:sz w:val="24"/>
          <w:szCs w:val="24"/>
          <w:lang w:val="hy-AM"/>
        </w:rPr>
        <w:t xml:space="preserve"> ներմուծման ընդհանուր չափաքանակները (քվոտաները) սահմանելու և Հայաստանի Հանրապետության կառավարության 2007 թվականի մարտի 15-ի</w:t>
      </w:r>
      <w:r w:rsidRPr="000455A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sz w:val="24"/>
          <w:szCs w:val="24"/>
          <w:lang w:val="hy-AM"/>
        </w:rPr>
        <w:t>N 327-ն</w:t>
      </w:r>
      <w:r w:rsidRPr="000455AB">
        <w:rPr>
          <w:rFonts w:ascii="GHEA Grapalat" w:hAnsi="GHEA Grapalat"/>
          <w:bCs/>
          <w:sz w:val="24"/>
          <w:szCs w:val="24"/>
          <w:lang w:val="hy-AM"/>
        </w:rPr>
        <w:t xml:space="preserve"> որոշումն ուժը կորցրած ճանաչելու մասին</w:t>
      </w:r>
      <w:r w:rsidRPr="000455A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էական ավելացում կամ նվազեցում տեղի չի ունենա:</w:t>
      </w:r>
    </w:p>
    <w:p w:rsidR="00F269BB" w:rsidRPr="00B94523" w:rsidRDefault="00F269BB" w:rsidP="00F269BB">
      <w:pPr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269BB" w:rsidRPr="00B94523" w:rsidRDefault="00F269BB" w:rsidP="00F269BB">
      <w:pPr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F269BB" w:rsidRPr="000455AB" w:rsidRDefault="00F269BB" w:rsidP="00F269B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0455AB">
        <w:rPr>
          <w:rFonts w:ascii="GHEA Grapalat" w:hAnsi="GHEA Grapalat"/>
          <w:b/>
          <w:bCs/>
          <w:sz w:val="24"/>
          <w:szCs w:val="24"/>
          <w:lang w:val="hy-AM"/>
        </w:rPr>
        <w:t>ՕԶՈՆԱՅԻՆ ՇԵՐՏԸ ՔԱՅՔԱՅՈՂ ՆՅՈՒԹԵՐԻ ԵՎ ՀԻԴՐՈՖՏՈՐԱԾԽԱԾԻՆՆԵՐԻ ՆԵՐՄՈՒԾՄԱՆ ԸՆԴՀԱՆՈՒՐ ՉԱՓԱՔԱՆԱԿՆԵՐԸ (ՔՎՈՏԱՆԵՐԸ) ՍԱՀՄԱՆԵԼՈՒ ԵՎ ՀԱՅԱՍՏԱՆԻ ՀԱՆՐԱՊԵՏՈՒԹՅԱՆ ԿԱՌԱՎԱՐՈՒԹՅԱՆ 2007 ԹՎԱԿԱՆԻ ՄԱՐՏԻ 15-Ի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>N 327-Ն</w:t>
      </w:r>
      <w:r w:rsidRPr="000455AB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ՈՐՈՇՈՒՄՆ ՈՒԺԸ ԿՈՐՑՐԱԾ ՃԱՆԱՉԵԼՈՒ ՄԱՍԻՆ</w:t>
      </w: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ՆԱԽԱԳԻԾՆ ԸՆԴՈՒՆԵԼՈՒ ԿԱՊԱԿՑՈՒԹՅԱՄԲ ԱՅԼ ՆՈՐՄԱՏԻՎ ԻՐԱՎԱԿԱՆ ԱԿՏԵՐԻ ԸՆԴՈՒՆՄԱՆ ԱՆՀՐԱԺԵՇՏՈՒԹՅԱՆ ԿԱՄ ԲԱՑԱԿԱՅՈՒԹՅԱՆ ՄԱUԻՆ</w:t>
      </w:r>
    </w:p>
    <w:p w:rsidR="00F269BB" w:rsidRPr="000455AB" w:rsidRDefault="00F269BB" w:rsidP="00F269BB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F269BB" w:rsidRPr="000455AB" w:rsidRDefault="00F269BB" w:rsidP="00F269BB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0455A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Pr="000455AB">
        <w:rPr>
          <w:rFonts w:ascii="GHEA Grapalat" w:hAnsi="GHEA Grapalat"/>
          <w:bCs/>
          <w:sz w:val="24"/>
          <w:szCs w:val="24"/>
          <w:lang w:val="hy-AM"/>
        </w:rPr>
        <w:t xml:space="preserve">Օզոնային շերտը քայքայող նյութերի և </w:t>
      </w:r>
      <w:proofErr w:type="spellStart"/>
      <w:r w:rsidRPr="000455AB">
        <w:rPr>
          <w:rFonts w:ascii="GHEA Grapalat" w:hAnsi="GHEA Grapalat"/>
          <w:bCs/>
          <w:sz w:val="24"/>
          <w:szCs w:val="24"/>
          <w:lang w:val="hy-AM"/>
        </w:rPr>
        <w:t>հիդրոֆտորածխածինների</w:t>
      </w:r>
      <w:proofErr w:type="spellEnd"/>
      <w:r w:rsidRPr="000455AB">
        <w:rPr>
          <w:rFonts w:ascii="GHEA Grapalat" w:hAnsi="GHEA Grapalat"/>
          <w:bCs/>
          <w:sz w:val="24"/>
          <w:szCs w:val="24"/>
          <w:lang w:val="hy-AM"/>
        </w:rPr>
        <w:t xml:space="preserve"> ներմուծման ընդհանուր չափաքանակները (քվոտաները) սահմանելու և Հայաստանի Հանրապետության կառավարության 2007 թվականի մարտի 15-ի</w:t>
      </w:r>
      <w:r w:rsidRPr="000455A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sz w:val="24"/>
          <w:szCs w:val="24"/>
          <w:lang w:val="hy-AM"/>
        </w:rPr>
        <w:t>N 327-ն</w:t>
      </w:r>
      <w:r w:rsidRPr="000455AB">
        <w:rPr>
          <w:rFonts w:ascii="GHEA Grapalat" w:hAnsi="GHEA Grapalat"/>
          <w:bCs/>
          <w:sz w:val="24"/>
          <w:szCs w:val="24"/>
          <w:lang w:val="hy-AM"/>
        </w:rPr>
        <w:t xml:space="preserve"> որոշումն ուժը կորցրած ճանաչելու մասին</w:t>
      </w:r>
      <w:r w:rsidRPr="000455A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» Հայաստանի Հանրապետության կառավարության որոշման նախագծի ընդունման կապակցությամբ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այլ նորմատիվ իրավական ակտերի ընդունման անհրաժեշտություն չի առաջանա:</w:t>
      </w:r>
    </w:p>
    <w:p w:rsidR="00F269BB" w:rsidRPr="000455AB" w:rsidRDefault="00F269BB" w:rsidP="00F269BB">
      <w:pPr>
        <w:spacing w:after="0" w:line="240" w:lineRule="auto"/>
        <w:rPr>
          <w:rFonts w:ascii="GHEA Grapalat" w:hAnsi="GHEA Grapalat"/>
          <w:lang w:val="hy-AM"/>
        </w:rPr>
      </w:pPr>
    </w:p>
    <w:p w:rsidR="00995490" w:rsidRDefault="00995490"/>
    <w:sectPr w:rsidR="00995490" w:rsidSect="00BE01C1">
      <w:pgSz w:w="12240" w:h="15840"/>
      <w:pgMar w:top="720" w:right="810" w:bottom="810" w:left="1080" w:header="720" w:footer="1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69BB"/>
    <w:rsid w:val="00146819"/>
    <w:rsid w:val="004338CA"/>
    <w:rsid w:val="00995490"/>
    <w:rsid w:val="00F2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9BB"/>
    <w:pPr>
      <w:spacing w:after="160"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69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357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4</cp:revision>
  <dcterms:created xsi:type="dcterms:W3CDTF">2021-02-17T10:59:00Z</dcterms:created>
  <dcterms:modified xsi:type="dcterms:W3CDTF">2021-02-17T11:00:00Z</dcterms:modified>
</cp:coreProperties>
</file>