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38D1D" w14:textId="77777777" w:rsidR="00BF2B15" w:rsidRPr="00830CFC" w:rsidRDefault="00BF2B15" w:rsidP="00BF2B15">
      <w:pPr>
        <w:ind w:right="49" w:firstLine="0"/>
        <w:contextualSpacing/>
        <w:jc w:val="center"/>
        <w:rPr>
          <w:rFonts w:cs="Arial"/>
          <w:b/>
          <w:bCs/>
          <w:iCs/>
          <w:lang w:val="hy-AM"/>
        </w:rPr>
      </w:pPr>
      <w:bookmarkStart w:id="0" w:name="_GoBack"/>
      <w:bookmarkEnd w:id="0"/>
      <w:r w:rsidRPr="00830CFC">
        <w:rPr>
          <w:rFonts w:cs="Arial"/>
          <w:b/>
          <w:lang w:val="hy-AM"/>
        </w:rPr>
        <w:t>Հիմնավորում</w:t>
      </w:r>
    </w:p>
    <w:p w14:paraId="74094D7A" w14:textId="77777777" w:rsidR="00BF2B15" w:rsidRPr="00830CFC" w:rsidRDefault="00BF2B15" w:rsidP="00BF2B15">
      <w:pPr>
        <w:ind w:firstLine="0"/>
        <w:jc w:val="center"/>
        <w:rPr>
          <w:rFonts w:cs="GHEA Grapalat"/>
          <w:bCs/>
          <w:iCs/>
          <w:lang w:val="hy-AM" w:eastAsia="ru-RU"/>
        </w:rPr>
      </w:pPr>
      <w:r w:rsidRPr="00830CFC">
        <w:rPr>
          <w:rFonts w:cs="GHEA Grapalat"/>
          <w:lang w:val="hy-AM" w:eastAsia="ru-RU"/>
        </w:rPr>
        <w:t>«Հայաստանի Հանրապետության հարկային օրենսգրքում փոփոխություններ</w:t>
      </w:r>
      <w:r>
        <w:rPr>
          <w:rFonts w:cs="GHEA Grapalat"/>
          <w:lang w:val="hy-AM" w:eastAsia="ru-RU"/>
        </w:rPr>
        <w:t xml:space="preserve"> և լրացումներ </w:t>
      </w:r>
      <w:r w:rsidRPr="00830CFC">
        <w:rPr>
          <w:rFonts w:cs="GHEA Grapalat"/>
          <w:lang w:val="hy-AM" w:eastAsia="ru-RU"/>
        </w:rPr>
        <w:t xml:space="preserve">կատարելու մասին ՀՀ օրենքի նախագծի վերաբերյալ </w:t>
      </w:r>
    </w:p>
    <w:p w14:paraId="23EE2726" w14:textId="77777777" w:rsidR="00BF2B15" w:rsidRPr="00830CFC" w:rsidRDefault="00BF2B15" w:rsidP="00BF2B15">
      <w:pPr>
        <w:ind w:firstLine="0"/>
        <w:jc w:val="center"/>
        <w:rPr>
          <w:rFonts w:cs="Sylfaen"/>
          <w:bCs/>
          <w:iCs/>
          <w:lang w:val="hy-AM"/>
        </w:rPr>
      </w:pPr>
    </w:p>
    <w:p w14:paraId="0260B0F4" w14:textId="77777777" w:rsidR="00BF2B15" w:rsidRPr="00830CFC" w:rsidRDefault="00BF2B15" w:rsidP="00BF2B15">
      <w:pPr>
        <w:ind w:right="49"/>
        <w:jc w:val="center"/>
        <w:rPr>
          <w:b/>
          <w:bCs/>
          <w:iCs/>
          <w:lang w:val="hy-AM"/>
        </w:rPr>
      </w:pPr>
      <w:r w:rsidRPr="00830CFC">
        <w:rPr>
          <w:b/>
          <w:lang w:val="hy-AM"/>
        </w:rPr>
        <w:t xml:space="preserve"> </w:t>
      </w:r>
    </w:p>
    <w:p w14:paraId="52713371" w14:textId="05539C38" w:rsidR="00BF2B15" w:rsidRDefault="00BF2B15" w:rsidP="00BF2B15">
      <w:pPr>
        <w:widowControl/>
        <w:numPr>
          <w:ilvl w:val="0"/>
          <w:numId w:val="2"/>
        </w:numPr>
        <w:tabs>
          <w:tab w:val="clear" w:pos="360"/>
          <w:tab w:val="left" w:pos="810"/>
        </w:tabs>
        <w:autoSpaceDN w:val="0"/>
        <w:ind w:left="0" w:right="49" w:firstLine="567"/>
        <w:rPr>
          <w:rFonts w:cs="GHEA Grapalat"/>
          <w:bCs/>
          <w:iCs/>
          <w:lang w:val="hy-AM" w:eastAsia="ru-RU"/>
        </w:rPr>
      </w:pPr>
      <w:r w:rsidRPr="00830CFC">
        <w:rPr>
          <w:rFonts w:cs="GHEA Grapalat"/>
          <w:b/>
          <w:lang w:val="hy-AM" w:eastAsia="ru-RU"/>
        </w:rPr>
        <w:t xml:space="preserve">Իրավական ակտի անհրաժեշտությունը (նպատակը). </w:t>
      </w:r>
      <w:r>
        <w:rPr>
          <w:rFonts w:cs="GHEA Grapalat"/>
          <w:lang w:val="hy-AM" w:eastAsia="ru-RU"/>
        </w:rPr>
        <w:t>Նախագծի նպատակը գյուղա</w:t>
      </w:r>
      <w:r>
        <w:rPr>
          <w:rFonts w:cs="GHEA Grapalat"/>
          <w:lang w:val="hy-AM" w:eastAsia="ru-RU"/>
        </w:rPr>
        <w:softHyphen/>
        <w:t>տնտե</w:t>
      </w:r>
      <w:r w:rsidR="0073077B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softHyphen/>
        <w:t xml:space="preserve">սական և սպառողական կոոպերատիվների </w:t>
      </w:r>
      <w:r w:rsidR="0073077B">
        <w:rPr>
          <w:rFonts w:cs="GHEA Grapalat"/>
          <w:lang w:val="hy-AM" w:eastAsia="ru-RU"/>
        </w:rPr>
        <w:t>գործունեության հարկային միջավայրի շարու</w:t>
      </w:r>
      <w:r w:rsidR="0073077B">
        <w:rPr>
          <w:rFonts w:cs="GHEA Grapalat"/>
          <w:lang w:val="hy-AM" w:eastAsia="ru-RU"/>
        </w:rPr>
        <w:softHyphen/>
        <w:t>նակական բարելավումն է</w:t>
      </w:r>
      <w:r>
        <w:rPr>
          <w:rFonts w:cs="GHEA Grapalat"/>
          <w:lang w:val="hy-AM" w:eastAsia="ru-RU"/>
        </w:rPr>
        <w:t>։</w:t>
      </w:r>
    </w:p>
    <w:p w14:paraId="5BCF55BC" w14:textId="77777777" w:rsidR="00BF2B15" w:rsidRPr="00C0455C" w:rsidRDefault="00BF2B15" w:rsidP="00BF2B15">
      <w:pPr>
        <w:widowControl/>
        <w:numPr>
          <w:ilvl w:val="0"/>
          <w:numId w:val="2"/>
        </w:numPr>
        <w:tabs>
          <w:tab w:val="clear" w:pos="360"/>
          <w:tab w:val="left" w:pos="810"/>
        </w:tabs>
        <w:autoSpaceDN w:val="0"/>
        <w:ind w:left="0" w:right="49" w:firstLine="567"/>
        <w:rPr>
          <w:lang w:val="hy-AM" w:eastAsia="ru-RU"/>
        </w:rPr>
      </w:pPr>
      <w:r w:rsidRPr="00830CFC">
        <w:rPr>
          <w:rFonts w:cs="GHEA Grapalat"/>
          <w:b/>
          <w:lang w:val="hy-AM" w:eastAsia="ru-RU"/>
        </w:rPr>
        <w:t>Կարգավորման հարաբերությունների ներկա վիճակը և առկա խնդիր</w:t>
      </w:r>
      <w:r w:rsidRPr="00830CFC">
        <w:rPr>
          <w:rFonts w:cs="GHEA Grapalat"/>
          <w:b/>
          <w:lang w:val="hy-AM" w:eastAsia="ru-RU"/>
        </w:rPr>
        <w:softHyphen/>
        <w:t xml:space="preserve">ները. </w:t>
      </w:r>
      <w:r>
        <w:rPr>
          <w:rFonts w:cs="GHEA Grapalat"/>
          <w:lang w:val="hy-AM" w:eastAsia="ru-RU"/>
        </w:rPr>
        <w:t>Ներ</w:t>
      </w:r>
      <w:r>
        <w:rPr>
          <w:rFonts w:cs="GHEA Grapalat"/>
          <w:lang w:val="hy-AM" w:eastAsia="ru-RU"/>
        </w:rPr>
        <w:softHyphen/>
        <w:t>կա</w:t>
      </w:r>
      <w:r>
        <w:rPr>
          <w:rFonts w:cs="GHEA Grapalat"/>
          <w:lang w:val="hy-AM" w:eastAsia="ru-RU"/>
        </w:rPr>
        <w:softHyphen/>
        <w:t>յումս ՀՀ հարկային օրենսգրքով (այսուհետ՝ Օրենսգիրք)՝</w:t>
      </w:r>
    </w:p>
    <w:p w14:paraId="30D7ECB4" w14:textId="1FEE05BD" w:rsidR="0073077B" w:rsidRDefault="00BF2B15" w:rsidP="0073077B">
      <w:pPr>
        <w:pStyle w:val="BodyText"/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lang w:val="hy-AM" w:eastAsia="ru-RU"/>
        </w:rPr>
      </w:pPr>
      <w:r w:rsidRPr="002F6236">
        <w:rPr>
          <w:lang w:val="hy-AM" w:eastAsia="ru-RU"/>
        </w:rPr>
        <w:t xml:space="preserve">սահմանված է, որ </w:t>
      </w:r>
      <w:r>
        <w:rPr>
          <w:lang w:val="hy-AM" w:eastAsia="ru-RU"/>
        </w:rPr>
        <w:t>հարկման նպատակով գյուղատնտեսական արտադրանք արտա</w:t>
      </w:r>
      <w:r>
        <w:rPr>
          <w:lang w:val="hy-AM" w:eastAsia="ru-RU"/>
        </w:rPr>
        <w:softHyphen/>
        <w:t>դրող են համարվում և</w:t>
      </w:r>
      <w:r w:rsidR="0073077B">
        <w:rPr>
          <w:lang w:val="hy-AM" w:eastAsia="ru-RU"/>
        </w:rPr>
        <w:t>,</w:t>
      </w:r>
      <w:r>
        <w:rPr>
          <w:lang w:val="hy-AM" w:eastAsia="ru-RU"/>
        </w:rPr>
        <w:t xml:space="preserve"> հետևաբար</w:t>
      </w:r>
      <w:r w:rsidR="0073077B">
        <w:rPr>
          <w:lang w:val="hy-AM" w:eastAsia="ru-RU"/>
        </w:rPr>
        <w:t>,</w:t>
      </w:r>
      <w:r>
        <w:rPr>
          <w:lang w:val="hy-AM" w:eastAsia="ru-RU"/>
        </w:rPr>
        <w:t xml:space="preserve"> շահութահարկի</w:t>
      </w:r>
      <w:r w:rsidR="0073077B">
        <w:rPr>
          <w:lang w:val="hy-AM" w:eastAsia="ru-RU"/>
        </w:rPr>
        <w:t>ց ազատվում են</w:t>
      </w:r>
      <w:r>
        <w:rPr>
          <w:lang w:val="hy-AM" w:eastAsia="ru-RU"/>
        </w:rPr>
        <w:t xml:space="preserve"> միայն գյուղատնտեսական արտա</w:t>
      </w:r>
      <w:r>
        <w:rPr>
          <w:lang w:val="hy-AM" w:eastAsia="ru-RU"/>
        </w:rPr>
        <w:softHyphen/>
        <w:t>դ</w:t>
      </w:r>
      <w:r w:rsidR="0073077B">
        <w:rPr>
          <w:lang w:val="hy-AM" w:eastAsia="ru-RU"/>
        </w:rPr>
        <w:softHyphen/>
      </w:r>
      <w:r>
        <w:rPr>
          <w:lang w:val="hy-AM" w:eastAsia="ru-RU"/>
        </w:rPr>
        <w:t>րանքի անմիջական արտադրողները։ Նման կարգավորման պայմաններում իրենց անդամ</w:t>
      </w:r>
      <w:r>
        <w:rPr>
          <w:lang w:val="hy-AM" w:eastAsia="ru-RU"/>
        </w:rPr>
        <w:softHyphen/>
      </w:r>
      <w:r>
        <w:rPr>
          <w:lang w:val="hy-AM" w:eastAsia="ru-RU"/>
        </w:rPr>
        <w:softHyphen/>
      </w:r>
      <w:r w:rsidR="0073077B">
        <w:rPr>
          <w:lang w:val="hy-AM" w:eastAsia="ru-RU"/>
        </w:rPr>
        <w:softHyphen/>
      </w:r>
      <w:r>
        <w:rPr>
          <w:lang w:val="hy-AM" w:eastAsia="ru-RU"/>
        </w:rPr>
        <w:t xml:space="preserve">ների կողմից արտադրված գյուղատնտեսական ապրանքն իրացնելու դեպքում </w:t>
      </w:r>
      <w:r w:rsidRPr="0052604E">
        <w:rPr>
          <w:lang w:val="hy-AM" w:eastAsia="ru-RU"/>
        </w:rPr>
        <w:t>գյուղա</w:t>
      </w:r>
      <w:r w:rsidRPr="0052604E">
        <w:rPr>
          <w:lang w:val="hy-AM" w:eastAsia="ru-RU"/>
        </w:rPr>
        <w:softHyphen/>
        <w:t>տնտե</w:t>
      </w:r>
      <w:r w:rsidRPr="0052604E">
        <w:rPr>
          <w:lang w:val="hy-AM" w:eastAsia="ru-RU"/>
        </w:rPr>
        <w:softHyphen/>
      </w:r>
      <w:r>
        <w:rPr>
          <w:lang w:val="hy-AM" w:eastAsia="ru-RU"/>
        </w:rPr>
        <w:softHyphen/>
      </w:r>
      <w:r w:rsidRPr="0052604E">
        <w:rPr>
          <w:lang w:val="hy-AM" w:eastAsia="ru-RU"/>
        </w:rPr>
        <w:t>սա</w:t>
      </w:r>
      <w:r w:rsidRPr="0052604E">
        <w:rPr>
          <w:lang w:val="hy-AM" w:eastAsia="ru-RU"/>
        </w:rPr>
        <w:softHyphen/>
        <w:t>կան կոոպերատիվ</w:t>
      </w:r>
      <w:r>
        <w:rPr>
          <w:lang w:val="hy-AM" w:eastAsia="ru-RU"/>
        </w:rPr>
        <w:t>ները</w:t>
      </w:r>
      <w:r w:rsidRPr="0052604E">
        <w:rPr>
          <w:lang w:val="hy-AM" w:eastAsia="ru-RU"/>
        </w:rPr>
        <w:t xml:space="preserve"> կամ սպառողական կոոպերա</w:t>
      </w:r>
      <w:r w:rsidRPr="0052604E">
        <w:rPr>
          <w:lang w:val="hy-AM" w:eastAsia="ru-RU"/>
        </w:rPr>
        <w:softHyphen/>
        <w:t>տիվ</w:t>
      </w:r>
      <w:r>
        <w:rPr>
          <w:lang w:val="hy-AM" w:eastAsia="ru-RU"/>
        </w:rPr>
        <w:t>ները չեն համարվում գյու</w:t>
      </w:r>
      <w:r w:rsidR="0073077B">
        <w:rPr>
          <w:lang w:val="hy-AM" w:eastAsia="ru-RU"/>
        </w:rPr>
        <w:softHyphen/>
      </w:r>
      <w:r>
        <w:rPr>
          <w:lang w:val="hy-AM" w:eastAsia="ru-RU"/>
        </w:rPr>
        <w:t>ղա</w:t>
      </w:r>
      <w:r w:rsidR="0073077B">
        <w:rPr>
          <w:lang w:val="hy-AM" w:eastAsia="ru-RU"/>
        </w:rPr>
        <w:softHyphen/>
      </w:r>
      <w:r w:rsidR="0073077B">
        <w:rPr>
          <w:lang w:val="hy-AM" w:eastAsia="ru-RU"/>
        </w:rPr>
        <w:softHyphen/>
      </w:r>
      <w:r>
        <w:rPr>
          <w:lang w:val="hy-AM" w:eastAsia="ru-RU"/>
        </w:rPr>
        <w:softHyphen/>
        <w:t>տնտե</w:t>
      </w:r>
      <w:r>
        <w:rPr>
          <w:lang w:val="hy-AM" w:eastAsia="ru-RU"/>
        </w:rPr>
        <w:softHyphen/>
        <w:t>սական ապրանք արտադրողներ և չեն օգտվ</w:t>
      </w:r>
      <w:r w:rsidR="0073077B">
        <w:rPr>
          <w:lang w:val="hy-AM" w:eastAsia="ru-RU"/>
        </w:rPr>
        <w:t>ում</w:t>
      </w:r>
      <w:r>
        <w:rPr>
          <w:lang w:val="hy-AM" w:eastAsia="ru-RU"/>
        </w:rPr>
        <w:t xml:space="preserve"> շահութահարկից ազատման արտո</w:t>
      </w:r>
      <w:r>
        <w:rPr>
          <w:lang w:val="hy-AM" w:eastAsia="ru-RU"/>
        </w:rPr>
        <w:softHyphen/>
      </w:r>
      <w:r w:rsidR="0073077B">
        <w:rPr>
          <w:lang w:val="hy-AM" w:eastAsia="ru-RU"/>
        </w:rPr>
        <w:softHyphen/>
      </w:r>
      <w:r>
        <w:rPr>
          <w:lang w:val="hy-AM" w:eastAsia="ru-RU"/>
        </w:rPr>
        <w:t>նու</w:t>
      </w:r>
      <w:r w:rsidR="0073077B">
        <w:rPr>
          <w:lang w:val="hy-AM" w:eastAsia="ru-RU"/>
        </w:rPr>
        <w:softHyphen/>
      </w:r>
      <w:r>
        <w:rPr>
          <w:lang w:val="hy-AM" w:eastAsia="ru-RU"/>
        </w:rPr>
        <w:softHyphen/>
        <w:t>թյունից,</w:t>
      </w:r>
    </w:p>
    <w:p w14:paraId="6041574D" w14:textId="1115101C" w:rsidR="00BF2B15" w:rsidRPr="005414C1" w:rsidRDefault="00BF2B15" w:rsidP="005414C1">
      <w:pPr>
        <w:pStyle w:val="BodyText"/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lang w:val="hy-AM" w:eastAsia="ru-RU"/>
        </w:rPr>
      </w:pPr>
      <w:r w:rsidRPr="0073077B">
        <w:rPr>
          <w:lang w:val="hy-AM" w:eastAsia="ru-RU"/>
        </w:rPr>
        <w:t>սահմանված կարգավորումների համաձայն՝ օտարերկրյա պետու</w:t>
      </w:r>
      <w:r w:rsidRPr="0073077B">
        <w:rPr>
          <w:lang w:val="hy-AM" w:eastAsia="ru-RU"/>
        </w:rPr>
        <w:softHyphen/>
        <w:t>թյուն</w:t>
      </w:r>
      <w:r w:rsidRPr="0073077B">
        <w:rPr>
          <w:lang w:val="hy-AM" w:eastAsia="ru-RU"/>
        </w:rPr>
        <w:softHyphen/>
      </w:r>
      <w:r w:rsidRPr="0073077B">
        <w:rPr>
          <w:lang w:val="hy-AM" w:eastAsia="ru-RU"/>
        </w:rPr>
        <w:softHyphen/>
        <w:t>ների, միջ</w:t>
      </w:r>
      <w:r w:rsidRPr="0073077B">
        <w:rPr>
          <w:lang w:val="hy-AM" w:eastAsia="ru-RU"/>
        </w:rPr>
        <w:softHyphen/>
        <w:t>ազգա</w:t>
      </w:r>
      <w:r w:rsidRPr="0073077B">
        <w:rPr>
          <w:lang w:val="hy-AM" w:eastAsia="ru-RU"/>
        </w:rPr>
        <w:softHyphen/>
        <w:t>յին, միջպետական (միջկառավարական) կազմակեր</w:t>
      </w:r>
      <w:r w:rsidRPr="0073077B">
        <w:rPr>
          <w:lang w:val="hy-AM" w:eastAsia="ru-RU"/>
        </w:rPr>
        <w:softHyphen/>
        <w:t>պու</w:t>
      </w:r>
      <w:r w:rsidRPr="0073077B">
        <w:rPr>
          <w:lang w:val="hy-AM" w:eastAsia="ru-RU"/>
        </w:rPr>
        <w:softHyphen/>
        <w:t>թյուն</w:t>
      </w:r>
      <w:r w:rsidRPr="0073077B">
        <w:rPr>
          <w:lang w:val="hy-AM" w:eastAsia="ru-RU"/>
        </w:rPr>
        <w:softHyphen/>
        <w:t>ների կողմից ֆինան</w:t>
      </w:r>
      <w:r w:rsidRPr="0073077B">
        <w:rPr>
          <w:lang w:val="hy-AM" w:eastAsia="ru-RU"/>
        </w:rPr>
        <w:softHyphen/>
        <w:t>սա</w:t>
      </w:r>
      <w:r w:rsidRPr="0073077B">
        <w:rPr>
          <w:lang w:val="hy-AM" w:eastAsia="ru-RU"/>
        </w:rPr>
        <w:softHyphen/>
      </w:r>
      <w:r w:rsidRPr="0073077B">
        <w:rPr>
          <w:lang w:val="hy-AM" w:eastAsia="ru-RU"/>
        </w:rPr>
        <w:softHyphen/>
        <w:t>վորվող ծրագ</w:t>
      </w:r>
      <w:r w:rsidR="005414C1">
        <w:rPr>
          <w:lang w:val="hy-AM" w:eastAsia="ru-RU"/>
        </w:rPr>
        <w:softHyphen/>
      </w:r>
      <w:r w:rsidR="0073077B">
        <w:rPr>
          <w:lang w:val="hy-AM" w:eastAsia="ru-RU"/>
        </w:rPr>
        <w:softHyphen/>
      </w:r>
      <w:r w:rsidRPr="0073077B">
        <w:rPr>
          <w:lang w:val="hy-AM" w:eastAsia="ru-RU"/>
        </w:rPr>
        <w:t>րերի շրջանակներում գյուղա</w:t>
      </w:r>
      <w:r w:rsidRPr="0073077B">
        <w:rPr>
          <w:lang w:val="hy-AM" w:eastAsia="ru-RU"/>
        </w:rPr>
        <w:softHyphen/>
        <w:t>տնտե</w:t>
      </w:r>
      <w:r w:rsidRPr="0073077B">
        <w:rPr>
          <w:lang w:val="hy-AM" w:eastAsia="ru-RU"/>
        </w:rPr>
        <w:softHyphen/>
        <w:t>սա</w:t>
      </w:r>
      <w:r w:rsidRPr="0073077B">
        <w:rPr>
          <w:lang w:val="hy-AM" w:eastAsia="ru-RU"/>
        </w:rPr>
        <w:softHyphen/>
        <w:t>կան կոոպե</w:t>
      </w:r>
      <w:r w:rsidRPr="0073077B">
        <w:rPr>
          <w:lang w:val="hy-AM" w:eastAsia="ru-RU"/>
        </w:rPr>
        <w:softHyphen/>
        <w:t>րա</w:t>
      </w:r>
      <w:r w:rsidRPr="0073077B">
        <w:rPr>
          <w:lang w:val="hy-AM" w:eastAsia="ru-RU"/>
        </w:rPr>
        <w:softHyphen/>
        <w:t>տիվ</w:t>
      </w:r>
      <w:r w:rsidRPr="0073077B">
        <w:rPr>
          <w:lang w:val="hy-AM" w:eastAsia="ru-RU"/>
        </w:rPr>
        <w:softHyphen/>
        <w:t>ների</w:t>
      </w:r>
      <w:r w:rsidR="0073077B">
        <w:rPr>
          <w:lang w:val="hy-AM" w:eastAsia="ru-RU"/>
        </w:rPr>
        <w:t>ն</w:t>
      </w:r>
      <w:r w:rsidRPr="0073077B">
        <w:rPr>
          <w:lang w:val="hy-AM" w:eastAsia="ru-RU"/>
        </w:rPr>
        <w:t xml:space="preserve"> </w:t>
      </w:r>
      <w:r w:rsidR="0073077B">
        <w:rPr>
          <w:lang w:val="hy-AM" w:eastAsia="ru-RU"/>
        </w:rPr>
        <w:t>անհատույց տրամադրված</w:t>
      </w:r>
      <w:r w:rsidRPr="0073077B">
        <w:rPr>
          <w:lang w:val="hy-AM" w:eastAsia="ru-RU"/>
        </w:rPr>
        <w:t xml:space="preserve"> նպատակային դրա</w:t>
      </w:r>
      <w:r w:rsidRPr="0073077B">
        <w:rPr>
          <w:lang w:val="hy-AM" w:eastAsia="ru-RU"/>
        </w:rPr>
        <w:softHyphen/>
        <w:t>մական միջոցներ</w:t>
      </w:r>
      <w:r w:rsidR="0073077B">
        <w:rPr>
          <w:lang w:val="hy-AM" w:eastAsia="ru-RU"/>
        </w:rPr>
        <w:t>ը</w:t>
      </w:r>
      <w:r w:rsidRPr="0073077B">
        <w:rPr>
          <w:lang w:val="hy-AM" w:eastAsia="ru-RU"/>
        </w:rPr>
        <w:t xml:space="preserve"> </w:t>
      </w:r>
      <w:r w:rsidR="0073077B">
        <w:rPr>
          <w:lang w:val="hy-AM" w:eastAsia="ru-RU"/>
        </w:rPr>
        <w:t xml:space="preserve">կոոպերատիվների մոտ </w:t>
      </w:r>
      <w:r w:rsidRPr="0073077B">
        <w:rPr>
          <w:lang w:val="hy-AM" w:eastAsia="ru-RU"/>
        </w:rPr>
        <w:t>շահու</w:t>
      </w:r>
      <w:r w:rsidRPr="0073077B">
        <w:rPr>
          <w:lang w:val="hy-AM" w:eastAsia="ru-RU"/>
        </w:rPr>
        <w:softHyphen/>
        <w:t>թա</w:t>
      </w:r>
      <w:r w:rsidRPr="0073077B">
        <w:rPr>
          <w:lang w:val="hy-AM" w:eastAsia="ru-RU"/>
        </w:rPr>
        <w:softHyphen/>
        <w:t xml:space="preserve">հարկով հարկման նպատակով եկամուտ </w:t>
      </w:r>
      <w:r w:rsidR="0073077B">
        <w:rPr>
          <w:lang w:val="hy-AM" w:eastAsia="ru-RU"/>
        </w:rPr>
        <w:t>են</w:t>
      </w:r>
      <w:r w:rsidRPr="0073077B">
        <w:rPr>
          <w:lang w:val="hy-AM" w:eastAsia="ru-RU"/>
        </w:rPr>
        <w:t xml:space="preserve"> համարվում այդ դրամական միջոցների ստաց</w:t>
      </w:r>
      <w:r w:rsidRPr="0073077B">
        <w:rPr>
          <w:lang w:val="hy-AM" w:eastAsia="ru-RU"/>
        </w:rPr>
        <w:softHyphen/>
        <w:t>ման հաշվետու տարվա ընթացքում։ Նշյալ կարգավորման արդյունքում ստացված նպա</w:t>
      </w:r>
      <w:r w:rsidRPr="0073077B">
        <w:rPr>
          <w:lang w:val="hy-AM" w:eastAsia="ru-RU"/>
        </w:rPr>
        <w:softHyphen/>
        <w:t>տա</w:t>
      </w:r>
      <w:r w:rsidRPr="0073077B">
        <w:rPr>
          <w:lang w:val="hy-AM" w:eastAsia="ru-RU"/>
        </w:rPr>
        <w:softHyphen/>
      </w:r>
      <w:r w:rsidRPr="0073077B">
        <w:rPr>
          <w:lang w:val="hy-AM" w:eastAsia="ru-RU"/>
        </w:rPr>
        <w:softHyphen/>
        <w:t xml:space="preserve">կային միջոցները </w:t>
      </w:r>
      <w:r w:rsidR="0073077B">
        <w:rPr>
          <w:lang w:val="hy-AM" w:eastAsia="ru-RU"/>
        </w:rPr>
        <w:t>հաճախ դառնում են շահութահարկով հարկման ենթակա գումարներ</w:t>
      </w:r>
      <w:r w:rsidRPr="0073077B">
        <w:rPr>
          <w:lang w:val="hy-AM" w:eastAsia="ru-RU"/>
        </w:rPr>
        <w:t>, ինչի արդյունքում նվազում է այդ գումարների արդյունավետ և նպատակային օգտագործման (ծախսման) հնարավորությունը</w:t>
      </w:r>
      <w:r w:rsidRPr="005414C1">
        <w:rPr>
          <w:lang w:val="hy-AM" w:eastAsia="ru-RU"/>
        </w:rPr>
        <w:t>։</w:t>
      </w:r>
    </w:p>
    <w:p w14:paraId="45BF10DF" w14:textId="77777777" w:rsidR="00BF2B15" w:rsidRPr="0052604E" w:rsidRDefault="00BF2B15" w:rsidP="00BF2B15">
      <w:pPr>
        <w:widowControl/>
        <w:numPr>
          <w:ilvl w:val="0"/>
          <w:numId w:val="2"/>
        </w:numPr>
        <w:tabs>
          <w:tab w:val="clear" w:pos="360"/>
          <w:tab w:val="left" w:pos="810"/>
        </w:tabs>
        <w:autoSpaceDN w:val="0"/>
        <w:ind w:left="0" w:right="49" w:firstLine="567"/>
        <w:rPr>
          <w:bCs/>
          <w:iCs/>
          <w:lang w:val="hy-AM"/>
        </w:rPr>
      </w:pPr>
      <w:r w:rsidRPr="00830CFC">
        <w:rPr>
          <w:rFonts w:cs="GHEA Grapalat"/>
          <w:b/>
          <w:lang w:val="hy-AM" w:eastAsia="ru-RU"/>
        </w:rPr>
        <w:t xml:space="preserve">Առկա խնդիրների առաջարկվող լուծումները. </w:t>
      </w:r>
      <w:r w:rsidRPr="005670FE">
        <w:rPr>
          <w:rFonts w:cs="GHEA Grapalat"/>
          <w:bCs/>
          <w:lang w:val="hy-AM" w:eastAsia="ru-RU"/>
        </w:rPr>
        <w:t>Նախագծով առաջարկվում է</w:t>
      </w:r>
      <w:r>
        <w:rPr>
          <w:rFonts w:cs="GHEA Grapalat"/>
          <w:bCs/>
          <w:lang w:val="hy-AM" w:eastAsia="ru-RU"/>
        </w:rPr>
        <w:t>՝</w:t>
      </w:r>
    </w:p>
    <w:p w14:paraId="4DF70411" w14:textId="7CCB184D" w:rsidR="00BF2B15" w:rsidRPr="0052604E" w:rsidRDefault="00BF2B15" w:rsidP="00BF2B15">
      <w:pPr>
        <w:pStyle w:val="ListParagraph"/>
        <w:widowControl/>
        <w:numPr>
          <w:ilvl w:val="0"/>
          <w:numId w:val="4"/>
        </w:numPr>
        <w:tabs>
          <w:tab w:val="left" w:pos="810"/>
        </w:tabs>
        <w:autoSpaceDN w:val="0"/>
        <w:ind w:left="0" w:right="49" w:firstLine="567"/>
        <w:rPr>
          <w:bCs/>
          <w:iCs/>
          <w:lang w:val="hy-AM"/>
        </w:rPr>
      </w:pPr>
      <w:r>
        <w:rPr>
          <w:bCs/>
          <w:iCs/>
          <w:lang w:val="hy-AM"/>
        </w:rPr>
        <w:lastRenderedPageBreak/>
        <w:t>սահմանել, որ շահութահարկով հարկման նպատակով գյուղատնտեսական արտադ</w:t>
      </w:r>
      <w:r w:rsidR="00CD652C">
        <w:rPr>
          <w:bCs/>
          <w:iCs/>
          <w:lang w:val="hy-AM"/>
        </w:rPr>
        <w:softHyphen/>
      </w:r>
      <w:r>
        <w:rPr>
          <w:bCs/>
          <w:iCs/>
          <w:lang w:val="hy-AM"/>
        </w:rPr>
        <w:t>րանք արտադրող են համարվում և մինչև 2024 թվականի դեկտեմբերի 31-ը շահութահարկից ազատվում են նաև գյուղատնտեսական կոոպերատիվները և սպառողական կոոպե</w:t>
      </w:r>
      <w:r>
        <w:rPr>
          <w:bCs/>
          <w:iCs/>
          <w:lang w:val="hy-AM"/>
        </w:rPr>
        <w:softHyphen/>
        <w:t>րա</w:t>
      </w:r>
      <w:r>
        <w:rPr>
          <w:bCs/>
          <w:iCs/>
          <w:lang w:val="hy-AM"/>
        </w:rPr>
        <w:softHyphen/>
        <w:t>տիվ</w:t>
      </w:r>
      <w:r w:rsidR="00CD652C">
        <w:rPr>
          <w:bCs/>
          <w:iCs/>
          <w:lang w:val="hy-AM"/>
        </w:rPr>
        <w:softHyphen/>
      </w:r>
      <w:r>
        <w:rPr>
          <w:bCs/>
          <w:iCs/>
          <w:lang w:val="hy-AM"/>
        </w:rPr>
        <w:t xml:space="preserve">ները՝ </w:t>
      </w:r>
      <w:r w:rsidRPr="00E9225E">
        <w:rPr>
          <w:rFonts w:eastAsia="Times New Roman"/>
          <w:szCs w:val="24"/>
          <w:lang w:val="hy-AM" w:eastAsia="hy-AM"/>
        </w:rPr>
        <w:t>իր</w:t>
      </w:r>
      <w:r>
        <w:rPr>
          <w:rFonts w:eastAsia="Times New Roman"/>
          <w:szCs w:val="24"/>
          <w:lang w:val="hy-AM" w:eastAsia="hy-AM"/>
        </w:rPr>
        <w:t>ենց</w:t>
      </w:r>
      <w:r w:rsidRPr="00E9225E">
        <w:rPr>
          <w:rFonts w:eastAsia="Times New Roman"/>
          <w:szCs w:val="24"/>
          <w:lang w:val="hy-AM" w:eastAsia="hy-AM"/>
        </w:rPr>
        <w:t xml:space="preserve"> անդամների (մասնակիցների) կողմից արտադրված գյուղա</w:t>
      </w:r>
      <w:r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t>տնտե</w:t>
      </w:r>
      <w:r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t>սա</w:t>
      </w:r>
      <w:r>
        <w:rPr>
          <w:rFonts w:eastAsia="Times New Roman"/>
          <w:szCs w:val="24"/>
          <w:lang w:val="hy-AM" w:eastAsia="hy-AM"/>
        </w:rPr>
        <w:softHyphen/>
      </w:r>
      <w:r w:rsidR="00CD652C">
        <w:rPr>
          <w:rFonts w:eastAsia="Times New Roman"/>
          <w:szCs w:val="24"/>
          <w:lang w:val="hy-AM" w:eastAsia="hy-AM"/>
        </w:rPr>
        <w:t>կան արտա</w:t>
      </w:r>
      <w:r w:rsidRPr="00E9225E">
        <w:rPr>
          <w:rFonts w:eastAsia="Times New Roman"/>
          <w:szCs w:val="24"/>
          <w:lang w:val="hy-AM" w:eastAsia="hy-AM"/>
        </w:rPr>
        <w:t>դ</w:t>
      </w:r>
      <w:r w:rsidR="00CD652C"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t>րանքի իրա</w:t>
      </w:r>
      <w:r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t>ց</w:t>
      </w:r>
      <w:r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softHyphen/>
        <w:t>ու</w:t>
      </w:r>
      <w:r>
        <w:rPr>
          <w:rFonts w:eastAsia="Times New Roman"/>
          <w:szCs w:val="24"/>
          <w:lang w:val="hy-AM" w:eastAsia="hy-AM"/>
        </w:rPr>
        <w:softHyphen/>
      </w:r>
      <w:r w:rsidRPr="00E9225E">
        <w:rPr>
          <w:rFonts w:eastAsia="Times New Roman"/>
          <w:szCs w:val="24"/>
          <w:lang w:val="hy-AM" w:eastAsia="hy-AM"/>
        </w:rPr>
        <w:t>մից ստացվող եկամտի մասով</w:t>
      </w:r>
      <w:r>
        <w:rPr>
          <w:rFonts w:eastAsia="Times New Roman"/>
          <w:szCs w:val="24"/>
          <w:lang w:val="hy-AM" w:eastAsia="hy-AM"/>
        </w:rPr>
        <w:t>,</w:t>
      </w:r>
    </w:p>
    <w:p w14:paraId="6296D373" w14:textId="1C657F6F" w:rsidR="009640E7" w:rsidRPr="009640E7" w:rsidRDefault="00BF2B15" w:rsidP="005414C1">
      <w:pPr>
        <w:pStyle w:val="ListParagraph"/>
        <w:widowControl/>
        <w:numPr>
          <w:ilvl w:val="0"/>
          <w:numId w:val="4"/>
        </w:numPr>
        <w:tabs>
          <w:tab w:val="left" w:pos="810"/>
        </w:tabs>
        <w:autoSpaceDN w:val="0"/>
        <w:ind w:left="0" w:right="49" w:firstLine="567"/>
        <w:rPr>
          <w:bCs/>
          <w:iCs/>
          <w:lang w:val="hy-AM"/>
        </w:rPr>
      </w:pPr>
      <w:r>
        <w:rPr>
          <w:rFonts w:eastAsia="Times New Roman"/>
          <w:szCs w:val="24"/>
          <w:lang w:val="hy-AM" w:eastAsia="hy-AM"/>
        </w:rPr>
        <w:t xml:space="preserve">բացառել </w:t>
      </w:r>
      <w:r w:rsidRPr="001B384C">
        <w:rPr>
          <w:lang w:val="hy-AM"/>
        </w:rPr>
        <w:t>օտարերկրյա պետու</w:t>
      </w:r>
      <w:r w:rsidRPr="001B384C">
        <w:rPr>
          <w:lang w:val="hy-AM"/>
        </w:rPr>
        <w:softHyphen/>
        <w:t>թյուն</w:t>
      </w:r>
      <w:r>
        <w:rPr>
          <w:lang w:val="hy-AM"/>
        </w:rPr>
        <w:softHyphen/>
      </w:r>
      <w:r w:rsidRPr="001B384C">
        <w:rPr>
          <w:lang w:val="hy-AM"/>
        </w:rPr>
        <w:softHyphen/>
        <w:t>ների, միջազգային, միջպետական (միջկառա</w:t>
      </w:r>
      <w:r>
        <w:rPr>
          <w:lang w:val="hy-AM"/>
        </w:rPr>
        <w:softHyphen/>
      </w:r>
      <w:r w:rsidRPr="001B384C">
        <w:rPr>
          <w:lang w:val="hy-AM"/>
        </w:rPr>
        <w:t>վա</w:t>
      </w:r>
      <w:r>
        <w:rPr>
          <w:lang w:val="hy-AM"/>
        </w:rPr>
        <w:softHyphen/>
      </w:r>
      <w:r w:rsidRPr="001B384C">
        <w:rPr>
          <w:lang w:val="hy-AM"/>
        </w:rPr>
        <w:t>րա</w:t>
      </w:r>
      <w:r>
        <w:rPr>
          <w:lang w:val="hy-AM"/>
        </w:rPr>
        <w:softHyphen/>
      </w:r>
      <w:r w:rsidRPr="001B384C">
        <w:rPr>
          <w:lang w:val="hy-AM"/>
        </w:rPr>
        <w:t>կան) կազմակեր</w:t>
      </w:r>
      <w:r w:rsidRPr="001B384C">
        <w:rPr>
          <w:lang w:val="hy-AM"/>
        </w:rPr>
        <w:softHyphen/>
        <w:t>պու</w:t>
      </w:r>
      <w:r w:rsidRPr="001B384C">
        <w:rPr>
          <w:lang w:val="hy-AM"/>
        </w:rPr>
        <w:softHyphen/>
        <w:t>թյուն</w:t>
      </w:r>
      <w:r w:rsidRPr="001B384C">
        <w:rPr>
          <w:lang w:val="hy-AM"/>
        </w:rPr>
        <w:softHyphen/>
        <w:t>ների կողմից ֆինան</w:t>
      </w:r>
      <w:r w:rsidRPr="001B384C">
        <w:rPr>
          <w:lang w:val="hy-AM"/>
        </w:rPr>
        <w:softHyphen/>
        <w:t>սա</w:t>
      </w:r>
      <w:r w:rsidRPr="001B384C">
        <w:rPr>
          <w:lang w:val="hy-AM"/>
        </w:rPr>
        <w:softHyphen/>
      </w:r>
      <w:r w:rsidRPr="001B384C">
        <w:rPr>
          <w:lang w:val="hy-AM"/>
        </w:rPr>
        <w:softHyphen/>
        <w:t>վորվող ծրագրերի շրջա</w:t>
      </w:r>
      <w:r>
        <w:rPr>
          <w:lang w:val="hy-AM"/>
        </w:rPr>
        <w:softHyphen/>
      </w:r>
      <w:r w:rsidRPr="001B384C">
        <w:rPr>
          <w:lang w:val="hy-AM"/>
        </w:rPr>
        <w:t>նակ</w:t>
      </w:r>
      <w:r>
        <w:rPr>
          <w:lang w:val="hy-AM"/>
        </w:rPr>
        <w:softHyphen/>
      </w:r>
      <w:r w:rsidRPr="001B384C">
        <w:rPr>
          <w:lang w:val="hy-AM"/>
        </w:rPr>
        <w:t>նե</w:t>
      </w:r>
      <w:r>
        <w:rPr>
          <w:lang w:val="hy-AM"/>
        </w:rPr>
        <w:softHyphen/>
      </w:r>
      <w:r w:rsidRPr="001B384C">
        <w:rPr>
          <w:lang w:val="hy-AM"/>
        </w:rPr>
        <w:t>րում</w:t>
      </w:r>
      <w:r>
        <w:rPr>
          <w:lang w:val="hy-AM"/>
        </w:rPr>
        <w:t xml:space="preserve"> </w:t>
      </w:r>
      <w:r w:rsidRPr="001B384C">
        <w:rPr>
          <w:lang w:val="hy-AM"/>
        </w:rPr>
        <w:t>գյուղա</w:t>
      </w:r>
      <w:r w:rsidRPr="001B384C">
        <w:rPr>
          <w:lang w:val="hy-AM"/>
        </w:rPr>
        <w:softHyphen/>
        <w:t>տնտե</w:t>
      </w:r>
      <w:r w:rsidR="005414C1">
        <w:rPr>
          <w:lang w:val="hy-AM"/>
        </w:rPr>
        <w:softHyphen/>
      </w:r>
      <w:r w:rsidRPr="001B384C">
        <w:rPr>
          <w:lang w:val="hy-AM"/>
        </w:rPr>
        <w:softHyphen/>
      </w:r>
      <w:r>
        <w:rPr>
          <w:lang w:val="hy-AM"/>
        </w:rPr>
        <w:softHyphen/>
      </w:r>
      <w:r w:rsidRPr="001B384C">
        <w:rPr>
          <w:lang w:val="hy-AM"/>
        </w:rPr>
        <w:t>սա</w:t>
      </w:r>
      <w:r w:rsidRPr="001B384C">
        <w:rPr>
          <w:lang w:val="hy-AM"/>
        </w:rPr>
        <w:softHyphen/>
        <w:t>կան կոոպերատիվի կողմից ստա</w:t>
      </w:r>
      <w:r>
        <w:rPr>
          <w:lang w:val="hy-AM"/>
        </w:rPr>
        <w:softHyphen/>
      </w:r>
      <w:r w:rsidRPr="001B384C">
        <w:rPr>
          <w:lang w:val="hy-AM"/>
        </w:rPr>
        <w:t>ցած նպա</w:t>
      </w:r>
      <w:r>
        <w:rPr>
          <w:lang w:val="hy-AM"/>
        </w:rPr>
        <w:softHyphen/>
      </w:r>
      <w:r w:rsidRPr="001B384C">
        <w:rPr>
          <w:lang w:val="hy-AM"/>
        </w:rPr>
        <w:t>տա</w:t>
      </w:r>
      <w:r>
        <w:rPr>
          <w:lang w:val="hy-AM"/>
        </w:rPr>
        <w:softHyphen/>
      </w:r>
      <w:r w:rsidRPr="001B384C">
        <w:rPr>
          <w:lang w:val="hy-AM"/>
        </w:rPr>
        <w:t>կա</w:t>
      </w:r>
      <w:r>
        <w:rPr>
          <w:lang w:val="hy-AM"/>
        </w:rPr>
        <w:softHyphen/>
      </w:r>
      <w:r w:rsidRPr="001B384C">
        <w:rPr>
          <w:lang w:val="hy-AM"/>
        </w:rPr>
        <w:t>յին</w:t>
      </w:r>
      <w:r w:rsidRPr="003521DC">
        <w:rPr>
          <w:lang w:val="hy-AM"/>
        </w:rPr>
        <w:t xml:space="preserve"> դրա</w:t>
      </w:r>
      <w:r w:rsidRPr="003521DC">
        <w:rPr>
          <w:lang w:val="hy-AM"/>
        </w:rPr>
        <w:softHyphen/>
        <w:t>մական միջոցներ</w:t>
      </w:r>
      <w:r>
        <w:rPr>
          <w:lang w:val="hy-AM"/>
        </w:rPr>
        <w:t>ը շահու</w:t>
      </w:r>
      <w:r w:rsidR="00A259A5" w:rsidRPr="005414C1">
        <w:rPr>
          <w:lang w:val="hy-AM"/>
        </w:rPr>
        <w:softHyphen/>
      </w:r>
      <w:r>
        <w:rPr>
          <w:lang w:val="hy-AM"/>
        </w:rPr>
        <w:t>թա</w:t>
      </w:r>
      <w:r w:rsidR="00A259A5" w:rsidRPr="005414C1">
        <w:rPr>
          <w:lang w:val="hy-AM"/>
        </w:rPr>
        <w:softHyphen/>
      </w:r>
      <w:r>
        <w:rPr>
          <w:lang w:val="hy-AM"/>
        </w:rPr>
        <w:t>հարկով ծանրաբեռելու հնարա</w:t>
      </w:r>
      <w:r>
        <w:rPr>
          <w:lang w:val="hy-AM"/>
        </w:rPr>
        <w:softHyphen/>
        <w:t>վորու</w:t>
      </w:r>
      <w:r>
        <w:rPr>
          <w:lang w:val="hy-AM"/>
        </w:rPr>
        <w:softHyphen/>
        <w:t>թյունը՝ սահմանելով, որ այդ դրամական միջոցները շահու</w:t>
      </w:r>
      <w:r w:rsidR="005414C1">
        <w:rPr>
          <w:lang w:val="hy-AM"/>
        </w:rPr>
        <w:softHyphen/>
      </w:r>
      <w:r>
        <w:rPr>
          <w:lang w:val="hy-AM"/>
        </w:rPr>
        <w:t>թա</w:t>
      </w:r>
      <w:r w:rsidR="005414C1">
        <w:rPr>
          <w:lang w:val="hy-AM"/>
        </w:rPr>
        <w:softHyphen/>
      </w:r>
      <w:r>
        <w:rPr>
          <w:lang w:val="hy-AM"/>
        </w:rPr>
        <w:t>հարկով հարկման նպատակով եկամուտ են համար</w:t>
      </w:r>
      <w:r w:rsidR="00CD652C">
        <w:rPr>
          <w:lang w:val="hy-AM"/>
        </w:rPr>
        <w:softHyphen/>
      </w:r>
      <w:r>
        <w:rPr>
          <w:lang w:val="hy-AM"/>
        </w:rPr>
        <w:t xml:space="preserve">վում </w:t>
      </w:r>
      <w:r>
        <w:t>այն հարկային տարում, երբ այդ դրա</w:t>
      </w:r>
      <w:r w:rsidR="005414C1">
        <w:softHyphen/>
      </w:r>
      <w:r>
        <w:t>մական միջոցները կամ այդ դրամական միջոցներով ձեռք բերված, կառուցված, ստեղծված կամ մշակված ակտիվները ճանաչվում են որպես ծախս</w:t>
      </w:r>
      <w:r w:rsidR="009640E7">
        <w:rPr>
          <w:lang w:val="hy-AM"/>
        </w:rPr>
        <w:t>,</w:t>
      </w:r>
    </w:p>
    <w:p w14:paraId="4A423687" w14:textId="60273D9E" w:rsidR="00BF2B15" w:rsidRPr="005414C1" w:rsidRDefault="009640E7" w:rsidP="005414C1">
      <w:pPr>
        <w:pStyle w:val="ListParagraph"/>
        <w:widowControl/>
        <w:numPr>
          <w:ilvl w:val="0"/>
          <w:numId w:val="4"/>
        </w:numPr>
        <w:tabs>
          <w:tab w:val="left" w:pos="810"/>
        </w:tabs>
        <w:autoSpaceDN w:val="0"/>
        <w:ind w:left="0" w:right="49" w:firstLine="567"/>
        <w:rPr>
          <w:bCs/>
          <w:iCs/>
          <w:lang w:val="hy-AM"/>
        </w:rPr>
      </w:pPr>
      <w:r>
        <w:rPr>
          <w:rFonts w:eastAsia="Arial"/>
          <w:lang w:val="hy-AM"/>
        </w:rPr>
        <w:t>որոշակիորեն վերանայել ՀՀ հարկային օրենսգրքի 126-րդ հոդվածով սահմանված գյուղա</w:t>
      </w:r>
      <w:r w:rsidRPr="009640E7">
        <w:rPr>
          <w:rFonts w:eastAsia="Arial"/>
          <w:lang w:val="hy-AM"/>
        </w:rPr>
        <w:softHyphen/>
      </w:r>
      <w:r w:rsidRPr="009640E7">
        <w:rPr>
          <w:rFonts w:eastAsia="Arial"/>
          <w:lang w:val="hy-AM"/>
        </w:rPr>
        <w:softHyphen/>
      </w:r>
      <w:r>
        <w:rPr>
          <w:rFonts w:eastAsia="Arial"/>
          <w:lang w:val="hy-AM"/>
        </w:rPr>
        <w:t>տնտեսական ապրանքների ցանկը՝ դրանում ներառելով մի քանի նոր ապրանքա</w:t>
      </w:r>
      <w:r>
        <w:rPr>
          <w:rFonts w:eastAsia="Arial"/>
          <w:lang w:val="hy-AM"/>
        </w:rPr>
        <w:softHyphen/>
        <w:t>տեսակներ:</w:t>
      </w:r>
    </w:p>
    <w:p w14:paraId="6932C670" w14:textId="77777777" w:rsidR="00BF2B15" w:rsidRPr="00830CFC" w:rsidRDefault="00BF2B15" w:rsidP="00BF2B15">
      <w:pPr>
        <w:widowControl/>
        <w:numPr>
          <w:ilvl w:val="0"/>
          <w:numId w:val="2"/>
        </w:numPr>
        <w:tabs>
          <w:tab w:val="clear" w:pos="360"/>
          <w:tab w:val="left" w:pos="810"/>
        </w:tabs>
        <w:autoSpaceDN w:val="0"/>
        <w:ind w:left="0" w:right="49" w:firstLine="540"/>
        <w:rPr>
          <w:rFonts w:cs="GHEA Grapalat"/>
          <w:b/>
          <w:lang w:val="hy-AM" w:eastAsia="ru-RU"/>
        </w:rPr>
      </w:pPr>
      <w:r w:rsidRPr="00830CFC">
        <w:rPr>
          <w:rFonts w:cs="GHEA Grapalat"/>
          <w:b/>
          <w:lang w:val="hy-AM" w:eastAsia="ru-RU"/>
        </w:rPr>
        <w:t xml:space="preserve">Կարգավորման առարկան. </w:t>
      </w:r>
      <w:r w:rsidRPr="00830CFC">
        <w:rPr>
          <w:rFonts w:cs="GHEA Grapalat"/>
          <w:lang w:val="hy-AM" w:eastAsia="ru-RU"/>
        </w:rPr>
        <w:t>Նախագծի կարգավորման առարկան</w:t>
      </w:r>
      <w:r w:rsidRPr="005D39C1">
        <w:rPr>
          <w:rFonts w:cs="GHEA Grapalat"/>
          <w:lang w:val="hy-AM" w:eastAsia="ru-RU"/>
        </w:rPr>
        <w:t xml:space="preserve"> </w:t>
      </w:r>
      <w:r>
        <w:rPr>
          <w:lang w:val="hy-AM" w:eastAsia="ru-RU"/>
        </w:rPr>
        <w:t>գյուղա</w:t>
      </w:r>
      <w:r>
        <w:rPr>
          <w:lang w:val="hy-AM" w:eastAsia="ru-RU"/>
        </w:rPr>
        <w:softHyphen/>
        <w:t>տնտե</w:t>
      </w:r>
      <w:r>
        <w:rPr>
          <w:lang w:val="hy-AM" w:eastAsia="ru-RU"/>
        </w:rPr>
        <w:softHyphen/>
        <w:t>սա</w:t>
      </w:r>
      <w:r>
        <w:rPr>
          <w:lang w:val="hy-AM" w:eastAsia="ru-RU"/>
        </w:rPr>
        <w:softHyphen/>
        <w:t>կան կոոպերա</w:t>
      </w:r>
      <w:r>
        <w:rPr>
          <w:lang w:val="hy-AM" w:eastAsia="ru-RU"/>
        </w:rPr>
        <w:softHyphen/>
        <w:t>տիվ</w:t>
      </w:r>
      <w:r>
        <w:rPr>
          <w:lang w:val="hy-AM" w:eastAsia="ru-RU"/>
        </w:rPr>
        <w:softHyphen/>
        <w:t>ների կամ սպառողական կոոպերա</w:t>
      </w:r>
      <w:r>
        <w:rPr>
          <w:lang w:val="hy-AM" w:eastAsia="ru-RU"/>
        </w:rPr>
        <w:softHyphen/>
        <w:t>տիվների շահութահարկով հարկման որոշ կարգա</w:t>
      </w:r>
      <w:r>
        <w:rPr>
          <w:lang w:val="hy-AM" w:eastAsia="ru-RU"/>
        </w:rPr>
        <w:softHyphen/>
        <w:t>վորում</w:t>
      </w:r>
      <w:r>
        <w:rPr>
          <w:lang w:val="hy-AM" w:eastAsia="ru-RU"/>
        </w:rPr>
        <w:softHyphen/>
        <w:t>ներն են</w:t>
      </w:r>
      <w:r w:rsidRPr="00830CFC">
        <w:rPr>
          <w:rFonts w:cs="GHEA Grapalat"/>
          <w:lang w:val="hy-AM" w:eastAsia="ru-RU"/>
        </w:rPr>
        <w:t>:</w:t>
      </w:r>
    </w:p>
    <w:p w14:paraId="5BF39805" w14:textId="77777777" w:rsidR="00BF2B15" w:rsidRPr="00830CFC" w:rsidRDefault="00BF2B15" w:rsidP="00BF2B15">
      <w:pPr>
        <w:widowControl/>
        <w:numPr>
          <w:ilvl w:val="0"/>
          <w:numId w:val="2"/>
        </w:numPr>
        <w:tabs>
          <w:tab w:val="clear" w:pos="360"/>
          <w:tab w:val="left" w:pos="810"/>
        </w:tabs>
        <w:autoSpaceDN w:val="0"/>
        <w:ind w:left="0" w:right="49" w:firstLine="540"/>
        <w:rPr>
          <w:rFonts w:cs="GHEA Grapalat"/>
          <w:lang w:val="hy-AM" w:eastAsia="ru-RU"/>
        </w:rPr>
      </w:pPr>
      <w:r w:rsidRPr="00830CFC">
        <w:rPr>
          <w:rFonts w:cs="GHEA Grapalat"/>
          <w:b/>
          <w:lang w:val="hy-AM" w:eastAsia="ru-RU"/>
        </w:rPr>
        <w:t>Նախագծի մշակման գործընթացում ներգրավված ինստիտուտները և անձինք</w:t>
      </w:r>
      <w:r>
        <w:rPr>
          <w:rFonts w:cs="GHEA Grapalat"/>
          <w:b/>
          <w:lang w:val="hy-AM" w:eastAsia="ru-RU"/>
        </w:rPr>
        <w:t>.</w:t>
      </w:r>
    </w:p>
    <w:p w14:paraId="2B1BCFC9" w14:textId="77777777" w:rsidR="00BF2B15" w:rsidRPr="00830CFC" w:rsidRDefault="00BF2B15" w:rsidP="00BF2B15">
      <w:pPr>
        <w:autoSpaceDN w:val="0"/>
        <w:ind w:right="49" w:firstLine="540"/>
        <w:rPr>
          <w:rFonts w:cs="GHEA Grapalat"/>
          <w:bCs/>
          <w:iCs/>
          <w:lang w:val="hy-AM" w:eastAsia="ru-RU"/>
        </w:rPr>
      </w:pPr>
      <w:r w:rsidRPr="00830CFC">
        <w:rPr>
          <w:rFonts w:cs="GHEA Grapalat"/>
          <w:lang w:val="hy-AM" w:eastAsia="ru-RU"/>
        </w:rPr>
        <w:t>Նախա</w:t>
      </w:r>
      <w:r w:rsidRPr="00830CFC">
        <w:rPr>
          <w:rFonts w:cs="GHEA Grapalat"/>
          <w:lang w:val="hy-AM" w:eastAsia="ru-RU"/>
        </w:rPr>
        <w:softHyphen/>
        <w:t>գի</w:t>
      </w:r>
      <w:r w:rsidRPr="00830CFC">
        <w:rPr>
          <w:rFonts w:cs="GHEA Grapalat"/>
          <w:lang w:val="hy-AM" w:eastAsia="ru-RU"/>
        </w:rPr>
        <w:softHyphen/>
        <w:t>ծը մշակվել է ՀՀ ֆինանսների նախարարության</w:t>
      </w:r>
      <w:r>
        <w:rPr>
          <w:rFonts w:cs="GHEA Grapalat"/>
          <w:lang w:val="hy-AM" w:eastAsia="ru-RU"/>
        </w:rPr>
        <w:t xml:space="preserve"> </w:t>
      </w:r>
      <w:r w:rsidRPr="00830CFC">
        <w:rPr>
          <w:rFonts w:cs="GHEA Grapalat"/>
          <w:lang w:val="hy-AM" w:eastAsia="ru-RU"/>
        </w:rPr>
        <w:t>կող</w:t>
      </w:r>
      <w:r w:rsidRPr="00830CFC">
        <w:rPr>
          <w:rFonts w:cs="GHEA Grapalat"/>
          <w:lang w:val="hy-AM" w:eastAsia="ru-RU"/>
        </w:rPr>
        <w:softHyphen/>
      </w:r>
      <w:r w:rsidRPr="00830CFC">
        <w:rPr>
          <w:rFonts w:cs="GHEA Grapalat"/>
          <w:lang w:val="hy-AM" w:eastAsia="ru-RU"/>
        </w:rPr>
        <w:softHyphen/>
        <w:t>մից:</w:t>
      </w:r>
    </w:p>
    <w:p w14:paraId="64FF0EEF" w14:textId="59BF2EE3" w:rsidR="00BF2B15" w:rsidRPr="00CB4428" w:rsidRDefault="00BF2B15" w:rsidP="00BF2B15">
      <w:pPr>
        <w:pStyle w:val="ListParagraph"/>
        <w:widowControl/>
        <w:numPr>
          <w:ilvl w:val="0"/>
          <w:numId w:val="2"/>
        </w:numPr>
        <w:tabs>
          <w:tab w:val="clear" w:pos="360"/>
          <w:tab w:val="left" w:pos="810"/>
          <w:tab w:val="left" w:pos="851"/>
        </w:tabs>
        <w:autoSpaceDN w:val="0"/>
        <w:ind w:left="0" w:right="49" w:firstLine="567"/>
        <w:rPr>
          <w:bCs/>
          <w:iCs/>
          <w:lang w:val="hy-AM" w:eastAsia="ru-RU"/>
        </w:rPr>
      </w:pPr>
      <w:r w:rsidRPr="00694196">
        <w:rPr>
          <w:rFonts w:cs="GHEA Grapalat"/>
          <w:b/>
          <w:lang w:val="hy-AM" w:eastAsia="ru-RU"/>
        </w:rPr>
        <w:t xml:space="preserve">Իրավական </w:t>
      </w:r>
      <w:r w:rsidRPr="00694196">
        <w:rPr>
          <w:b/>
          <w:lang w:val="hy-AM" w:eastAsia="ru-RU"/>
        </w:rPr>
        <w:t>ակտի</w:t>
      </w:r>
      <w:r w:rsidRPr="00694196">
        <w:rPr>
          <w:rFonts w:cs="GHEA Grapalat"/>
          <w:b/>
          <w:lang w:val="hy-AM" w:eastAsia="ru-RU"/>
        </w:rPr>
        <w:t xml:space="preserve"> </w:t>
      </w:r>
      <w:r w:rsidRPr="00694196">
        <w:rPr>
          <w:b/>
          <w:lang w:val="hy-AM" w:eastAsia="ru-RU"/>
        </w:rPr>
        <w:t>կիրառման</w:t>
      </w:r>
      <w:r w:rsidRPr="00694196">
        <w:rPr>
          <w:rFonts w:cs="GHEA Grapalat"/>
          <w:b/>
          <w:lang w:val="hy-AM" w:eastAsia="ru-RU"/>
        </w:rPr>
        <w:t xml:space="preserve"> </w:t>
      </w:r>
      <w:r w:rsidRPr="00694196">
        <w:rPr>
          <w:b/>
          <w:lang w:val="hy-AM" w:eastAsia="ru-RU"/>
        </w:rPr>
        <w:t>դեպքում</w:t>
      </w:r>
      <w:r w:rsidRPr="00694196">
        <w:rPr>
          <w:rFonts w:cs="GHEA Grapalat"/>
          <w:b/>
          <w:lang w:val="hy-AM" w:eastAsia="ru-RU"/>
        </w:rPr>
        <w:t xml:space="preserve"> </w:t>
      </w:r>
      <w:r w:rsidRPr="00694196">
        <w:rPr>
          <w:b/>
          <w:lang w:val="hy-AM" w:eastAsia="ru-RU"/>
        </w:rPr>
        <w:t>ակնկալվող</w:t>
      </w:r>
      <w:r w:rsidRPr="00694196">
        <w:rPr>
          <w:rFonts w:cs="GHEA Grapalat"/>
          <w:b/>
          <w:lang w:val="hy-AM" w:eastAsia="ru-RU"/>
        </w:rPr>
        <w:t xml:space="preserve"> </w:t>
      </w:r>
      <w:r w:rsidRPr="00694196">
        <w:rPr>
          <w:b/>
          <w:lang w:val="hy-AM" w:eastAsia="ru-RU"/>
        </w:rPr>
        <w:t>արդյունքը</w:t>
      </w:r>
      <w:r w:rsidRPr="00694196">
        <w:rPr>
          <w:rFonts w:cs="GHEA Grapalat"/>
          <w:b/>
          <w:lang w:val="hy-AM" w:eastAsia="ru-RU"/>
        </w:rPr>
        <w:t xml:space="preserve">. </w:t>
      </w:r>
      <w:r w:rsidRPr="00694196">
        <w:rPr>
          <w:rFonts w:cs="GHEA Grapalat"/>
          <w:lang w:val="hy-AM" w:eastAsia="ru-RU"/>
        </w:rPr>
        <w:t>Նախագծի ընդուն</w:t>
      </w:r>
      <w:r>
        <w:rPr>
          <w:rFonts w:cs="GHEA Grapalat"/>
          <w:lang w:val="hy-AM" w:eastAsia="ru-RU"/>
        </w:rPr>
        <w:softHyphen/>
      </w:r>
      <w:r w:rsidRPr="00694196">
        <w:rPr>
          <w:rFonts w:cs="GHEA Grapalat"/>
          <w:lang w:val="hy-AM" w:eastAsia="ru-RU"/>
        </w:rPr>
        <w:t xml:space="preserve">ման արդյունքում </w:t>
      </w:r>
      <w:r w:rsidR="00CD652C">
        <w:rPr>
          <w:rFonts w:cs="GHEA Grapalat"/>
          <w:lang w:val="hy-AM" w:eastAsia="ru-RU"/>
        </w:rPr>
        <w:t xml:space="preserve">ակնկալվում է էականորեն բարելավել </w:t>
      </w:r>
      <w:r>
        <w:rPr>
          <w:lang w:val="hy-AM" w:eastAsia="ru-RU"/>
        </w:rPr>
        <w:t>գյուղա</w:t>
      </w:r>
      <w:r>
        <w:rPr>
          <w:lang w:val="hy-AM" w:eastAsia="ru-RU"/>
        </w:rPr>
        <w:softHyphen/>
        <w:t>տնտե</w:t>
      </w:r>
      <w:r>
        <w:rPr>
          <w:lang w:val="hy-AM" w:eastAsia="ru-RU"/>
        </w:rPr>
        <w:softHyphen/>
        <w:t>սա</w:t>
      </w:r>
      <w:r>
        <w:rPr>
          <w:lang w:val="hy-AM" w:eastAsia="ru-RU"/>
        </w:rPr>
        <w:softHyphen/>
        <w:t xml:space="preserve">կան </w:t>
      </w:r>
      <w:r w:rsidR="00CD652C">
        <w:rPr>
          <w:lang w:val="hy-AM" w:eastAsia="ru-RU"/>
        </w:rPr>
        <w:t>և</w:t>
      </w:r>
      <w:r>
        <w:rPr>
          <w:lang w:val="hy-AM" w:eastAsia="ru-RU"/>
        </w:rPr>
        <w:t xml:space="preserve"> սպառողական կոոպերա</w:t>
      </w:r>
      <w:r>
        <w:rPr>
          <w:lang w:val="hy-AM" w:eastAsia="ru-RU"/>
        </w:rPr>
        <w:softHyphen/>
        <w:t xml:space="preserve">տիվների </w:t>
      </w:r>
      <w:r w:rsidR="00CD652C">
        <w:rPr>
          <w:lang w:val="hy-AM" w:eastAsia="ru-RU"/>
        </w:rPr>
        <w:t>գործունեության հարկային միջավայրը՝ նախադրյալներ ապահովելով վեր</w:t>
      </w:r>
      <w:r w:rsidR="00CD652C">
        <w:rPr>
          <w:lang w:val="hy-AM" w:eastAsia="ru-RU"/>
        </w:rPr>
        <w:softHyphen/>
        <w:t>ջին</w:t>
      </w:r>
      <w:r w:rsidR="00CD652C">
        <w:rPr>
          <w:lang w:val="hy-AM" w:eastAsia="ru-RU"/>
        </w:rPr>
        <w:softHyphen/>
        <w:t>ներիս ստեղծման և զարգացման համար։</w:t>
      </w:r>
    </w:p>
    <w:p w14:paraId="27ECDA84" w14:textId="77777777" w:rsidR="00BF2B15" w:rsidRPr="00830CFC" w:rsidRDefault="00BF2B15" w:rsidP="00BF2B15">
      <w:pPr>
        <w:autoSpaceDN w:val="0"/>
        <w:ind w:right="49" w:firstLine="0"/>
        <w:contextualSpacing/>
        <w:jc w:val="center"/>
        <w:rPr>
          <w:rFonts w:cs="Sylfaen"/>
          <w:bCs/>
          <w:iCs/>
          <w:lang w:val="hy-AM" w:eastAsia="ru-RU"/>
        </w:rPr>
      </w:pPr>
      <w:r w:rsidRPr="00830CFC">
        <w:rPr>
          <w:rFonts w:cs="GHEA Grapalat"/>
          <w:b/>
          <w:lang w:val="hy-AM" w:eastAsia="x-none"/>
        </w:rPr>
        <w:br w:type="page"/>
      </w:r>
      <w:r w:rsidRPr="00830CFC">
        <w:rPr>
          <w:rFonts w:cs="GHEA Grapalat"/>
          <w:lang w:val="hy-AM" w:eastAsia="x-none"/>
        </w:rPr>
        <w:lastRenderedPageBreak/>
        <w:t>Տեղեկանք</w:t>
      </w:r>
    </w:p>
    <w:p w14:paraId="4487BED0" w14:textId="77777777" w:rsidR="00BF2B15" w:rsidRPr="00830CFC" w:rsidRDefault="00BF2B15" w:rsidP="00BF2B15">
      <w:pPr>
        <w:ind w:firstLine="0"/>
        <w:jc w:val="center"/>
        <w:rPr>
          <w:rFonts w:cs="GHEA Grapalat"/>
          <w:lang w:val="hy-AM" w:eastAsia="ru-RU"/>
        </w:rPr>
      </w:pPr>
      <w:r w:rsidRPr="00830CFC">
        <w:rPr>
          <w:rFonts w:cs="GHEA Grapalat"/>
          <w:lang w:val="hy-AM" w:eastAsia="ru-RU"/>
        </w:rPr>
        <w:t>«Հայաստանի Հանրապետության հարկային օրենսգրքում փոփոխություններ</w:t>
      </w:r>
      <w:r>
        <w:rPr>
          <w:rFonts w:cs="GHEA Grapalat"/>
          <w:lang w:val="hy-AM" w:eastAsia="ru-RU"/>
        </w:rPr>
        <w:t xml:space="preserve"> և լրացումներ </w:t>
      </w:r>
      <w:r w:rsidRPr="00830CFC">
        <w:rPr>
          <w:rFonts w:cs="GHEA Grapalat"/>
          <w:lang w:val="hy-AM" w:eastAsia="ru-RU"/>
        </w:rPr>
        <w:t>կատարելու մասին ՀՀ օրենքի նախագծի ընդունման առնչությամբ այլ իրավական ակտերի ընդունման անհրաժեշտության վերաբերյալ</w:t>
      </w:r>
    </w:p>
    <w:p w14:paraId="26B008A2" w14:textId="77777777" w:rsidR="00BF2B15" w:rsidRPr="00830CFC" w:rsidRDefault="00BF2B15" w:rsidP="00BF2B15">
      <w:pPr>
        <w:ind w:right="43"/>
        <w:jc w:val="center"/>
        <w:rPr>
          <w:rFonts w:cs="GHEA Grapalat"/>
          <w:lang w:val="hy-AM" w:eastAsia="ru-RU"/>
        </w:rPr>
      </w:pPr>
    </w:p>
    <w:p w14:paraId="4A47E4E0" w14:textId="77777777" w:rsidR="00BF2B15" w:rsidRPr="00830CFC" w:rsidRDefault="00BF2B15" w:rsidP="00BF2B15">
      <w:pPr>
        <w:ind w:firstLine="540"/>
        <w:rPr>
          <w:rFonts w:cs="Sylfaen"/>
          <w:bCs/>
          <w:iCs/>
          <w:lang w:val="hy-AM"/>
        </w:rPr>
      </w:pPr>
    </w:p>
    <w:p w14:paraId="43243DCA" w14:textId="77777777" w:rsidR="00BF2B15" w:rsidRPr="00830CFC" w:rsidRDefault="00BF2B15" w:rsidP="00BF2B15">
      <w:pPr>
        <w:ind w:firstLine="540"/>
        <w:rPr>
          <w:rFonts w:cs="Sylfaen"/>
          <w:bCs/>
          <w:iCs/>
          <w:lang w:val="hy-AM"/>
        </w:rPr>
      </w:pPr>
    </w:p>
    <w:p w14:paraId="6063551C" w14:textId="6040ADB1" w:rsidR="00BF2B15" w:rsidRPr="006F4015" w:rsidRDefault="00BF2B15" w:rsidP="00BF2B15">
      <w:pPr>
        <w:ind w:firstLine="540"/>
        <w:rPr>
          <w:rFonts w:cs="Arial"/>
          <w:bCs/>
          <w:iCs/>
          <w:lang w:val="hy-AM"/>
        </w:rPr>
      </w:pPr>
      <w:r w:rsidRPr="00830CFC">
        <w:rPr>
          <w:rFonts w:cs="GHEA Grapalat"/>
          <w:lang w:val="hy-AM" w:eastAsia="ru-RU"/>
        </w:rPr>
        <w:t>«Հայաստանի Հանրապետության հարկային օրենսգրքում փոփոխություններ</w:t>
      </w:r>
      <w:r>
        <w:rPr>
          <w:rFonts w:cs="GHEA Grapalat"/>
          <w:lang w:val="hy-AM" w:eastAsia="ru-RU"/>
        </w:rPr>
        <w:t xml:space="preserve"> և լրա</w:t>
      </w:r>
      <w:r w:rsidR="00CD652C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>ցում</w:t>
      </w:r>
      <w:r w:rsidR="00CD652C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 xml:space="preserve">ներ </w:t>
      </w:r>
      <w:r w:rsidRPr="00830CFC">
        <w:rPr>
          <w:rFonts w:cs="GHEA Grapalat"/>
          <w:lang w:val="hy-AM" w:eastAsia="ru-RU"/>
        </w:rPr>
        <w:t>կատարելու մասին ՀՀ օրենքի նախագծի ընդուն</w:t>
      </w:r>
      <w:r w:rsidRPr="00830CFC">
        <w:rPr>
          <w:rFonts w:cs="GHEA Grapalat"/>
          <w:lang w:val="hy-AM" w:eastAsia="ru-RU"/>
        </w:rPr>
        <w:softHyphen/>
      </w:r>
      <w:r w:rsidRPr="00830CFC">
        <w:rPr>
          <w:rFonts w:cs="GHEA Grapalat"/>
          <w:lang w:val="hy-AM" w:eastAsia="ru-RU"/>
        </w:rPr>
        <w:softHyphen/>
        <w:t>ման առն</w:t>
      </w:r>
      <w:r w:rsidRPr="00830CFC">
        <w:rPr>
          <w:rFonts w:cs="GHEA Grapalat"/>
          <w:lang w:val="hy-AM" w:eastAsia="ru-RU"/>
        </w:rPr>
        <w:softHyphen/>
      </w:r>
      <w:r w:rsidRPr="00830CFC">
        <w:rPr>
          <w:rFonts w:cs="GHEA Grapalat"/>
          <w:lang w:val="hy-AM" w:eastAsia="ru-RU"/>
        </w:rPr>
        <w:softHyphen/>
        <w:t>չու</w:t>
      </w:r>
      <w:r w:rsidRPr="00830CFC">
        <w:rPr>
          <w:rFonts w:cs="GHEA Grapalat"/>
          <w:lang w:val="hy-AM" w:eastAsia="ru-RU"/>
        </w:rPr>
        <w:softHyphen/>
        <w:t>թյամբ</w:t>
      </w:r>
      <w:r>
        <w:rPr>
          <w:rFonts w:cs="GHEA Grapalat"/>
          <w:lang w:val="hy-AM" w:eastAsia="ru-RU"/>
        </w:rPr>
        <w:t xml:space="preserve"> այլ իրավական ակտերի ընդունման անհրաժեշտություն չի առաջանում</w:t>
      </w:r>
      <w:r w:rsidRPr="00830CFC">
        <w:rPr>
          <w:rFonts w:cs="Arial"/>
          <w:lang w:val="hy-AM"/>
        </w:rPr>
        <w:t>:</w:t>
      </w:r>
    </w:p>
    <w:p w14:paraId="5DC4EE22" w14:textId="77777777" w:rsidR="00BF2B15" w:rsidRPr="00830CFC" w:rsidRDefault="00BF2B15" w:rsidP="00BF2B15">
      <w:pPr>
        <w:ind w:firstLine="540"/>
        <w:jc w:val="center"/>
        <w:rPr>
          <w:rFonts w:cs="GHEA Grapalat"/>
          <w:bCs/>
          <w:iCs/>
          <w:lang w:val="hy-AM" w:eastAsia="x-none"/>
        </w:rPr>
      </w:pPr>
    </w:p>
    <w:p w14:paraId="66F07BD2" w14:textId="77777777" w:rsidR="00BF2B15" w:rsidRDefault="00BF2B15" w:rsidP="00BF2B15">
      <w:pPr>
        <w:ind w:firstLine="0"/>
        <w:jc w:val="center"/>
        <w:rPr>
          <w:rFonts w:cs="GHEA Grapalat"/>
          <w:lang w:val="hy-AM" w:eastAsia="x-none"/>
        </w:rPr>
      </w:pPr>
    </w:p>
    <w:p w14:paraId="32CB0F97" w14:textId="77777777" w:rsidR="00BF2B15" w:rsidRDefault="00BF2B15" w:rsidP="00BF2B15">
      <w:pPr>
        <w:ind w:firstLine="0"/>
        <w:jc w:val="center"/>
        <w:rPr>
          <w:rFonts w:cs="GHEA Grapalat"/>
          <w:lang w:val="hy-AM" w:eastAsia="x-none"/>
        </w:rPr>
      </w:pPr>
    </w:p>
    <w:p w14:paraId="3321E7B4" w14:textId="77777777" w:rsidR="00BF2B15" w:rsidRDefault="00BF2B15" w:rsidP="00BF2B15">
      <w:pPr>
        <w:ind w:firstLine="0"/>
        <w:jc w:val="center"/>
        <w:rPr>
          <w:rFonts w:cs="GHEA Grapalat"/>
          <w:lang w:val="hy-AM" w:eastAsia="x-none"/>
        </w:rPr>
      </w:pPr>
    </w:p>
    <w:p w14:paraId="36C2A1AF" w14:textId="77777777" w:rsidR="00BF2B15" w:rsidRDefault="00BF2B15" w:rsidP="00BF2B15">
      <w:pPr>
        <w:ind w:firstLine="0"/>
        <w:jc w:val="center"/>
        <w:rPr>
          <w:rFonts w:cs="GHEA Grapalat"/>
          <w:lang w:val="hy-AM" w:eastAsia="x-none"/>
        </w:rPr>
      </w:pPr>
    </w:p>
    <w:p w14:paraId="63C18060" w14:textId="77777777" w:rsidR="00BF2B15" w:rsidRPr="00830CFC" w:rsidRDefault="00BF2B15" w:rsidP="00BF2B15">
      <w:pPr>
        <w:ind w:firstLine="0"/>
        <w:jc w:val="center"/>
        <w:rPr>
          <w:rFonts w:cs="GHEA Grapalat"/>
          <w:lang w:val="hy-AM" w:eastAsia="ru-RU"/>
        </w:rPr>
      </w:pPr>
      <w:r w:rsidRPr="00830CFC">
        <w:rPr>
          <w:rFonts w:cs="GHEA Grapalat"/>
          <w:lang w:val="hy-AM" w:eastAsia="x-none"/>
        </w:rPr>
        <w:t>Եզրակացություն</w:t>
      </w:r>
    </w:p>
    <w:p w14:paraId="1166DFDC" w14:textId="77777777" w:rsidR="00BF2B15" w:rsidRPr="00830CFC" w:rsidRDefault="00BF2B15" w:rsidP="00BF2B15">
      <w:pPr>
        <w:ind w:firstLine="0"/>
        <w:jc w:val="center"/>
        <w:rPr>
          <w:rFonts w:cs="GHEA Grapalat"/>
          <w:lang w:val="hy-AM" w:eastAsia="ru-RU"/>
        </w:rPr>
      </w:pPr>
      <w:r w:rsidRPr="00830CFC">
        <w:rPr>
          <w:rFonts w:cs="GHEA Grapalat"/>
          <w:lang w:val="hy-AM" w:eastAsia="ru-RU"/>
        </w:rPr>
        <w:t>«Հայաստանի Հանրապետության հարկային օրենսգրքում փոփոխություններ</w:t>
      </w:r>
      <w:r>
        <w:rPr>
          <w:rFonts w:cs="GHEA Grapalat"/>
          <w:lang w:val="hy-AM" w:eastAsia="ru-RU"/>
        </w:rPr>
        <w:t xml:space="preserve"> և լրացումներ </w:t>
      </w:r>
      <w:r w:rsidRPr="00830CFC">
        <w:rPr>
          <w:rFonts w:cs="GHEA Grapalat"/>
          <w:lang w:val="hy-AM" w:eastAsia="ru-RU"/>
        </w:rPr>
        <w:t>կատարելու մասին ՀՀ օրենքի նախագծի ընդունմամբ պետական բյուջեի եկամուտների նվազեցման կամ ծախսերի ավելացման մասին</w:t>
      </w:r>
    </w:p>
    <w:p w14:paraId="32A6AD80" w14:textId="77777777" w:rsidR="00BF2B15" w:rsidRPr="00830CFC" w:rsidRDefault="00BF2B15" w:rsidP="00BF2B15">
      <w:pPr>
        <w:ind w:right="43" w:firstLine="0"/>
        <w:rPr>
          <w:rFonts w:cs="GHEA Grapalat"/>
          <w:lang w:val="hy-AM" w:eastAsia="ru-RU"/>
        </w:rPr>
      </w:pPr>
    </w:p>
    <w:p w14:paraId="3F5AD247" w14:textId="77777777" w:rsidR="00BF2B15" w:rsidRPr="00830CFC" w:rsidRDefault="00BF2B15" w:rsidP="00BF2B15">
      <w:pPr>
        <w:ind w:firstLine="540"/>
        <w:rPr>
          <w:rFonts w:cs="Sylfaen"/>
          <w:bCs/>
          <w:iCs/>
          <w:lang w:val="hy-AM"/>
        </w:rPr>
      </w:pPr>
    </w:p>
    <w:p w14:paraId="1A41D246" w14:textId="77777777" w:rsidR="00BF2B15" w:rsidRPr="00830CFC" w:rsidRDefault="00BF2B15" w:rsidP="00BF2B15">
      <w:pPr>
        <w:ind w:firstLine="540"/>
        <w:rPr>
          <w:rFonts w:cs="Sylfaen"/>
          <w:bCs/>
          <w:iCs/>
          <w:lang w:val="hy-AM"/>
        </w:rPr>
      </w:pPr>
    </w:p>
    <w:p w14:paraId="6CA054D4" w14:textId="2C545790" w:rsidR="003525C2" w:rsidRPr="00BF2B15" w:rsidRDefault="00BF2B15" w:rsidP="00CD652C">
      <w:pPr>
        <w:rPr>
          <w:lang w:val="hy-AM"/>
        </w:rPr>
      </w:pPr>
      <w:r w:rsidRPr="00830CFC">
        <w:rPr>
          <w:rFonts w:cs="GHEA Grapalat"/>
          <w:lang w:val="hy-AM" w:eastAsia="ru-RU"/>
        </w:rPr>
        <w:t>«Հայաստանի Հանրապետության հարկային օրենսգրքում փոփոխություններ</w:t>
      </w:r>
      <w:r>
        <w:rPr>
          <w:rFonts w:cs="GHEA Grapalat"/>
          <w:lang w:val="hy-AM" w:eastAsia="ru-RU"/>
        </w:rPr>
        <w:t xml:space="preserve"> և լրացում</w:t>
      </w:r>
      <w:r>
        <w:rPr>
          <w:rFonts w:cs="GHEA Grapalat"/>
          <w:lang w:val="hy-AM" w:eastAsia="ru-RU"/>
        </w:rPr>
        <w:softHyphen/>
        <w:t xml:space="preserve">ներ </w:t>
      </w:r>
      <w:r w:rsidRPr="00830CFC">
        <w:rPr>
          <w:rFonts w:cs="GHEA Grapalat"/>
          <w:lang w:val="hy-AM" w:eastAsia="ru-RU"/>
        </w:rPr>
        <w:t xml:space="preserve">կատարելու մասին ՀՀ օրենքի նախագծի </w:t>
      </w:r>
      <w:r w:rsidRPr="00830CFC">
        <w:rPr>
          <w:lang w:val="hy-AM" w:eastAsia="ru-RU"/>
        </w:rPr>
        <w:t>ընդուն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մամբ</w:t>
      </w:r>
      <w:r>
        <w:rPr>
          <w:lang w:val="hy-AM" w:eastAsia="ru-RU"/>
        </w:rPr>
        <w:t xml:space="preserve"> կարող են նվազել</w:t>
      </w:r>
      <w:r w:rsidRPr="00830CFC">
        <w:rPr>
          <w:lang w:val="hy-AM" w:eastAsia="ru-RU"/>
        </w:rPr>
        <w:t xml:space="preserve"> պետա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կան բյու</w:t>
      </w:r>
      <w:r w:rsidRPr="00830CFC">
        <w:rPr>
          <w:lang w:val="hy-AM" w:eastAsia="ru-RU"/>
        </w:rPr>
        <w:softHyphen/>
        <w:t>ջեի</w:t>
      </w:r>
      <w:r>
        <w:rPr>
          <w:lang w:val="hy-AM" w:eastAsia="ru-RU"/>
        </w:rPr>
        <w:t xml:space="preserve"> ընթացիկ</w:t>
      </w:r>
      <w:r w:rsidRPr="00830CFC">
        <w:rPr>
          <w:lang w:val="hy-AM" w:eastAsia="ru-RU"/>
        </w:rPr>
        <w:t xml:space="preserve"> եկա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մուտ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նե</w:t>
      </w:r>
      <w:r w:rsidRPr="00830CFC">
        <w:rPr>
          <w:lang w:val="hy-AM" w:eastAsia="ru-RU"/>
        </w:rPr>
        <w:softHyphen/>
        <w:t>ր</w:t>
      </w:r>
      <w:r>
        <w:rPr>
          <w:lang w:val="hy-AM" w:eastAsia="ru-RU"/>
        </w:rPr>
        <w:t xml:space="preserve">ը, իսկ </w:t>
      </w:r>
      <w:r w:rsidRPr="00830CFC">
        <w:rPr>
          <w:lang w:val="hy-AM" w:eastAsia="ru-RU"/>
        </w:rPr>
        <w:t>ծախ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սե</w:t>
      </w:r>
      <w:r w:rsidRPr="00830CFC">
        <w:rPr>
          <w:lang w:val="hy-AM" w:eastAsia="ru-RU"/>
        </w:rPr>
        <w:softHyphen/>
        <w:t>րի ավե</w:t>
      </w:r>
      <w:r w:rsidRPr="00830CFC">
        <w:rPr>
          <w:lang w:val="hy-AM" w:eastAsia="ru-RU"/>
        </w:rPr>
        <w:softHyphen/>
        <w:t>լա</w:t>
      </w:r>
      <w:r w:rsidRPr="00830CFC">
        <w:rPr>
          <w:lang w:val="hy-AM" w:eastAsia="ru-RU"/>
        </w:rPr>
        <w:softHyphen/>
        <w:t>ցում չի ակն</w:t>
      </w:r>
      <w:r w:rsidRPr="00830CFC">
        <w:rPr>
          <w:lang w:val="hy-AM" w:eastAsia="ru-RU"/>
        </w:rPr>
        <w:softHyphen/>
        <w:t>կալ</w:t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</w:r>
      <w:r w:rsidRPr="00830CFC">
        <w:rPr>
          <w:lang w:val="hy-AM" w:eastAsia="ru-RU"/>
        </w:rPr>
        <w:softHyphen/>
        <w:t>վում:</w:t>
      </w:r>
    </w:p>
    <w:sectPr w:rsidR="003525C2" w:rsidRPr="00BF2B15" w:rsidSect="00E27F7A">
      <w:headerReference w:type="default" r:id="rId8"/>
      <w:footerReference w:type="default" r:id="rId9"/>
      <w:pgSz w:w="12240" w:h="15840" w:code="1"/>
      <w:pgMar w:top="993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8CAA2" w14:textId="77777777" w:rsidR="00602B61" w:rsidRDefault="00602B61">
      <w:pPr>
        <w:spacing w:line="240" w:lineRule="auto"/>
      </w:pPr>
      <w:r>
        <w:separator/>
      </w:r>
    </w:p>
  </w:endnote>
  <w:endnote w:type="continuationSeparator" w:id="0">
    <w:p w14:paraId="134D71AD" w14:textId="77777777" w:rsidR="00602B61" w:rsidRDefault="00602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366392E9" w14:textId="77777777" w:rsidTr="101D67C8">
      <w:tc>
        <w:tcPr>
          <w:tcW w:w="3513" w:type="dxa"/>
        </w:tcPr>
        <w:p w14:paraId="406CD42D" w14:textId="77777777" w:rsidR="101D67C8" w:rsidRDefault="00602B61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2A14A16F" w14:textId="77777777" w:rsidR="101D67C8" w:rsidRDefault="00602B61" w:rsidP="101D67C8">
          <w:pPr>
            <w:pStyle w:val="Header"/>
            <w:jc w:val="center"/>
          </w:pPr>
        </w:p>
      </w:tc>
      <w:tc>
        <w:tcPr>
          <w:tcW w:w="3513" w:type="dxa"/>
        </w:tcPr>
        <w:p w14:paraId="7481E60E" w14:textId="77777777" w:rsidR="101D67C8" w:rsidRDefault="00602B61" w:rsidP="101D67C8">
          <w:pPr>
            <w:pStyle w:val="Header"/>
            <w:ind w:right="-115"/>
            <w:jc w:val="right"/>
          </w:pPr>
        </w:p>
      </w:tc>
    </w:tr>
  </w:tbl>
  <w:p w14:paraId="2507B6CF" w14:textId="77777777" w:rsidR="00D1446D" w:rsidRDefault="00602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63F3C" w14:textId="77777777" w:rsidR="00602B61" w:rsidRDefault="00602B61">
      <w:pPr>
        <w:spacing w:line="240" w:lineRule="auto"/>
      </w:pPr>
      <w:r>
        <w:separator/>
      </w:r>
    </w:p>
  </w:footnote>
  <w:footnote w:type="continuationSeparator" w:id="0">
    <w:p w14:paraId="6405C581" w14:textId="77777777" w:rsidR="00602B61" w:rsidRDefault="00602B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431FBD00" w14:textId="77777777" w:rsidTr="101D67C8">
      <w:tc>
        <w:tcPr>
          <w:tcW w:w="3513" w:type="dxa"/>
        </w:tcPr>
        <w:p w14:paraId="34472E8F" w14:textId="77777777" w:rsidR="101D67C8" w:rsidRDefault="00602B61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29D1EE5B" w14:textId="77777777" w:rsidR="101D67C8" w:rsidRDefault="00602B61" w:rsidP="101D67C8">
          <w:pPr>
            <w:pStyle w:val="Header"/>
            <w:jc w:val="center"/>
          </w:pPr>
        </w:p>
      </w:tc>
      <w:tc>
        <w:tcPr>
          <w:tcW w:w="3513" w:type="dxa"/>
        </w:tcPr>
        <w:p w14:paraId="75B1DAB1" w14:textId="77777777" w:rsidR="101D67C8" w:rsidRDefault="00602B61" w:rsidP="101D67C8">
          <w:pPr>
            <w:pStyle w:val="Header"/>
            <w:ind w:right="-115"/>
            <w:jc w:val="right"/>
          </w:pPr>
        </w:p>
      </w:tc>
    </w:tr>
  </w:tbl>
  <w:p w14:paraId="33A276DA" w14:textId="77777777" w:rsidR="00D1446D" w:rsidRDefault="00602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5FC6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185526DF"/>
    <w:multiLevelType w:val="hybridMultilevel"/>
    <w:tmpl w:val="9426F34A"/>
    <w:lvl w:ilvl="0" w:tplc="17FC9894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3043DF"/>
    <w:multiLevelType w:val="hybridMultilevel"/>
    <w:tmpl w:val="0D9EA122"/>
    <w:lvl w:ilvl="0" w:tplc="042B0011">
      <w:start w:val="1"/>
      <w:numFmt w:val="decimal"/>
      <w:lvlText w:val="%1)"/>
      <w:lvlJc w:val="left"/>
      <w:pPr>
        <w:ind w:left="1356" w:hanging="360"/>
      </w:pPr>
    </w:lvl>
    <w:lvl w:ilvl="1" w:tplc="042B0019" w:tentative="1">
      <w:start w:val="1"/>
      <w:numFmt w:val="lowerLetter"/>
      <w:lvlText w:val="%2."/>
      <w:lvlJc w:val="left"/>
      <w:pPr>
        <w:ind w:left="2076" w:hanging="360"/>
      </w:pPr>
    </w:lvl>
    <w:lvl w:ilvl="2" w:tplc="042B001B" w:tentative="1">
      <w:start w:val="1"/>
      <w:numFmt w:val="lowerRoman"/>
      <w:lvlText w:val="%3."/>
      <w:lvlJc w:val="right"/>
      <w:pPr>
        <w:ind w:left="2796" w:hanging="180"/>
      </w:pPr>
    </w:lvl>
    <w:lvl w:ilvl="3" w:tplc="042B000F" w:tentative="1">
      <w:start w:val="1"/>
      <w:numFmt w:val="decimal"/>
      <w:lvlText w:val="%4."/>
      <w:lvlJc w:val="left"/>
      <w:pPr>
        <w:ind w:left="3516" w:hanging="360"/>
      </w:pPr>
    </w:lvl>
    <w:lvl w:ilvl="4" w:tplc="042B0019" w:tentative="1">
      <w:start w:val="1"/>
      <w:numFmt w:val="lowerLetter"/>
      <w:lvlText w:val="%5."/>
      <w:lvlJc w:val="left"/>
      <w:pPr>
        <w:ind w:left="4236" w:hanging="360"/>
      </w:pPr>
    </w:lvl>
    <w:lvl w:ilvl="5" w:tplc="042B001B" w:tentative="1">
      <w:start w:val="1"/>
      <w:numFmt w:val="lowerRoman"/>
      <w:lvlText w:val="%6."/>
      <w:lvlJc w:val="right"/>
      <w:pPr>
        <w:ind w:left="4956" w:hanging="180"/>
      </w:pPr>
    </w:lvl>
    <w:lvl w:ilvl="6" w:tplc="042B000F" w:tentative="1">
      <w:start w:val="1"/>
      <w:numFmt w:val="decimal"/>
      <w:lvlText w:val="%7."/>
      <w:lvlJc w:val="left"/>
      <w:pPr>
        <w:ind w:left="5676" w:hanging="360"/>
      </w:pPr>
    </w:lvl>
    <w:lvl w:ilvl="7" w:tplc="042B0019" w:tentative="1">
      <w:start w:val="1"/>
      <w:numFmt w:val="lowerLetter"/>
      <w:lvlText w:val="%8."/>
      <w:lvlJc w:val="left"/>
      <w:pPr>
        <w:ind w:left="6396" w:hanging="360"/>
      </w:pPr>
    </w:lvl>
    <w:lvl w:ilvl="8" w:tplc="042B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>
    <w:nsid w:val="66A359A1"/>
    <w:multiLevelType w:val="hybridMultilevel"/>
    <w:tmpl w:val="6A9C68E6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15"/>
    <w:rsid w:val="00082DB9"/>
    <w:rsid w:val="000B5F4F"/>
    <w:rsid w:val="001E6C55"/>
    <w:rsid w:val="00343EA5"/>
    <w:rsid w:val="003525C2"/>
    <w:rsid w:val="003F3632"/>
    <w:rsid w:val="004D3810"/>
    <w:rsid w:val="005414C1"/>
    <w:rsid w:val="00602B61"/>
    <w:rsid w:val="00651868"/>
    <w:rsid w:val="0073077B"/>
    <w:rsid w:val="008701B7"/>
    <w:rsid w:val="009113C3"/>
    <w:rsid w:val="009640E7"/>
    <w:rsid w:val="009B77CD"/>
    <w:rsid w:val="009D412E"/>
    <w:rsid w:val="00A259A5"/>
    <w:rsid w:val="00A34ED6"/>
    <w:rsid w:val="00AF2F50"/>
    <w:rsid w:val="00BD5B0C"/>
    <w:rsid w:val="00BF2B15"/>
    <w:rsid w:val="00C109C0"/>
    <w:rsid w:val="00CD652C"/>
    <w:rsid w:val="00D30F12"/>
    <w:rsid w:val="00D97203"/>
    <w:rsid w:val="00E35FAA"/>
    <w:rsid w:val="00EF6EF3"/>
    <w:rsid w:val="00F10116"/>
    <w:rsid w:val="00F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1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hy-AM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F2B15"/>
    <w:pPr>
      <w:widowControl w:val="0"/>
    </w:pPr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F2B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F2B15"/>
    <w:rPr>
      <w:rFonts w:eastAsia="Calibri" w:cs="Times New Roman"/>
      <w:lang w:val="en-US"/>
    </w:rPr>
  </w:style>
  <w:style w:type="paragraph" w:styleId="ListParagraph">
    <w:name w:val="List Paragraph"/>
    <w:aliases w:val="Akapit z listą BS,List Paragraph 1,List_Paragraph,Multilevel para_II,List Paragraph1,List Paragraph (numbered (a)),OBC Bullet,List Paragraph11,Normal numbered,Абзац списка1,Paragraphe de liste PBLH,Bullets,References"/>
    <w:basedOn w:val="Normal"/>
    <w:link w:val="ListParagraphChar"/>
    <w:qFormat/>
    <w:rsid w:val="00BF2B15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,Абзац списка1 Char"/>
    <w:link w:val="ListParagraph"/>
    <w:locked/>
    <w:rsid w:val="00BF2B15"/>
    <w:rPr>
      <w:rFonts w:eastAsia="Calibri" w:cs="Sylfae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F2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B15"/>
    <w:rPr>
      <w:rFonts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B15"/>
    <w:rPr>
      <w:rFonts w:eastAsia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15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hy-AM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F2B15"/>
    <w:pPr>
      <w:widowControl w:val="0"/>
    </w:pPr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F2B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F2B15"/>
    <w:rPr>
      <w:rFonts w:eastAsia="Calibri" w:cs="Times New Roman"/>
      <w:lang w:val="en-US"/>
    </w:rPr>
  </w:style>
  <w:style w:type="paragraph" w:styleId="ListParagraph">
    <w:name w:val="List Paragraph"/>
    <w:aliases w:val="Akapit z listą BS,List Paragraph 1,List_Paragraph,Multilevel para_II,List Paragraph1,List Paragraph (numbered (a)),OBC Bullet,List Paragraph11,Normal numbered,Абзац списка1,Paragraphe de liste PBLH,Bullets,References"/>
    <w:basedOn w:val="Normal"/>
    <w:link w:val="ListParagraphChar"/>
    <w:qFormat/>
    <w:rsid w:val="00BF2B15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,Абзац списка1 Char"/>
    <w:link w:val="ListParagraph"/>
    <w:locked/>
    <w:rsid w:val="00BF2B15"/>
    <w:rPr>
      <w:rFonts w:eastAsia="Calibri" w:cs="Sylfae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F2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B15"/>
    <w:rPr>
      <w:rFonts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B15"/>
    <w:rPr>
      <w:rFonts w:eastAsia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1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 Alaverdyan</dc:creator>
  <cp:keywords>https:/mul2-minfin.gov.am/tasks/263458/oneclick/Himnavorum.docx?token=83154efa4d5f9de27bd495c41a3ea5c6</cp:keywords>
  <cp:lastModifiedBy>Vladimir Aseyan</cp:lastModifiedBy>
  <cp:revision>2</cp:revision>
  <dcterms:created xsi:type="dcterms:W3CDTF">2021-02-15T06:19:00Z</dcterms:created>
  <dcterms:modified xsi:type="dcterms:W3CDTF">2021-02-15T06:19:00Z</dcterms:modified>
</cp:coreProperties>
</file>