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72" w:rsidRPr="002C1F91" w:rsidRDefault="00C74972" w:rsidP="009A48AF">
      <w:pPr>
        <w:spacing w:after="0" w:line="240" w:lineRule="auto"/>
        <w:ind w:left="142" w:hanging="142"/>
        <w:jc w:val="center"/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</w:pPr>
      <w:r w:rsidRPr="002C1F91"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ՏԵՂԵԿԱՆՔ</w:t>
      </w:r>
    </w:p>
    <w:p w:rsidR="00C74972" w:rsidRDefault="00C74972" w:rsidP="009A48AF">
      <w:pPr>
        <w:spacing w:after="0" w:line="240" w:lineRule="auto"/>
        <w:ind w:left="142" w:hanging="142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</w:pPr>
      <w:r w:rsidRPr="002C1F91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Հայաստանի Հանրապետության կառավարության 20</w:t>
      </w:r>
      <w:r w:rsidRPr="00C74972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18</w:t>
      </w:r>
      <w:r w:rsidRPr="002C1F91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թվականի </w:t>
      </w:r>
      <w:r w:rsidRPr="00C74972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ապրիլի 12</w:t>
      </w:r>
      <w:r w:rsidRPr="002C1F91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-ի </w:t>
      </w:r>
      <w:r w:rsidRPr="00C74972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N 489</w:t>
      </w:r>
      <w:r w:rsidRPr="002C1F91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-Ն որոշման մեջ փոփոխություններ և լրացում</w:t>
      </w:r>
      <w:r w:rsidR="00243424" w:rsidRPr="00243424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ներ</w:t>
      </w:r>
      <w:r w:rsidRPr="00C74972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C1F91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կատարելու մասին</w:t>
      </w:r>
    </w:p>
    <w:p w:rsidR="00C74972" w:rsidRPr="002C1F91" w:rsidRDefault="00C74972" w:rsidP="009A48AF">
      <w:pPr>
        <w:tabs>
          <w:tab w:val="left" w:pos="3544"/>
        </w:tabs>
        <w:spacing w:after="0" w:line="240" w:lineRule="auto"/>
        <w:ind w:left="142" w:hanging="142"/>
        <w:jc w:val="center"/>
        <w:rPr>
          <w:rFonts w:ascii="GHEA Grapalat" w:hAnsi="GHEA Grapalat"/>
          <w:sz w:val="24"/>
          <w:szCs w:val="24"/>
          <w:lang w:val="fr-FR"/>
        </w:rPr>
      </w:pPr>
      <w:r w:rsidRPr="002C1F91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Հ</w:t>
      </w:r>
      <w:r w:rsidRPr="00C74972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Հ կառավարության</w:t>
      </w:r>
      <w:r w:rsidRPr="002C1F91">
        <w:rPr>
          <w:rFonts w:ascii="GHEA Grapalat" w:hAnsi="GHEA Grapalat" w:cs="Arian AMU"/>
          <w:b/>
          <w:color w:val="000000" w:themeColor="text1"/>
          <w:sz w:val="24"/>
          <w:szCs w:val="24"/>
          <w:shd w:val="clear" w:color="auto" w:fill="FFFFFF"/>
          <w:lang w:val="hy-AM"/>
        </w:rPr>
        <w:t xml:space="preserve"> որոշման նախագծի</w:t>
      </w:r>
      <w:r w:rsidRPr="002C1F91">
        <w:rPr>
          <w:rFonts w:ascii="GHEA Grapalat" w:hAnsi="GHEA Grapalat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2C1F91"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ընդունման</w:t>
      </w:r>
      <w:r w:rsidRPr="002C1F91">
        <w:rPr>
          <w:rStyle w:val="Strong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 </w:t>
      </w:r>
      <w:r w:rsidRPr="002C1F91"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կապակցությամբ ՀՀ</w:t>
      </w:r>
      <w:r w:rsidRPr="002C1F91">
        <w:rPr>
          <w:rStyle w:val="Strong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 </w:t>
      </w:r>
      <w:r w:rsidRPr="002C1F91"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>պետական բյուջեի ծախսերի կամ եկամուտների ավելացման կամ նվազեցման վերաբերյալ</w:t>
      </w:r>
      <w:r w:rsidRPr="002C1F91">
        <w:rPr>
          <w:rFonts w:ascii="GHEA Grapalat" w:hAnsi="GHEA Grapalat"/>
          <w:b/>
          <w:color w:val="000000" w:themeColor="text1"/>
          <w:sz w:val="24"/>
          <w:szCs w:val="24"/>
          <w:lang w:val="fr-FR"/>
        </w:rPr>
        <w:t xml:space="preserve"> </w:t>
      </w:r>
    </w:p>
    <w:p w:rsidR="00C74972" w:rsidRPr="002C1F91" w:rsidRDefault="00C74972" w:rsidP="00C74972">
      <w:pPr>
        <w:tabs>
          <w:tab w:val="left" w:pos="3544"/>
        </w:tabs>
        <w:spacing w:after="0" w:line="360" w:lineRule="auto"/>
        <w:ind w:left="142" w:hanging="142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fr-FR"/>
        </w:rPr>
      </w:pPr>
    </w:p>
    <w:p w:rsidR="00C74972" w:rsidRPr="002C1F91" w:rsidRDefault="00C74972" w:rsidP="00C74972">
      <w:pPr>
        <w:spacing w:after="0" w:line="360" w:lineRule="auto"/>
        <w:ind w:left="142" w:hanging="142"/>
        <w:jc w:val="both"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</w:pPr>
      <w:r w:rsidRPr="002C1F91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fr-FR"/>
        </w:rPr>
        <w:tab/>
      </w:r>
      <w:r w:rsidRPr="002C1F91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fr-FR"/>
        </w:rPr>
        <w:tab/>
      </w:r>
      <w:r w:rsidRPr="002C1F91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Հայաստանի Հանրապետության </w:t>
      </w:r>
      <w:bookmarkStart w:id="0" w:name="_GoBack"/>
      <w:r w:rsidRPr="002C1F91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կառավարության 20</w:t>
      </w:r>
      <w:r w:rsidRPr="00C74972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fr-FR"/>
        </w:rPr>
        <w:t>18</w:t>
      </w:r>
      <w:r w:rsidRPr="002C1F91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թվականի </w:t>
      </w:r>
      <w:proofErr w:type="spellStart"/>
      <w:r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en-US"/>
        </w:rPr>
        <w:t>ապրիլի</w:t>
      </w:r>
      <w:proofErr w:type="spellEnd"/>
      <w:r w:rsidRPr="00C74972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fr-FR"/>
        </w:rPr>
        <w:t>12-ի N 489-Ն</w:t>
      </w:r>
      <w:r w:rsidRPr="002C1F91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որոշման մեջ փոփոխություններ և լրացում</w:t>
      </w:r>
      <w:proofErr w:type="spellStart"/>
      <w:r w:rsidR="00243424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en-US"/>
        </w:rPr>
        <w:t>ներ</w:t>
      </w:r>
      <w:proofErr w:type="spellEnd"/>
      <w:r w:rsidRPr="002C1F91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կատարելու մասին</w:t>
      </w:r>
      <w:r w:rsidRPr="002C1F91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C1F91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 w:rsidRPr="002C1F91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որոշման նախագծի</w:t>
      </w:r>
      <w:r w:rsidRPr="002C1F91">
        <w:rPr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hy-AM"/>
        </w:rPr>
        <w:t xml:space="preserve"> </w:t>
      </w:r>
      <w:r w:rsidRPr="002C1F91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ընդուն</w:t>
      </w:r>
      <w:r w:rsidRPr="002C1F91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</w:rPr>
        <w:t>մամբ</w:t>
      </w:r>
      <w:r w:rsidRPr="002C1F91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C1F91">
        <w:rPr>
          <w:rFonts w:ascii="GHEA Grapalat" w:eastAsia="Calibri" w:hAnsi="GHEA Grapalat" w:cs="Sylfaen"/>
          <w:color w:val="000000"/>
          <w:sz w:val="24"/>
          <w:szCs w:val="24"/>
        </w:rPr>
        <w:t>պետական</w:t>
      </w:r>
      <w:r w:rsidRPr="002C1F91">
        <w:rPr>
          <w:rFonts w:ascii="GHEA Grapalat" w:eastAsia="Calibri" w:hAnsi="GHEA Grapalat" w:cs="Times Armenian"/>
          <w:color w:val="000000"/>
          <w:sz w:val="24"/>
          <w:szCs w:val="24"/>
          <w:lang w:val="fr-FR"/>
        </w:rPr>
        <w:t xml:space="preserve"> </w:t>
      </w:r>
      <w:r w:rsidRPr="002C1F91">
        <w:rPr>
          <w:rFonts w:ascii="GHEA Grapalat" w:eastAsia="Calibri" w:hAnsi="GHEA Grapalat" w:cs="Sylfaen"/>
          <w:color w:val="000000"/>
          <w:sz w:val="24"/>
          <w:szCs w:val="24"/>
        </w:rPr>
        <w:t>բյուջեում</w:t>
      </w:r>
      <w:r w:rsidRPr="002C1F91">
        <w:rPr>
          <w:rFonts w:ascii="GHEA Grapalat" w:eastAsia="Calibri" w:hAnsi="GHEA Grapalat" w:cs="Times Armenian"/>
          <w:color w:val="000000"/>
          <w:sz w:val="24"/>
          <w:szCs w:val="24"/>
          <w:lang w:val="fr-FR"/>
        </w:rPr>
        <w:t xml:space="preserve"> </w:t>
      </w:r>
      <w:r w:rsidRPr="002C1F91">
        <w:rPr>
          <w:rFonts w:ascii="GHEA Grapalat" w:eastAsia="Calibri" w:hAnsi="GHEA Grapalat" w:cs="Sylfaen"/>
          <w:color w:val="000000"/>
          <w:sz w:val="24"/>
          <w:szCs w:val="24"/>
        </w:rPr>
        <w:t>ծախսերի</w:t>
      </w:r>
      <w:r w:rsidRPr="002C1F91">
        <w:rPr>
          <w:rFonts w:ascii="GHEA Grapalat" w:eastAsia="Calibri" w:hAnsi="GHEA Grapalat" w:cs="Times Armenian"/>
          <w:color w:val="000000"/>
          <w:sz w:val="24"/>
          <w:szCs w:val="24"/>
          <w:lang w:val="fr-FR"/>
        </w:rPr>
        <w:t xml:space="preserve"> </w:t>
      </w:r>
      <w:r w:rsidRPr="002C1F91">
        <w:rPr>
          <w:rFonts w:ascii="GHEA Grapalat" w:eastAsia="Calibri" w:hAnsi="GHEA Grapalat" w:cs="Times Armenian"/>
          <w:color w:val="000000"/>
          <w:sz w:val="24"/>
          <w:szCs w:val="24"/>
        </w:rPr>
        <w:t>և</w:t>
      </w:r>
      <w:r w:rsidRPr="002C1F91">
        <w:rPr>
          <w:rFonts w:ascii="GHEA Grapalat" w:eastAsia="Calibri" w:hAnsi="GHEA Grapalat" w:cs="Times Armenian"/>
          <w:color w:val="000000"/>
          <w:sz w:val="24"/>
          <w:szCs w:val="24"/>
          <w:lang w:val="fr-FR"/>
        </w:rPr>
        <w:t xml:space="preserve"> </w:t>
      </w:r>
      <w:r w:rsidRPr="002C1F91">
        <w:rPr>
          <w:rFonts w:ascii="GHEA Grapalat" w:eastAsia="Calibri" w:hAnsi="GHEA Grapalat" w:cs="Sylfaen"/>
          <w:color w:val="000000"/>
          <w:sz w:val="24"/>
          <w:szCs w:val="24"/>
        </w:rPr>
        <w:t>եկամուտների</w:t>
      </w:r>
      <w:r w:rsidRPr="002C1F91">
        <w:rPr>
          <w:rFonts w:ascii="GHEA Grapalat" w:eastAsia="Calibri" w:hAnsi="GHEA Grapalat" w:cs="Times Armenian"/>
          <w:color w:val="000000"/>
          <w:sz w:val="24"/>
          <w:szCs w:val="24"/>
          <w:lang w:val="fr-FR"/>
        </w:rPr>
        <w:t xml:space="preserve"> </w:t>
      </w:r>
      <w:r w:rsidRPr="002C1F91">
        <w:rPr>
          <w:rFonts w:ascii="GHEA Grapalat" w:eastAsia="Calibri" w:hAnsi="GHEA Grapalat" w:cs="Sylfaen"/>
          <w:color w:val="000000"/>
          <w:sz w:val="24"/>
          <w:szCs w:val="24"/>
        </w:rPr>
        <w:t>էական</w:t>
      </w:r>
      <w:r w:rsidRPr="002C1F91">
        <w:rPr>
          <w:rFonts w:ascii="GHEA Grapalat" w:eastAsia="Calibri" w:hAnsi="GHEA Grapalat" w:cs="Times Armenian"/>
          <w:color w:val="000000"/>
          <w:sz w:val="24"/>
          <w:szCs w:val="24"/>
          <w:lang w:val="fr-FR"/>
        </w:rPr>
        <w:t xml:space="preserve"> </w:t>
      </w:r>
      <w:r w:rsidRPr="002C1F91">
        <w:rPr>
          <w:rFonts w:ascii="GHEA Grapalat" w:eastAsia="Calibri" w:hAnsi="GHEA Grapalat" w:cs="Sylfaen"/>
          <w:color w:val="000000"/>
          <w:sz w:val="24"/>
          <w:szCs w:val="24"/>
        </w:rPr>
        <w:t>ավելացում</w:t>
      </w:r>
      <w:r w:rsidRPr="002C1F91">
        <w:rPr>
          <w:rFonts w:ascii="GHEA Grapalat" w:eastAsia="Calibri" w:hAnsi="GHEA Grapalat" w:cs="Times Armenian"/>
          <w:color w:val="000000"/>
          <w:sz w:val="24"/>
          <w:szCs w:val="24"/>
          <w:lang w:val="fr-FR"/>
        </w:rPr>
        <w:t xml:space="preserve"> </w:t>
      </w:r>
      <w:r w:rsidRPr="002C1F91">
        <w:rPr>
          <w:rFonts w:ascii="GHEA Grapalat" w:eastAsia="Calibri" w:hAnsi="GHEA Grapalat" w:cs="Sylfaen"/>
          <w:color w:val="000000"/>
          <w:sz w:val="24"/>
          <w:szCs w:val="24"/>
        </w:rPr>
        <w:t>կամ</w:t>
      </w:r>
      <w:r w:rsidRPr="002C1F91">
        <w:rPr>
          <w:rFonts w:ascii="GHEA Grapalat" w:eastAsia="Calibri" w:hAnsi="GHEA Grapalat" w:cs="Times Armenian"/>
          <w:color w:val="000000"/>
          <w:sz w:val="24"/>
          <w:szCs w:val="24"/>
          <w:lang w:val="fr-FR"/>
        </w:rPr>
        <w:t xml:space="preserve"> </w:t>
      </w:r>
      <w:r w:rsidRPr="002C1F91">
        <w:rPr>
          <w:rFonts w:ascii="GHEA Grapalat" w:eastAsia="Calibri" w:hAnsi="GHEA Grapalat" w:cs="Sylfaen"/>
          <w:color w:val="000000"/>
          <w:sz w:val="24"/>
          <w:szCs w:val="24"/>
        </w:rPr>
        <w:t>նվազեցում</w:t>
      </w:r>
      <w:r w:rsidRPr="002C1F91">
        <w:rPr>
          <w:rFonts w:ascii="GHEA Grapalat" w:eastAsia="Calibri" w:hAnsi="GHEA Grapalat" w:cs="Times Armenian"/>
          <w:color w:val="000000"/>
          <w:sz w:val="24"/>
          <w:szCs w:val="24"/>
          <w:lang w:val="fr-FR"/>
        </w:rPr>
        <w:t xml:space="preserve"> </w:t>
      </w:r>
      <w:r w:rsidRPr="002C1F91">
        <w:rPr>
          <w:rFonts w:ascii="GHEA Grapalat" w:eastAsia="Calibri" w:hAnsi="GHEA Grapalat" w:cs="Sylfaen"/>
          <w:color w:val="000000"/>
          <w:sz w:val="24"/>
          <w:szCs w:val="24"/>
        </w:rPr>
        <w:t>չի</w:t>
      </w:r>
      <w:r w:rsidRPr="002C1F91">
        <w:rPr>
          <w:rFonts w:ascii="GHEA Grapalat" w:eastAsia="Calibri" w:hAnsi="GHEA Grapalat" w:cs="Times Armenian"/>
          <w:color w:val="000000"/>
          <w:sz w:val="24"/>
          <w:szCs w:val="24"/>
          <w:lang w:val="fr-FR"/>
        </w:rPr>
        <w:t xml:space="preserve"> </w:t>
      </w:r>
      <w:r w:rsidRPr="002C1F91">
        <w:rPr>
          <w:rFonts w:ascii="GHEA Grapalat" w:eastAsia="Calibri" w:hAnsi="GHEA Grapalat" w:cs="Sylfaen"/>
          <w:color w:val="000000"/>
          <w:sz w:val="24"/>
          <w:szCs w:val="24"/>
        </w:rPr>
        <w:t>նախատեսվում</w:t>
      </w:r>
      <w:r w:rsidRPr="002C1F91">
        <w:rPr>
          <w:rFonts w:ascii="GHEA Grapalat" w:hAnsi="GHEA Grapalat" w:cs="Sylfaen"/>
          <w:color w:val="000000"/>
          <w:sz w:val="24"/>
          <w:szCs w:val="24"/>
          <w:lang w:val="fr-FR"/>
        </w:rPr>
        <w:t>:</w:t>
      </w:r>
    </w:p>
    <w:p w:rsidR="00C74972" w:rsidRPr="002C1F91" w:rsidRDefault="00C74972" w:rsidP="00C74972">
      <w:pPr>
        <w:spacing w:after="0" w:line="360" w:lineRule="auto"/>
        <w:ind w:left="142" w:hanging="142"/>
        <w:jc w:val="both"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</w:pPr>
    </w:p>
    <w:bookmarkEnd w:id="0"/>
    <w:p w:rsidR="00C74972" w:rsidRPr="0091603F" w:rsidRDefault="00C74972" w:rsidP="00C74972">
      <w:pPr>
        <w:spacing w:after="0" w:line="360" w:lineRule="auto"/>
        <w:ind w:left="142" w:hanging="142"/>
        <w:jc w:val="right"/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FR"/>
        </w:rPr>
      </w:pPr>
    </w:p>
    <w:p w:rsidR="00C74972" w:rsidRPr="00C74972" w:rsidRDefault="00C74972" w:rsidP="00C74972">
      <w:pPr>
        <w:spacing w:after="0" w:line="360" w:lineRule="auto"/>
        <w:ind w:left="142" w:hanging="142"/>
        <w:jc w:val="right"/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n-US"/>
        </w:rPr>
      </w:pPr>
      <w:r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ՀՀ </w:t>
      </w:r>
      <w:proofErr w:type="spellStart"/>
      <w:r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Առողջապահության</w:t>
      </w:r>
      <w:proofErr w:type="spellEnd"/>
      <w:r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նախարարություն</w:t>
      </w:r>
      <w:proofErr w:type="spellEnd"/>
    </w:p>
    <w:p w:rsidR="00C74972" w:rsidRPr="002C1F91" w:rsidRDefault="00C74972" w:rsidP="00C74972">
      <w:pPr>
        <w:spacing w:after="0" w:line="360" w:lineRule="auto"/>
        <w:ind w:left="142" w:hanging="142"/>
        <w:jc w:val="both"/>
        <w:rPr>
          <w:rFonts w:ascii="GHEA Grapalat" w:hAnsi="GHEA Grapalat"/>
          <w:sz w:val="24"/>
          <w:szCs w:val="24"/>
        </w:rPr>
      </w:pPr>
    </w:p>
    <w:p w:rsidR="00C74972" w:rsidRPr="002C1F91" w:rsidRDefault="00C74972" w:rsidP="00C74972">
      <w:pPr>
        <w:spacing w:line="360" w:lineRule="auto"/>
        <w:rPr>
          <w:rFonts w:ascii="GHEA Grapalat" w:hAnsi="GHEA Grapalat"/>
          <w:sz w:val="24"/>
          <w:szCs w:val="24"/>
        </w:rPr>
      </w:pPr>
    </w:p>
    <w:p w:rsidR="006B37EF" w:rsidRDefault="006B37EF"/>
    <w:sectPr w:rsidR="006B37EF" w:rsidSect="002C1F91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5002EEF" w:usb1="5000000B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72"/>
    <w:rsid w:val="00243424"/>
    <w:rsid w:val="002F11DC"/>
    <w:rsid w:val="00550176"/>
    <w:rsid w:val="006B37EF"/>
    <w:rsid w:val="0091603F"/>
    <w:rsid w:val="009A48AF"/>
    <w:rsid w:val="00C7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463F5-FDC6-4AF5-97C0-7FBCB3F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972"/>
    <w:pPr>
      <w:spacing w:line="254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4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global7</dc:creator>
  <cp:keywords/>
  <dc:description/>
  <cp:lastModifiedBy>MOH</cp:lastModifiedBy>
  <cp:revision>3</cp:revision>
  <dcterms:created xsi:type="dcterms:W3CDTF">2021-01-14T05:41:00Z</dcterms:created>
  <dcterms:modified xsi:type="dcterms:W3CDTF">2021-01-14T05:47:00Z</dcterms:modified>
</cp:coreProperties>
</file>