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0A6BA" w14:textId="77777777" w:rsidR="00BD30ED" w:rsidRDefault="00BD30ED" w:rsidP="00606E7A">
      <w:pPr>
        <w:tabs>
          <w:tab w:val="left" w:pos="-5400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>
        <w:rPr>
          <w:rFonts w:ascii="GHEA Grapalat" w:hAnsi="GHEA Grapalat"/>
          <w:b/>
          <w:sz w:val="24"/>
          <w:szCs w:val="24"/>
          <w:lang w:val="hy-AM" w:eastAsia="ru-RU"/>
        </w:rPr>
        <w:t>ՀԻՄՆԱՎՈՐՈՒՄ</w:t>
      </w:r>
    </w:p>
    <w:p w14:paraId="7CB8D042" w14:textId="77777777" w:rsidR="00095571" w:rsidRPr="00095571" w:rsidRDefault="00095571" w:rsidP="00606E7A">
      <w:pPr>
        <w:tabs>
          <w:tab w:val="left" w:pos="-5400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</w:p>
    <w:p w14:paraId="591A7800" w14:textId="77777777" w:rsidR="00BD30ED" w:rsidRDefault="00095571" w:rsidP="00606E7A">
      <w:pPr>
        <w:tabs>
          <w:tab w:val="left" w:pos="993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95571">
        <w:rPr>
          <w:rFonts w:ascii="GHEA Grapalat" w:hAnsi="GHEA Grapalat" w:cs="GHEA Grapalat"/>
          <w:b/>
          <w:sz w:val="24"/>
          <w:szCs w:val="24"/>
          <w:lang w:val="fr-FR"/>
        </w:rPr>
        <w:t>«</w:t>
      </w:r>
      <w:r w:rsidR="008E5D21">
        <w:rPr>
          <w:rFonts w:ascii="GHEA Grapalat" w:hAnsi="GHEA Grapalat" w:cs="Sylfaen"/>
          <w:b/>
          <w:sz w:val="24"/>
          <w:szCs w:val="24"/>
          <w:lang w:val="fr-FR"/>
        </w:rPr>
        <w:t xml:space="preserve">ՍՆԱՆԿՈՒԹՅԱՆ </w:t>
      </w:r>
      <w:r w:rsidRPr="0009557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F77F79">
        <w:rPr>
          <w:rFonts w:ascii="GHEA Grapalat" w:hAnsi="GHEA Grapalat" w:cs="Sylfaen"/>
          <w:b/>
          <w:sz w:val="24"/>
          <w:szCs w:val="24"/>
          <w:lang w:val="en-US"/>
        </w:rPr>
        <w:t>»</w:t>
      </w:r>
      <w:r w:rsidR="008E5D21">
        <w:rPr>
          <w:rFonts w:ascii="GHEA Grapalat" w:hAnsi="GHEA Grapalat" w:cs="Sylfaen"/>
          <w:b/>
          <w:sz w:val="24"/>
          <w:szCs w:val="24"/>
          <w:lang w:val="en-US"/>
        </w:rPr>
        <w:t xml:space="preserve"> ՕՐԵՆՔՈՒՄ ԼՐԱՑՈՒՄ ԿԱՏԱՐԵԼՈՒ ՄԱՍԻՆ</w:t>
      </w:r>
      <w:r w:rsidRPr="00095571">
        <w:rPr>
          <w:rFonts w:ascii="GHEA Grapalat" w:hAnsi="GHEA Grapalat"/>
          <w:b/>
          <w:color w:val="000000"/>
          <w:sz w:val="24"/>
          <w:szCs w:val="24"/>
          <w:lang w:val="hy-AM"/>
        </w:rPr>
        <w:t>» ՕՐԵՆՔԻ</w:t>
      </w:r>
      <w:r w:rsidRPr="00095571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095571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14:paraId="677A7F53" w14:textId="77777777" w:rsidR="00D27ECE" w:rsidRDefault="00D27ECE" w:rsidP="00606E7A">
      <w:pPr>
        <w:tabs>
          <w:tab w:val="left" w:pos="993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3E5ED14C" w14:textId="19FCEC37" w:rsidR="00AF44A2" w:rsidRPr="00973FA8" w:rsidRDefault="00973FA8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en-US" w:eastAsia="ru-RU"/>
        </w:rPr>
      </w:pPr>
      <w:r>
        <w:rPr>
          <w:rFonts w:ascii="GHEA Grapalat" w:hAnsi="GHEA Grapalat" w:cs="GHEA Grapalat"/>
          <w:sz w:val="24"/>
          <w:szCs w:val="24"/>
          <w:lang w:val="fr-FR"/>
        </w:rPr>
        <w:t>Սնանկության մասին</w:t>
      </w:r>
      <w:r w:rsidR="00095571" w:rsidRPr="00D27ECE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օրենքում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լրացում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="00322EDB">
        <w:rPr>
          <w:rFonts w:ascii="GHEA Grapalat" w:hAnsi="GHEA Grapalat"/>
          <w:color w:val="000000"/>
          <w:sz w:val="24"/>
          <w:szCs w:val="24"/>
          <w:lang w:val="en-US"/>
        </w:rPr>
        <w:t>»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095571" w:rsidRPr="00D27ECE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D27ECE" w:rsidRPr="00D27EC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694561">
        <w:rPr>
          <w:rFonts w:ascii="GHEA Grapalat" w:hAnsi="GHEA Grapalat"/>
          <w:color w:val="000000"/>
          <w:sz w:val="24"/>
          <w:szCs w:val="24"/>
          <w:lang w:val="en-US"/>
        </w:rPr>
        <w:t>նախագծի</w:t>
      </w:r>
      <w:proofErr w:type="spellEnd"/>
      <w:r w:rsidR="0069456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694561">
        <w:rPr>
          <w:rFonts w:ascii="GHEA Grapalat" w:hAnsi="GHEA Grapalat" w:cs="GHEA Grapalat"/>
          <w:sz w:val="24"/>
          <w:szCs w:val="24"/>
          <w:lang w:val="fr-FR"/>
        </w:rPr>
        <w:t xml:space="preserve">մշակումը </w:t>
      </w:r>
      <w:r w:rsidR="00BD30ED" w:rsidRPr="00D27EC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պայմանավորված </w:t>
      </w:r>
      <w:r w:rsidR="00221FB5" w:rsidRPr="00D27EC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է</w:t>
      </w:r>
      <w:r>
        <w:rPr>
          <w:rFonts w:ascii="GHEA Grapalat" w:eastAsia="Times New Roman" w:hAnsi="GHEA Grapalat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  <w:lang w:val="en-US" w:eastAsia="ru-RU"/>
        </w:rPr>
        <w:t>հետևյալով</w:t>
      </w:r>
      <w:proofErr w:type="spellEnd"/>
      <w:r>
        <w:rPr>
          <w:rFonts w:ascii="GHEA Grapalat" w:eastAsia="Times New Roman" w:hAnsi="GHEA Grapalat"/>
          <w:bCs/>
          <w:sz w:val="24"/>
          <w:szCs w:val="24"/>
          <w:lang w:val="en-US" w:eastAsia="ru-RU"/>
        </w:rPr>
        <w:t>.</w:t>
      </w:r>
    </w:p>
    <w:p w14:paraId="56902EA5" w14:textId="736DC0F0" w:rsidR="002B715F" w:rsidRDefault="00221FB5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EC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973FA8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</w:t>
      </w:r>
      <w:r w:rsidR="00AF44A2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նանկ</w:t>
      </w:r>
      <w:r w:rsidR="00973FA8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ճանաչելու</w:t>
      </w:r>
      <w:r w:rsidR="00AF44A2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գործընթացը </w:t>
      </w:r>
      <w:r w:rsidR="002B715F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բավականին </w:t>
      </w:r>
      <w:r w:rsidR="00AF44A2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երկարատև գործընթաց է,</w:t>
      </w:r>
      <w:r w:rsidR="002B715F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2B715F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որի ընթացքում</w:t>
      </w:r>
      <w:r w:rsidR="002B715F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20939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</w:t>
      </w:r>
      <w:r w:rsidR="002B715F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նդերքօգտագործ</w:t>
      </w:r>
      <w:r w:rsidR="002B715F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ման իրավունքով ծանրաբեռնված կազմակերպությունները</w:t>
      </w:r>
      <w:r w:rsidR="002B0258" w:rsidRPr="0069456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փաստացի</w:t>
      </w:r>
      <w:r w:rsidR="002B715F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91256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կարող են երկու օրենքների միջև տարբեր կարգավորումները շահարկելով չիրականացնել Ընդերքի օրենսգրքով, բնապահպանական օրենսդրությամբ, ընդերքօգտագործման պայմանագրով և այլ կերպ սահմանված պարտականությունները օրինակ՝ չվճարել հարկային պարտավորությունները, բնապահպանական վճարները կամ դրամագլխի գումարները, չիրականացնել պայմանագրով և այլ հիմնադրույթներով ստանձնած հանձնառությունները կամ դրանք իրականացնել ժամկ</w:t>
      </w:r>
      <w:r w:rsidR="00891256" w:rsidRPr="0089125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ետային և այլ էական խախտումներով</w:t>
      </w:r>
      <w:r w:rsidR="00891256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: Ավելին, նույն այդ օրենքի մեկնաբանմամբ տեսչական մարմինները, որոնց իրավասությունն է իրականացնել օրենքով սահմանված նորմերի վերահսկողություն, չեն կարող իրականացնել ստուգումներ և այլն: </w:t>
      </w:r>
      <w:r w:rsidR="00891256" w:rsidRPr="00310D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91256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</w:t>
      </w:r>
      <w:r w:rsidR="002B715F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տուգում կարող է իրականացվել </w:t>
      </w:r>
      <w:r w:rsidR="002B715F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միայն դատարանի որո</w:t>
      </w:r>
      <w:r w:rsidR="008E5D21" w:rsidRPr="00C3145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շմամբ</w:t>
      </w:r>
      <w:r w:rsidR="00891256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անհասկանալի է, թե դատարանները յուրաքանչյուր դեպքում ինչով առաջնորդվելով են որոշում ընդունելու համապատասխան թույլտվությունը տրամադրելու կամ մերշելու մասին որոշում ընդունելիս</w:t>
      </w:r>
      <w:r w:rsidR="002B715F"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: </w:t>
      </w:r>
    </w:p>
    <w:p w14:paraId="745A4834" w14:textId="77777777" w:rsidR="00891256" w:rsidRDefault="00891256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310D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Ինչպես նշվեց, ընկերությունների սնանկության գործընթացը </w:t>
      </w:r>
      <w:r w:rsidR="00310DA9" w:rsidRPr="00310D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կարող է տևել տարիներ՝ սնանկության մասին որոշման ընդունումից, առողջացման ծրագիր կազմելուց, հաստատելուց մինչև այն իրականացնելը: </w:t>
      </w:r>
      <w:r w:rsidR="00310DA9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Ընդերքօգտագործման բնագավառում, ի տարբերություն այլ տնտեսական ոլորտների, </w:t>
      </w:r>
      <w:r w:rsidR="00310DA9" w:rsidRPr="00310D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պետության համար</w:t>
      </w:r>
      <w:r w:rsidR="00310DA9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 հայտ են գալիս մի շարք ռիսկեր: </w:t>
      </w:r>
      <w:r w:rsidR="000848F1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Մասնավորապես, ընդերքը պետության բացառիկ սեփականությունն է և</w:t>
      </w:r>
      <w:r w:rsidR="00310DA9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տրամադրվում է </w:t>
      </w:r>
      <w:r w:rsidR="000848F1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ուսումնասիրության կամ արդյունահանման նպատակով: Այն, որ պետությունն իր ռեսուրսը նպատակային տրամադրում է մասնավոր ընկերությանը՝ որոշակի հստակ ժամանակահատվածում տնտեսական օգուտներ կամ հավելյալ արժեք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է պլանավորել ստանալ</w:t>
      </w:r>
      <w:r w:rsidR="000848F1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օրինակ՝ ուսումնասիրության արդյունքում հաստատված նոր պաշարներ կամ հավելյալ երկրաբանական տեղեկություն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իսկ այս պարագայում </w:t>
      </w:r>
      <w:r w:rsid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&lt;&lt;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պարապուրդի է մատնվում</w:t>
      </w:r>
      <w:r w:rsid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&gt;&gt;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նպատակային տրամադրված ռեսուրսը, փաստ է: Բացի այդ, ստացվում է, որ ընդերքօգտագործողը սնանկ ճանաչվելով շարունակում է օգտվել թույլտվությունից բխող բոլոր իրավունքներից, սակայն պարտականությունների մասով ոչ միայն հիմնավորում է 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չկատարման հնարավորությունը, այլև պետությունը զրկվում է վերահսկո</w:t>
      </w:r>
      <w:r w:rsidR="000848F1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ղական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կանխման</w:t>
      </w:r>
      <w:r w:rsidR="000848F1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սանկցիաների կիրառման ընթ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ացակարգերից և </w:t>
      </w:r>
      <w:r w:rsidR="000848F1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օրենքով մանրակրկտորեն սահմանված մեխանիզմներից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 Իրավիճակն առավել անընդունելի է դառնում ընդերքօգտագործման ոլորտում խախտումների դեպքում հանրային առողջության և շրջակա միջավայրի գործոնների վրա</w:t>
      </w:r>
      <w:r w:rsidR="000848F1" w:rsidRPr="000848F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ազդեցության ռիսկայնության բարձր </w:t>
      </w:r>
      <w:r w:rsidR="000848F1"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մակարդակով պայմանավորված:</w:t>
      </w:r>
    </w:p>
    <w:p w14:paraId="4690F20B" w14:textId="77777777" w:rsidR="00FD5A76" w:rsidRPr="00FD5A76" w:rsidRDefault="00FD5A76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Խնդրի վերաբերյալ քննարկումների ընթացքում անգամ առաջարկ</w:t>
      </w:r>
      <w:r w:rsidRPr="00FD5A7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 են եղել սնանկ ճանաչվելը ընդերքօգտագործման իրավունքի դադարեցման հիմք սահմանելը</w:t>
      </w:r>
      <w:r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 Սակայն լիազոր մարմինը այդ տարբերակը ողջամիտ չի համարել՝ գտնելով, որ ընկերությունները կարող են ունենալ ընդերքպգտագործման իրավունքով պայմանավորված պարտականություններին համահունչ առողջացման ծրագիր</w:t>
      </w:r>
      <w:r w:rsidRPr="00FD5A7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առողջանալ</w:t>
      </w:r>
      <w:r w:rsidRPr="00281E5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:  </w:t>
      </w:r>
    </w:p>
    <w:p w14:paraId="41A27347" w14:textId="77777777" w:rsidR="00C3145C" w:rsidRPr="002B0258" w:rsidRDefault="00C3145C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Հաշվի առնելով վերոգրյալը,  սույն նախագծով առաջարկվում է լրացում կատարել  </w:t>
      </w:r>
      <w:r w:rsidR="00694561" w:rsidRPr="00D27ECE">
        <w:rPr>
          <w:rFonts w:ascii="GHEA Grapalat" w:hAnsi="GHEA Grapalat" w:cs="GHEA Grapalat"/>
          <w:sz w:val="24"/>
          <w:szCs w:val="24"/>
          <w:lang w:val="fr-FR"/>
        </w:rPr>
        <w:t>«</w:t>
      </w:r>
      <w:r w:rsidR="00694561">
        <w:rPr>
          <w:rFonts w:ascii="GHEA Grapalat" w:hAnsi="GHEA Grapalat" w:cs="GHEA Grapalat"/>
          <w:sz w:val="24"/>
          <w:szCs w:val="24"/>
          <w:lang w:val="fr-FR"/>
        </w:rPr>
        <w:t>Սնանկության մասին</w:t>
      </w:r>
      <w:r w:rsidR="00694561" w:rsidRPr="00D27EC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94561" w:rsidRPr="0069456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74D9F"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օ</w:t>
      </w:r>
      <w:r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րենքում, </w:t>
      </w:r>
      <w:r w:rsidR="00E74D9F"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համաձայն որի օրենքի գործողությունը ընդերքօգտագործման հետ կապված հարաբերությունների նկատմամբ կտարածվի այնքանով, որքանով այն չի հակասի Հայաստանի Հանրապետության ընդերքի մասին օրենսգրքով նախատեսված կարգավորումներին:</w:t>
      </w:r>
    </w:p>
    <w:p w14:paraId="102D381F" w14:textId="77777777" w:rsidR="002B0258" w:rsidRPr="002B0258" w:rsidRDefault="002B0258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Օրենքի</w:t>
      </w:r>
      <w:r w:rsidR="00694561" w:rsidRPr="0069456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նախագծի</w:t>
      </w:r>
      <w:r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ընդունման դեպքում սնանկ ճանաչված ընդերքօգտագործողի համար կպահպանվ</w:t>
      </w:r>
      <w:r w:rsidR="009A6CF8" w:rsidRPr="009A6CF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</w:t>
      </w:r>
      <w:r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Հայաստանի Հանրապետության ընդերքի մասին օրենսգրքով սահմանված և ընդերքօգտագործման իրավունքից բխող բոլոր պարտավորությունները ժամանակին և ամբողջ ծավալով իրականացնելու պարտականությունը, բացառությամբ </w:t>
      </w:r>
      <w:r w:rsidRPr="002B0258">
        <w:rPr>
          <w:rFonts w:eastAsia="Times New Roman" w:cs="Calibri"/>
          <w:bCs/>
          <w:sz w:val="24"/>
          <w:szCs w:val="24"/>
          <w:lang w:val="hy-AM" w:eastAsia="ru-RU"/>
        </w:rPr>
        <w:t> </w:t>
      </w:r>
      <w:r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մետաղական օգտակար հանածոյի արդյունահանման թույլտվություն ստացած ընդերքօգտագործողի կողմից ընդերքօգտագործման հետ կապված գործունեության վերաբերյալ տարեկան հրապարակային հաշվետվությունը լիազոր մարմին և </w:t>
      </w:r>
      <w:r w:rsidRPr="002B0258">
        <w:rPr>
          <w:rFonts w:eastAsia="Times New Roman" w:cs="Calibri"/>
          <w:bCs/>
          <w:sz w:val="24"/>
          <w:szCs w:val="24"/>
          <w:lang w:val="hy-AM" w:eastAsia="ru-RU"/>
        </w:rPr>
        <w:t> </w:t>
      </w:r>
      <w:r w:rsidRPr="002B025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վարչապետի աշխատակազմ ներկայացնելու պարտավորությունից, ինչն էլ ամրագրված է Հայաստանի Հանրապետության ընդերքի մասին օրենսգրքի 9-րդ հոդվածի 6-րդ մասում:</w:t>
      </w:r>
    </w:p>
    <w:p w14:paraId="31CEC21F" w14:textId="77777777" w:rsidR="008E5D21" w:rsidRPr="00973FA8" w:rsidRDefault="002B715F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E74D9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63F9F654" w14:textId="77777777" w:rsidR="00095571" w:rsidRPr="00973FA8" w:rsidRDefault="00095571" w:rsidP="00606E7A">
      <w:pPr>
        <w:spacing w:after="0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076BD0E8" w14:textId="77777777" w:rsidR="00095571" w:rsidRPr="00973FA8" w:rsidRDefault="00095571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4E3A0655" w14:textId="77777777" w:rsidR="008E5D21" w:rsidRPr="00973FA8" w:rsidRDefault="008E5D21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2311D19C" w14:textId="16FEC36A" w:rsidR="008E5D21" w:rsidRDefault="008E5D21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469B6D48" w14:textId="53BC50B3" w:rsidR="00281E5D" w:rsidRDefault="00281E5D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7A70D24B" w14:textId="55407D55" w:rsidR="00281E5D" w:rsidRDefault="00281E5D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261509E9" w14:textId="1029F5EE" w:rsidR="00281E5D" w:rsidRDefault="00281E5D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34CC6D79" w14:textId="219095C6" w:rsidR="00281E5D" w:rsidRDefault="00281E5D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42CE861A" w14:textId="07FB5DA1" w:rsidR="00281E5D" w:rsidRDefault="00281E5D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1439638" w14:textId="77777777" w:rsidR="00281E5D" w:rsidRPr="00973FA8" w:rsidRDefault="00281E5D" w:rsidP="003720C9">
      <w:pPr>
        <w:spacing w:after="0" w:line="240" w:lineRule="auto"/>
        <w:ind w:firstLine="851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7DA30245" w14:textId="77777777" w:rsidR="00385473" w:rsidRDefault="00385473" w:rsidP="00BD30E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19AFE89" w14:textId="77777777" w:rsidR="00BD30ED" w:rsidRDefault="00BD30ED" w:rsidP="00BD30ED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6223B625" w14:textId="77777777" w:rsidR="00BD30ED" w:rsidRDefault="00BD30ED" w:rsidP="00BD30ED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ԱԿՏԵՐՈՒՄ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ԿԱՏԱՐՎՈՂ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ՓՈՓՈԽՈՒԹՅՈՒՆՆԵՐԻ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ԼՐԱՑՈՒՄՆԵՐԻ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14:paraId="0F0F8455" w14:textId="77777777" w:rsidR="00BD30ED" w:rsidRDefault="00BD30ED" w:rsidP="00BD30E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1547104" w14:textId="77777777" w:rsidR="00BD30ED" w:rsidRPr="00095571" w:rsidRDefault="00095571" w:rsidP="00385473">
      <w:pPr>
        <w:tabs>
          <w:tab w:val="left" w:pos="-5400"/>
        </w:tabs>
        <w:spacing w:after="0" w:line="240" w:lineRule="auto"/>
        <w:jc w:val="both"/>
        <w:rPr>
          <w:rFonts w:ascii="GHEA Grapalat" w:hAnsi="GHEA Grapalat"/>
          <w:i/>
          <w:sz w:val="24"/>
          <w:szCs w:val="24"/>
          <w:lang w:val="pt-BR"/>
        </w:rPr>
      </w:pPr>
      <w:r w:rsidRPr="00AF44A2">
        <w:rPr>
          <w:rFonts w:ascii="GHEA Grapalat" w:eastAsia="GHEA Grapalat" w:hAnsi="GHEA Grapalat" w:cs="GHEA Grapalat"/>
          <w:lang w:val="hy-AM"/>
        </w:rPr>
        <w:tab/>
      </w:r>
      <w:r w:rsidRPr="0009557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95571">
        <w:rPr>
          <w:rFonts w:ascii="GHEA Grapalat" w:hAnsi="GHEA Grapalat" w:cs="GHEA Grapalat"/>
          <w:sz w:val="24"/>
          <w:szCs w:val="24"/>
          <w:lang w:val="fr-FR"/>
        </w:rPr>
        <w:t>«</w:t>
      </w:r>
      <w:r w:rsidR="00322EDB" w:rsidRPr="00D27ECE">
        <w:rPr>
          <w:rFonts w:ascii="GHEA Grapalat" w:hAnsi="GHEA Grapalat" w:cs="GHEA Grapalat"/>
          <w:sz w:val="24"/>
          <w:szCs w:val="24"/>
          <w:lang w:val="fr-FR"/>
        </w:rPr>
        <w:t>«</w:t>
      </w:r>
      <w:r w:rsidR="00322EDB">
        <w:rPr>
          <w:rFonts w:ascii="GHEA Grapalat" w:hAnsi="GHEA Grapalat" w:cs="GHEA Grapalat"/>
          <w:sz w:val="24"/>
          <w:szCs w:val="24"/>
          <w:lang w:val="fr-FR"/>
        </w:rPr>
        <w:t>Սնանկության մասին</w:t>
      </w:r>
      <w:r w:rsidR="00322EDB" w:rsidRPr="00D27ECE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322EDB" w:rsidRPr="00322EDB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օրենքում լրացում կատարելու մասին» օրենքի </w:t>
      </w:r>
      <w:r w:rsidR="00BD30ED" w:rsidRPr="00095571">
        <w:rPr>
          <w:rFonts w:ascii="GHEA Grapalat" w:hAnsi="GHEA Grapalat"/>
          <w:sz w:val="24"/>
          <w:szCs w:val="24"/>
          <w:lang w:val="hy-AM"/>
        </w:rPr>
        <w:t>նախագծի</w:t>
      </w:r>
      <w:r w:rsidR="00BD30ED" w:rsidRPr="0009557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ընդունման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կապակցությամբ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այլ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իրավական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ակտերում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փոփոխություններ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լրացումներ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կատարելու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անհրաժեշտություն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չկա</w:t>
      </w:r>
      <w:r w:rsidR="00BD30ED" w:rsidRPr="00095571">
        <w:rPr>
          <w:rFonts w:ascii="GHEA Grapalat" w:hAnsi="GHEA Grapalat"/>
          <w:noProof/>
          <w:sz w:val="24"/>
          <w:szCs w:val="24"/>
          <w:lang w:val="pt-BR"/>
        </w:rPr>
        <w:t>:</w:t>
      </w:r>
    </w:p>
    <w:p w14:paraId="7F8092DF" w14:textId="77777777" w:rsidR="00385473" w:rsidRPr="00095571" w:rsidRDefault="00385473" w:rsidP="00BD30ED">
      <w:pPr>
        <w:spacing w:after="0" w:line="240" w:lineRule="auto"/>
        <w:ind w:firstLine="720"/>
        <w:jc w:val="both"/>
        <w:rPr>
          <w:rFonts w:ascii="GHEA Grapalat" w:hAnsi="GHEA Grapalat"/>
          <w:b/>
          <w:w w:val="150"/>
          <w:sz w:val="24"/>
          <w:szCs w:val="24"/>
          <w:lang w:val="pt-BR"/>
        </w:rPr>
      </w:pPr>
    </w:p>
    <w:p w14:paraId="028F6ED9" w14:textId="77777777" w:rsidR="00385473" w:rsidRDefault="00385473" w:rsidP="00BD30ED">
      <w:pPr>
        <w:spacing w:after="0" w:line="240" w:lineRule="auto"/>
        <w:ind w:firstLine="720"/>
        <w:jc w:val="both"/>
        <w:rPr>
          <w:rFonts w:ascii="GHEA Grapalat" w:hAnsi="GHEA Grapalat"/>
          <w:b/>
          <w:w w:val="150"/>
          <w:sz w:val="24"/>
          <w:szCs w:val="24"/>
          <w:lang w:val="pt-BR"/>
        </w:rPr>
      </w:pPr>
    </w:p>
    <w:p w14:paraId="539C3BCB" w14:textId="77777777" w:rsidR="00385473" w:rsidRDefault="00385473" w:rsidP="00BD30ED">
      <w:pPr>
        <w:spacing w:after="0" w:line="240" w:lineRule="auto"/>
        <w:ind w:firstLine="720"/>
        <w:jc w:val="both"/>
        <w:rPr>
          <w:rFonts w:ascii="GHEA Grapalat" w:hAnsi="GHEA Grapalat"/>
          <w:b/>
          <w:w w:val="150"/>
          <w:sz w:val="24"/>
          <w:szCs w:val="24"/>
          <w:lang w:val="pt-BR"/>
        </w:rPr>
      </w:pPr>
    </w:p>
    <w:p w14:paraId="2BAEC719" w14:textId="77777777" w:rsidR="00385473" w:rsidRDefault="00385473" w:rsidP="00BD30ED">
      <w:pPr>
        <w:spacing w:after="0" w:line="240" w:lineRule="auto"/>
        <w:ind w:firstLine="720"/>
        <w:jc w:val="both"/>
        <w:rPr>
          <w:rFonts w:ascii="GHEA Grapalat" w:hAnsi="GHEA Grapalat"/>
          <w:b/>
          <w:w w:val="150"/>
          <w:sz w:val="24"/>
          <w:szCs w:val="24"/>
          <w:lang w:val="pt-BR"/>
        </w:rPr>
      </w:pPr>
    </w:p>
    <w:p w14:paraId="6B18C739" w14:textId="77777777" w:rsidR="00BD30ED" w:rsidRDefault="00BD30ED" w:rsidP="00BD30ED">
      <w:pPr>
        <w:tabs>
          <w:tab w:val="left" w:pos="-720"/>
        </w:tabs>
        <w:spacing w:after="0" w:line="240" w:lineRule="auto"/>
        <w:ind w:left="-720" w:firstLine="126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309FB7F0" w14:textId="77777777" w:rsidR="00BD30ED" w:rsidRDefault="00BD30ED" w:rsidP="00BD30ED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ՏԵՂԵԿԱՆՔ</w:t>
      </w:r>
    </w:p>
    <w:p w14:paraId="7A60511E" w14:textId="77777777" w:rsidR="00BD30ED" w:rsidRDefault="00BD30ED" w:rsidP="00BD30ED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  <w:lang w:val="pt-BR"/>
        </w:rPr>
      </w:pPr>
      <w:r>
        <w:rPr>
          <w:rFonts w:ascii="GHEA Grapalat" w:hAnsi="GHEA Grapalat"/>
          <w:b/>
          <w:noProof/>
          <w:sz w:val="24"/>
          <w:szCs w:val="24"/>
        </w:rPr>
        <w:t>ՊԵՏԱԿԱՆ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ԿԱՄ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ՏԵՂԱԿԱՆ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ԻՆՔՆԱԿԱՌԱՎԱՐՄԱՆ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ՄԱՐՄԻՆՆԵՐԻ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ԲՅՈՒՋԵՆԵՐՈՒՄ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ԾԱԽՍԵՐԻ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="00385473">
        <w:rPr>
          <w:rFonts w:ascii="GHEA Grapalat" w:hAnsi="GHEA Grapalat"/>
          <w:b/>
          <w:noProof/>
          <w:sz w:val="24"/>
          <w:szCs w:val="24"/>
          <w:lang w:val="hy-AM"/>
        </w:rPr>
        <w:t>ԵՎ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ԵԿԱՄՈՒՏՆԵՐԻ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ԱՎԵԼԱՑՄԱՆ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ԿԱՄ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ՆՎԱԶԵՑՄԱՆ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</w:rPr>
        <w:t>ՎԵՐԱԲԵՐՅԱԼ</w:t>
      </w:r>
    </w:p>
    <w:p w14:paraId="5C14F16B" w14:textId="77777777" w:rsidR="00BD30ED" w:rsidRDefault="00BD30ED" w:rsidP="00BD30E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2A7E8A16" w14:textId="77777777" w:rsidR="00BD30ED" w:rsidRDefault="00BD30ED" w:rsidP="00BD30E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53843D44" w14:textId="77777777" w:rsidR="00BD30ED" w:rsidRPr="00095571" w:rsidRDefault="00095571" w:rsidP="00BD30ED">
      <w:pPr>
        <w:spacing w:after="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955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22EDB" w:rsidRPr="00D27ECE">
        <w:rPr>
          <w:rFonts w:ascii="GHEA Grapalat" w:hAnsi="GHEA Grapalat" w:cs="GHEA Grapalat"/>
          <w:sz w:val="24"/>
          <w:szCs w:val="24"/>
          <w:lang w:val="fr-FR"/>
        </w:rPr>
        <w:t>«</w:t>
      </w:r>
      <w:r w:rsidR="00322EDB">
        <w:rPr>
          <w:rFonts w:ascii="GHEA Grapalat" w:hAnsi="GHEA Grapalat" w:cs="GHEA Grapalat"/>
          <w:sz w:val="24"/>
          <w:szCs w:val="24"/>
          <w:lang w:val="fr-FR"/>
        </w:rPr>
        <w:t>Սնանկության մասին</w:t>
      </w:r>
      <w:r w:rsidR="00322EDB" w:rsidRPr="00D27ECE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322EDB" w:rsidRPr="00E74D9F">
        <w:rPr>
          <w:rFonts w:ascii="GHEA Grapalat" w:hAnsi="GHEA Grapalat"/>
          <w:color w:val="000000"/>
          <w:sz w:val="24"/>
          <w:szCs w:val="24"/>
          <w:lang w:val="hy-AM"/>
        </w:rPr>
        <w:t>օրենքում</w:t>
      </w:r>
      <w:r w:rsidR="00322EDB" w:rsidRPr="002054A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22EDB" w:rsidRPr="00E74D9F">
        <w:rPr>
          <w:rFonts w:ascii="GHEA Grapalat" w:hAnsi="GHEA Grapalat"/>
          <w:color w:val="000000"/>
          <w:sz w:val="24"/>
          <w:szCs w:val="24"/>
          <w:lang w:val="hy-AM"/>
        </w:rPr>
        <w:t>լրացում</w:t>
      </w:r>
      <w:r w:rsidR="00322EDB" w:rsidRPr="002054A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22EDB" w:rsidRPr="00E74D9F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="00322EDB" w:rsidRPr="002054A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22EDB" w:rsidRPr="00E74D9F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322EDB" w:rsidRPr="002054A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322EDB" w:rsidRPr="00E74D9F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85473">
        <w:rPr>
          <w:rFonts w:ascii="GHEA Grapalat" w:hAnsi="GHEA Grapalat"/>
          <w:noProof/>
          <w:sz w:val="24"/>
          <w:szCs w:val="24"/>
          <w:lang w:val="hy-AM"/>
        </w:rPr>
        <w:t>նախագծի</w:t>
      </w:r>
      <w:r w:rsidR="00385473" w:rsidRPr="000955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85473">
        <w:rPr>
          <w:rFonts w:ascii="GHEA Grapalat" w:hAnsi="GHEA Grapalat"/>
          <w:noProof/>
          <w:sz w:val="24"/>
          <w:szCs w:val="24"/>
          <w:lang w:val="hy-AM"/>
        </w:rPr>
        <w:t>ընդունման</w:t>
      </w:r>
      <w:r w:rsidR="00385473" w:rsidRPr="0009557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 xml:space="preserve">դեպքում </w:t>
      </w:r>
      <w:r w:rsidR="00385473">
        <w:rPr>
          <w:rFonts w:ascii="GHEA Grapalat" w:hAnsi="GHEA Grapalat"/>
          <w:noProof/>
          <w:sz w:val="24"/>
          <w:szCs w:val="24"/>
          <w:lang w:val="hy-AM"/>
        </w:rPr>
        <w:t xml:space="preserve">չի 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>նախատեսվում է պետական բյուջեի եկամուտների</w:t>
      </w:r>
      <w:r w:rsidR="00385473">
        <w:rPr>
          <w:rFonts w:ascii="GHEA Grapalat" w:hAnsi="GHEA Grapalat"/>
          <w:noProof/>
          <w:sz w:val="24"/>
          <w:szCs w:val="24"/>
          <w:lang w:val="hy-AM"/>
        </w:rPr>
        <w:t xml:space="preserve"> ավելացում կամ</w:t>
      </w:r>
      <w:r w:rsidR="00BD30ED" w:rsidRPr="00095571">
        <w:rPr>
          <w:rFonts w:ascii="GHEA Grapalat" w:hAnsi="GHEA Grapalat"/>
          <w:noProof/>
          <w:sz w:val="24"/>
          <w:szCs w:val="24"/>
          <w:lang w:val="hy-AM"/>
        </w:rPr>
        <w:t xml:space="preserve"> նվազեցում:</w:t>
      </w:r>
    </w:p>
    <w:p w14:paraId="132F3A4A" w14:textId="77777777" w:rsidR="00BD30ED" w:rsidRPr="00095571" w:rsidRDefault="00BD30ED" w:rsidP="00095571">
      <w:pPr>
        <w:spacing w:after="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15DBE188" w14:textId="77777777" w:rsidR="00BD30ED" w:rsidRPr="00385473" w:rsidRDefault="00BD30ED" w:rsidP="00BD30ED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14:paraId="2F67DE2C" w14:textId="77777777" w:rsidR="00B02FE4" w:rsidRPr="00385473" w:rsidRDefault="00B02FE4">
      <w:pPr>
        <w:rPr>
          <w:lang w:val="pt-BR"/>
        </w:rPr>
      </w:pPr>
    </w:p>
    <w:sectPr w:rsidR="00B02FE4" w:rsidRPr="00385473" w:rsidSect="003720C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52"/>
    <w:rsid w:val="000848F1"/>
    <w:rsid w:val="00095571"/>
    <w:rsid w:val="002054A1"/>
    <w:rsid w:val="00221FB5"/>
    <w:rsid w:val="002324F6"/>
    <w:rsid w:val="00281E5D"/>
    <w:rsid w:val="002B0258"/>
    <w:rsid w:val="002B715F"/>
    <w:rsid w:val="00310DA9"/>
    <w:rsid w:val="00322EDB"/>
    <w:rsid w:val="003720C9"/>
    <w:rsid w:val="0038083A"/>
    <w:rsid w:val="00385473"/>
    <w:rsid w:val="003A67EE"/>
    <w:rsid w:val="003C40C0"/>
    <w:rsid w:val="00606E7A"/>
    <w:rsid w:val="00694561"/>
    <w:rsid w:val="006C76CE"/>
    <w:rsid w:val="006E1215"/>
    <w:rsid w:val="00700B52"/>
    <w:rsid w:val="0078282B"/>
    <w:rsid w:val="00795174"/>
    <w:rsid w:val="00891256"/>
    <w:rsid w:val="008E5D21"/>
    <w:rsid w:val="00973FA8"/>
    <w:rsid w:val="009A6CF8"/>
    <w:rsid w:val="00A90138"/>
    <w:rsid w:val="00A97149"/>
    <w:rsid w:val="00AF44A2"/>
    <w:rsid w:val="00B02FE4"/>
    <w:rsid w:val="00B20939"/>
    <w:rsid w:val="00BD1D63"/>
    <w:rsid w:val="00BD30ED"/>
    <w:rsid w:val="00C3145C"/>
    <w:rsid w:val="00CE6DE9"/>
    <w:rsid w:val="00D27ECE"/>
    <w:rsid w:val="00DF01A9"/>
    <w:rsid w:val="00E74D9F"/>
    <w:rsid w:val="00E84C20"/>
    <w:rsid w:val="00F77F79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0763"/>
  <w15:docId w15:val="{5195C2A6-707D-4D6C-BA0F-BE5CC1D8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30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5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F05B-1EAE-4CE2-AC70-A67DB9E8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Shushanik</dc:creator>
  <cp:lastModifiedBy>Astghik Tumanyan</cp:lastModifiedBy>
  <cp:revision>7</cp:revision>
  <cp:lastPrinted>2020-09-24T08:35:00Z</cp:lastPrinted>
  <dcterms:created xsi:type="dcterms:W3CDTF">2020-09-24T18:33:00Z</dcterms:created>
  <dcterms:modified xsi:type="dcterms:W3CDTF">2020-10-19T05:44:00Z</dcterms:modified>
</cp:coreProperties>
</file>