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DA3" w:rsidRPr="0099503D" w:rsidRDefault="00092DA3" w:rsidP="00092DA3">
      <w:pPr>
        <w:tabs>
          <w:tab w:val="left" w:pos="1020"/>
        </w:tabs>
        <w:spacing w:after="0" w:line="240" w:lineRule="auto"/>
        <w:jc w:val="center"/>
        <w:rPr>
          <w:rFonts w:ascii="GHEA Grapalat" w:hAnsi="GHEA Grapalat" w:cs="Sylfaen"/>
          <w:b/>
          <w:sz w:val="24"/>
          <w:szCs w:val="24"/>
          <w:lang w:val="hy-AM"/>
        </w:rPr>
      </w:pPr>
      <w:r w:rsidRPr="00EE39E3">
        <w:rPr>
          <w:rFonts w:ascii="GHEA Grapalat" w:hAnsi="GHEA Grapalat" w:cs="Sylfaen"/>
          <w:b/>
          <w:sz w:val="24"/>
          <w:szCs w:val="24"/>
          <w:lang w:val="hy-AM"/>
        </w:rPr>
        <w:t>ՏԵՂԵԿԱՆՔ</w:t>
      </w:r>
    </w:p>
    <w:p w:rsidR="00092DA3" w:rsidRPr="00D82AE2" w:rsidRDefault="00092DA3" w:rsidP="00092DA3">
      <w:pPr>
        <w:shd w:val="clear" w:color="auto" w:fill="FFFFFF"/>
        <w:spacing w:after="0" w:line="240" w:lineRule="auto"/>
        <w:ind w:firstLine="375"/>
        <w:jc w:val="center"/>
        <w:rPr>
          <w:rFonts w:ascii="GHEA Grapalat" w:hAnsi="GHEA Grapalat"/>
          <w:b/>
          <w:color w:val="000000"/>
          <w:sz w:val="24"/>
          <w:szCs w:val="24"/>
          <w:lang w:val="hy-AM"/>
        </w:rPr>
      </w:pPr>
      <w:r w:rsidRPr="00AE0653">
        <w:rPr>
          <w:rStyle w:val="Strong"/>
          <w:rFonts w:ascii="GHEA Grapalat" w:hAnsi="GHEA Grapalat"/>
          <w:color w:val="000000"/>
          <w:sz w:val="24"/>
          <w:szCs w:val="24"/>
          <w:lang w:val="hy-AM"/>
        </w:rPr>
        <w:t>«</w:t>
      </w:r>
      <w:r>
        <w:rPr>
          <w:rFonts w:ascii="GHEA Grapalat" w:hAnsi="GHEA Grapalat"/>
          <w:b/>
          <w:color w:val="000000"/>
          <w:sz w:val="24"/>
          <w:szCs w:val="24"/>
          <w:shd w:val="clear" w:color="auto" w:fill="FFFFFF"/>
          <w:lang w:val="hy-AM"/>
        </w:rPr>
        <w:t>ԱՐՏԱԿԱՐԳ ԻՐԱՎԻՃԱԿՆԵՐՈՒՄ ԿԱՄ ՀԱՅԱՍՏԱՆԻ ՀԱՆՐԱՊԵՏՈՒԹՅԱՆ ՆԿԱՏՄԱՄԲ ՕՏԱՐԵՐԿՐՅԱ ՊԵՏՈՒԹՅԱՆ ԿՈՂՄԻՑ ԻՐԱԿԱՆԱՑՎԱԾ ՌԱԶՄԱԿԱՆ ԳՈՐԾՈՂՈՒԹՅՈՒՆՆԵՐԻ ԿԱՄ ԱՀԱԲԵԿՉԱԿԱՆ ԳՈՐԾՈՂՈՒԹՅՈՒՆՆԵՐԻ ԴԵՊՔՈՒՄ  ԱՆՀԵՏԱՁԳԵԼԻ ԲԺՇԿԱԿԱՆ ՕԳՆՈՒԹՅՈՒՆ ԵՎ ՍՊԱՍԱՐԿՈՒՄ ՊԱՀԱՆՋՈՂ ՀԻՎԱՆԴՈՒԹՅՈՒՆՆԵՐԻ ԵՎ ՎԻՃԱԿՆԵՐԻ ԴԵՊՔՈՒՄ ԱՅԼ ԱՆՁԱՆՑ  ՀԻՎԱՆԴԱՆՈՑԱՅԻՆ  ԲԺՇԿԱԿԱՆ ՕԳՆՈՒԹՅԱՆ ԵՎ ՍՊԱՍԱՐԿՄԱՆ ՏՐԱՄԱԴՐՄԱՆ ԿԱՐԳԸ ՍԱՀՄԱՆԵԼՈՒ ՄԱՍԻՆ</w:t>
      </w:r>
      <w:r>
        <w:rPr>
          <w:rFonts w:ascii="GHEA Grapalat" w:hAnsi="GHEA Grapalat"/>
          <w:b/>
          <w:bCs/>
          <w:color w:val="000000"/>
          <w:sz w:val="24"/>
          <w:szCs w:val="24"/>
          <w:lang w:val="hy-AM"/>
        </w:rPr>
        <w:t>»</w:t>
      </w:r>
      <w:r w:rsidRPr="00D82AE2">
        <w:rPr>
          <w:rFonts w:ascii="GHEA Grapalat" w:hAnsi="GHEA Grapalat"/>
          <w:b/>
          <w:color w:val="000000"/>
          <w:sz w:val="24"/>
          <w:szCs w:val="24"/>
          <w:lang w:val="hy-AM"/>
        </w:rPr>
        <w:t xml:space="preserve"> </w:t>
      </w:r>
      <w:r>
        <w:rPr>
          <w:rFonts w:ascii="GHEA Grapalat" w:hAnsi="GHEA Grapalat"/>
          <w:b/>
          <w:color w:val="000000"/>
          <w:sz w:val="24"/>
          <w:szCs w:val="24"/>
          <w:lang w:val="hy-AM"/>
        </w:rPr>
        <w:t>ՀՀ ԿԱՌԱՎԱՐՈՒԹՅԱՆ</w:t>
      </w:r>
      <w:r>
        <w:rPr>
          <w:rStyle w:val="Strong"/>
          <w:rFonts w:ascii="GHEA Grapalat" w:hAnsi="GHEA Grapalat"/>
          <w:color w:val="000000"/>
          <w:sz w:val="24"/>
          <w:szCs w:val="24"/>
          <w:lang w:val="hy-AM"/>
        </w:rPr>
        <w:t xml:space="preserve">  ՈՐՈՇՄԱՆ </w:t>
      </w:r>
      <w:r>
        <w:rPr>
          <w:rStyle w:val="Strong"/>
          <w:rFonts w:ascii="GHEA Grapalat" w:hAnsi="GHEA Grapalat" w:cs="Sylfaen"/>
          <w:color w:val="000000"/>
          <w:sz w:val="24"/>
          <w:szCs w:val="24"/>
          <w:shd w:val="clear" w:color="auto" w:fill="FFFFFF"/>
          <w:lang w:val="hy-AM"/>
        </w:rPr>
        <w:t>ՆԱԽԱԳԾԻ</w:t>
      </w:r>
      <w:r>
        <w:rPr>
          <w:rFonts w:ascii="GHEA Grapalat" w:hAnsi="GHEA Grapalat"/>
          <w:b/>
          <w:color w:val="000000"/>
          <w:sz w:val="24"/>
          <w:szCs w:val="24"/>
          <w:lang w:val="hy-AM"/>
        </w:rPr>
        <w:t xml:space="preserve">  </w:t>
      </w:r>
      <w:r w:rsidRPr="00AE0653">
        <w:rPr>
          <w:rFonts w:ascii="GHEA Grapalat" w:hAnsi="GHEA Grapalat"/>
          <w:b/>
          <w:sz w:val="24"/>
          <w:szCs w:val="24"/>
          <w:lang w:val="hy-AM"/>
        </w:rPr>
        <w:t>ԸՆԴՈՒՆՄԱՆ ԿԱՊԱԿՑՈՒԹՅԱՄԲ ՆՈՐ ԻՐԱՎԱԿԱՆ ԱԿՏԵՐԻ ԸՆԴՈՒՆՄԱՆ ԿԱՄ ԱՅԼ ԻՐԱՎԱԿԱՆ ԱԿՏԵՐՈՒՄ ՓՈՓՈԽՈՒԹՅՈՒՆՆԵՐ ԵՎ ԼՐԱՑՈՒՄՆԵՐ ԿԱՏԱՐԵԼՈՒ  ԱՆՀՐԱԺԵՇՏՈՒԹՅԱՆ ՄԱՍԻՆ</w:t>
      </w:r>
    </w:p>
    <w:p w:rsidR="00092DA3" w:rsidRPr="0099503D" w:rsidRDefault="00092DA3" w:rsidP="00092DA3">
      <w:pPr>
        <w:pStyle w:val="NormalWeb"/>
        <w:shd w:val="clear" w:color="auto" w:fill="FFFFFF"/>
        <w:spacing w:before="0" w:beforeAutospacing="0" w:after="0" w:afterAutospacing="0"/>
        <w:jc w:val="center"/>
        <w:rPr>
          <w:rFonts w:ascii="GHEA Grapalat" w:hAnsi="GHEA Grapalat" w:cs="Sylfaen"/>
          <w:b/>
          <w:lang w:val="hy-AM"/>
        </w:rPr>
      </w:pPr>
    </w:p>
    <w:p w:rsidR="00092DA3" w:rsidRPr="006113FD" w:rsidRDefault="00092DA3" w:rsidP="00092DA3">
      <w:pPr>
        <w:spacing w:line="360" w:lineRule="auto"/>
        <w:jc w:val="both"/>
        <w:rPr>
          <w:rFonts w:ascii="Sylfaen" w:hAnsi="Sylfaen"/>
          <w:sz w:val="24"/>
          <w:szCs w:val="24"/>
          <w:lang w:val="hy-AM"/>
        </w:rPr>
      </w:pPr>
      <w:r w:rsidRPr="00F058AD">
        <w:rPr>
          <w:rStyle w:val="Strong"/>
          <w:rFonts w:ascii="GHEA Grapalat" w:hAnsi="GHEA Grapalat"/>
          <w:color w:val="000000"/>
          <w:sz w:val="24"/>
          <w:szCs w:val="24"/>
          <w:lang w:val="hy-AM"/>
        </w:rPr>
        <w:t xml:space="preserve">    </w:t>
      </w:r>
      <w:r>
        <w:rPr>
          <w:rFonts w:ascii="GHEA Grapalat" w:hAnsi="GHEA Grapalat"/>
          <w:color w:val="000000"/>
          <w:sz w:val="24"/>
          <w:szCs w:val="24"/>
          <w:lang w:val="hy-AM"/>
        </w:rPr>
        <w:t></w:t>
      </w:r>
      <w:r>
        <w:rPr>
          <w:rFonts w:ascii="GHEA Grapalat" w:hAnsi="GHEA Grapalat"/>
          <w:color w:val="000000"/>
          <w:sz w:val="24"/>
          <w:szCs w:val="24"/>
          <w:shd w:val="clear" w:color="auto" w:fill="FFFFFF"/>
          <w:lang w:val="hy-AM"/>
        </w:rPr>
        <w:t xml:space="preserve">Արտակարգ իրավիճակներում կամ Հայաստանի Հանրապետության նկատմամբ օտարերկրյա պետության կողմից իրականացված ռազմական գործողությունների կամ ահաբեկչական գործողությունների դեպքում  անհետաձգելի բժշկական օգնություն և սպասարկում պահանջող հիվանդությունների և վիճակների դեպքում այլ անձանց   հիվանդանոցային  բժշկական օգնության և սպասարկման տրամադրման կարգը </w:t>
      </w:r>
      <w:r w:rsidRPr="000E5C3A">
        <w:rPr>
          <w:rFonts w:ascii="GHEA Grapalat" w:hAnsi="GHEA Grapalat"/>
          <w:color w:val="000000"/>
          <w:sz w:val="24"/>
          <w:szCs w:val="24"/>
          <w:lang w:val="hy-AM"/>
        </w:rPr>
        <w:t>սահմանելու  մասին»</w:t>
      </w:r>
      <w:r w:rsidRPr="005102D0">
        <w:rPr>
          <w:rFonts w:ascii="GHEA Grapalat" w:hAnsi="GHEA Grapalat"/>
          <w:color w:val="000000"/>
          <w:sz w:val="24"/>
          <w:szCs w:val="24"/>
          <w:lang w:val="hy-AM"/>
        </w:rPr>
        <w:t xml:space="preserve"> </w:t>
      </w:r>
      <w:r w:rsidRPr="00F058AD">
        <w:rPr>
          <w:rFonts w:ascii="GHEA Grapalat" w:hAnsi="GHEA Grapalat"/>
          <w:color w:val="000000"/>
          <w:sz w:val="24"/>
          <w:szCs w:val="24"/>
          <w:lang w:val="hy-AM"/>
        </w:rPr>
        <w:t xml:space="preserve"> ՀՀ կառավարության</w:t>
      </w:r>
      <w:r w:rsidRPr="00F058AD">
        <w:rPr>
          <w:rStyle w:val="Strong"/>
          <w:rFonts w:ascii="GHEA Grapalat" w:hAnsi="GHEA Grapalat"/>
          <w:color w:val="000000"/>
          <w:sz w:val="24"/>
          <w:szCs w:val="24"/>
          <w:lang w:val="hy-AM"/>
        </w:rPr>
        <w:t xml:space="preserve">  </w:t>
      </w:r>
      <w:r w:rsidRPr="00252108">
        <w:rPr>
          <w:rStyle w:val="Strong"/>
          <w:rFonts w:ascii="GHEA Grapalat" w:hAnsi="GHEA Grapalat"/>
          <w:color w:val="000000"/>
          <w:sz w:val="24"/>
          <w:szCs w:val="24"/>
          <w:lang w:val="hy-AM"/>
        </w:rPr>
        <w:t xml:space="preserve">որոշման </w:t>
      </w:r>
      <w:r w:rsidRPr="00252108">
        <w:rPr>
          <w:rStyle w:val="Strong"/>
          <w:rFonts w:ascii="GHEA Grapalat" w:hAnsi="GHEA Grapalat" w:cs="Sylfaen"/>
          <w:color w:val="000000"/>
          <w:sz w:val="24"/>
          <w:szCs w:val="24"/>
          <w:shd w:val="clear" w:color="auto" w:fill="FFFFFF"/>
          <w:lang w:val="hy-AM"/>
        </w:rPr>
        <w:t>նախագծի</w:t>
      </w:r>
      <w:r w:rsidRPr="00F058AD">
        <w:rPr>
          <w:rStyle w:val="Strong"/>
          <w:rFonts w:ascii="GHEA Grapalat" w:hAnsi="GHEA Grapalat" w:cs="Sylfaen"/>
          <w:color w:val="000000"/>
          <w:sz w:val="24"/>
          <w:szCs w:val="24"/>
          <w:shd w:val="clear" w:color="auto" w:fill="FFFFFF"/>
          <w:lang w:val="hy-AM"/>
        </w:rPr>
        <w:t xml:space="preserve"> </w:t>
      </w:r>
      <w:r w:rsidRPr="00F058AD">
        <w:rPr>
          <w:rFonts w:ascii="GHEA Grapalat" w:hAnsi="GHEA Grapalat"/>
          <w:sz w:val="24"/>
          <w:szCs w:val="24"/>
          <w:lang w:val="hy-AM"/>
        </w:rPr>
        <w:t>ընդունմամբ նոր իրավական ակտի ընդունման անհրաժեշտություն չի առաջանա:</w:t>
      </w:r>
    </w:p>
    <w:p w:rsidR="00092DA3" w:rsidRDefault="00092DA3" w:rsidP="00092DA3">
      <w:pPr>
        <w:spacing w:after="0" w:line="240" w:lineRule="auto"/>
        <w:rPr>
          <w:rFonts w:ascii="GHEA Grapalat" w:hAnsi="GHEA Grapalat"/>
          <w:b/>
          <w:sz w:val="24"/>
          <w:szCs w:val="24"/>
          <w:lang w:val="hy-AM"/>
        </w:rPr>
      </w:pPr>
      <w:r>
        <w:rPr>
          <w:rFonts w:ascii="GHEA Grapalat" w:hAnsi="GHEA Grapalat"/>
          <w:b/>
          <w:sz w:val="24"/>
          <w:szCs w:val="24"/>
          <w:lang w:val="hy-AM"/>
        </w:rPr>
        <w:t xml:space="preserve">                                                        </w:t>
      </w:r>
    </w:p>
    <w:p w:rsidR="00092DA3" w:rsidRDefault="00092DA3">
      <w:pPr>
        <w:spacing w:after="0" w:line="240" w:lineRule="auto"/>
        <w:rPr>
          <w:rFonts w:ascii="GHEA Grapalat" w:hAnsi="GHEA Grapalat"/>
          <w:b/>
          <w:sz w:val="24"/>
          <w:szCs w:val="24"/>
          <w:lang w:val="hy-AM"/>
        </w:rPr>
      </w:pPr>
      <w:r>
        <w:rPr>
          <w:rFonts w:ascii="GHEA Grapalat" w:hAnsi="GHEA Grapalat"/>
          <w:b/>
          <w:sz w:val="24"/>
          <w:szCs w:val="24"/>
          <w:lang w:val="hy-AM"/>
        </w:rPr>
        <w:br w:type="page"/>
      </w:r>
    </w:p>
    <w:p w:rsidR="00092DA3" w:rsidRPr="00AD4FDD" w:rsidRDefault="00092DA3" w:rsidP="00092DA3">
      <w:pPr>
        <w:spacing w:after="0" w:line="240" w:lineRule="auto"/>
        <w:jc w:val="center"/>
        <w:rPr>
          <w:rFonts w:ascii="GHEA Grapalat" w:hAnsi="GHEA Grapalat"/>
          <w:b/>
          <w:sz w:val="24"/>
          <w:szCs w:val="24"/>
          <w:lang w:val="hy-AM"/>
        </w:rPr>
      </w:pPr>
      <w:bookmarkStart w:id="0" w:name="_GoBack"/>
      <w:bookmarkEnd w:id="0"/>
      <w:r w:rsidRPr="00AD4FDD">
        <w:rPr>
          <w:rFonts w:ascii="GHEA Grapalat" w:hAnsi="GHEA Grapalat"/>
          <w:b/>
          <w:sz w:val="24"/>
          <w:szCs w:val="24"/>
          <w:lang w:val="hy-AM"/>
        </w:rPr>
        <w:lastRenderedPageBreak/>
        <w:t>ՏԵՂԵԿԱՆՔ</w:t>
      </w:r>
    </w:p>
    <w:p w:rsidR="00092DA3" w:rsidRDefault="00092DA3" w:rsidP="00092DA3">
      <w:pPr>
        <w:spacing w:after="0" w:line="240" w:lineRule="auto"/>
        <w:jc w:val="center"/>
        <w:rPr>
          <w:rFonts w:ascii="GHEA Grapalat" w:hAnsi="GHEA Grapalat"/>
          <w:b/>
          <w:sz w:val="24"/>
          <w:szCs w:val="24"/>
          <w:lang w:val="hy-AM"/>
        </w:rPr>
      </w:pPr>
      <w:r w:rsidRPr="00AE0653">
        <w:rPr>
          <w:rStyle w:val="Strong"/>
          <w:rFonts w:ascii="GHEA Grapalat" w:hAnsi="GHEA Grapalat"/>
          <w:color w:val="000000"/>
          <w:sz w:val="24"/>
          <w:szCs w:val="24"/>
          <w:lang w:val="hy-AM"/>
        </w:rPr>
        <w:t>«</w:t>
      </w:r>
      <w:r>
        <w:rPr>
          <w:rFonts w:ascii="GHEA Grapalat" w:hAnsi="GHEA Grapalat"/>
          <w:b/>
          <w:color w:val="000000"/>
          <w:sz w:val="24"/>
          <w:szCs w:val="24"/>
          <w:shd w:val="clear" w:color="auto" w:fill="FFFFFF"/>
          <w:lang w:val="hy-AM"/>
        </w:rPr>
        <w:t>ԱՐՏԱԿԱՐԳ ԻՐԱՎԻՃԱԿՆԵՐՈՒՄ ԿԱՄ ՀԱՅԱՍՏԱՆԻ ՀԱՆՐԱՊԵՏՈՒԹՅԱՆ ՆԿԱՏՄԱՄԲ ՕՏԱՐԵՐԿՐՅԱ ՊԵՏՈՒԹՅԱՆ ԿՈՂՄԻՑ ԻՐԱԿԱՆԱՑՎԱԾ ՌԱԶՄԱԿԱՆ ԳՈՐԾՈՂՈՒԹՅՈՒՆՆԵՐԻ ԿԱՄ ԱՀԱԲԵԿՉԱԿԱՆ ԳՈՐԾՈՂՈՒԹՅՈՒՆՆԵՐԻ ԴԵՊՔՈՒՄ  ԱՆՀԵՏԱՁԳԵԼԻ ԲԺՇԿԱԿԱՆ ՕԳՆՈՒԹՅՈՒՆ ԵՎ ՍՊԱՍԱՐԿՈՒՄ ՊԱՀԱՆՋՈՂ ՀԻՎԱՆԴՈՒԹՅՈՒՆՆԵՐԻ ԵՎ ՎԻՃԱԿՆԵՐԻ ԴԵՊՔՈՒՄ ԱՅԼ ԱՆՁԱՆՑ  ՀԻՎԱՆԴԱՆՈՑԱՅԻՆ  ԲԺՇԿԱԿԱՆ ՕԳՆՈՒԹՅԱՆ ԵՎ ՍՊԱՍԱՐԿՄԱՆ ՏՐԱՄԱԴՐՄԱՆ ԿԱՐԳԸ ՍԱՀՄԱՆԵԼՈՒ ՄԱՍԻՆ</w:t>
      </w:r>
      <w:r>
        <w:rPr>
          <w:rFonts w:ascii="GHEA Grapalat" w:hAnsi="GHEA Grapalat"/>
          <w:b/>
          <w:bCs/>
          <w:color w:val="000000"/>
          <w:sz w:val="24"/>
          <w:szCs w:val="24"/>
          <w:lang w:val="hy-AM"/>
        </w:rPr>
        <w:t>»</w:t>
      </w:r>
      <w:r w:rsidRPr="00D82AE2">
        <w:rPr>
          <w:rFonts w:ascii="GHEA Grapalat" w:hAnsi="GHEA Grapalat"/>
          <w:b/>
          <w:color w:val="000000"/>
          <w:sz w:val="24"/>
          <w:szCs w:val="24"/>
          <w:lang w:val="hy-AM"/>
        </w:rPr>
        <w:t xml:space="preserve"> </w:t>
      </w:r>
      <w:r>
        <w:rPr>
          <w:rFonts w:ascii="GHEA Grapalat" w:hAnsi="GHEA Grapalat"/>
          <w:b/>
          <w:color w:val="000000"/>
          <w:sz w:val="24"/>
          <w:szCs w:val="24"/>
          <w:lang w:val="hy-AM"/>
        </w:rPr>
        <w:t>ՀՀ ԿԱՌԱՎԱՐՈՒԹՅԱՆ</w:t>
      </w:r>
      <w:r>
        <w:rPr>
          <w:rStyle w:val="Strong"/>
          <w:rFonts w:ascii="GHEA Grapalat" w:hAnsi="GHEA Grapalat"/>
          <w:color w:val="000000"/>
          <w:sz w:val="24"/>
          <w:szCs w:val="24"/>
          <w:lang w:val="hy-AM"/>
        </w:rPr>
        <w:t xml:space="preserve">  ՈՐՈՇՄԱՆ </w:t>
      </w:r>
      <w:r>
        <w:rPr>
          <w:rStyle w:val="Strong"/>
          <w:rFonts w:ascii="GHEA Grapalat" w:hAnsi="GHEA Grapalat" w:cs="Sylfaen"/>
          <w:color w:val="000000"/>
          <w:sz w:val="24"/>
          <w:szCs w:val="24"/>
          <w:shd w:val="clear" w:color="auto" w:fill="FFFFFF"/>
          <w:lang w:val="hy-AM"/>
        </w:rPr>
        <w:t>ՆԱԽԱԳԾԻ</w:t>
      </w:r>
      <w:r>
        <w:rPr>
          <w:rFonts w:ascii="GHEA Grapalat" w:hAnsi="GHEA Grapalat"/>
          <w:b/>
          <w:color w:val="000000"/>
          <w:sz w:val="24"/>
          <w:szCs w:val="24"/>
          <w:lang w:val="hy-AM"/>
        </w:rPr>
        <w:t xml:space="preserve">   ՀՀ ԿԱՌԱՎԱՐՈՒԹՅԱՆ</w:t>
      </w:r>
      <w:r>
        <w:rPr>
          <w:rStyle w:val="Strong"/>
          <w:rFonts w:ascii="GHEA Grapalat" w:hAnsi="GHEA Grapalat"/>
          <w:color w:val="000000"/>
          <w:sz w:val="24"/>
          <w:szCs w:val="24"/>
          <w:lang w:val="hy-AM"/>
        </w:rPr>
        <w:t xml:space="preserve">  ՈՐՈՇՄԱՆ </w:t>
      </w:r>
      <w:r>
        <w:rPr>
          <w:rStyle w:val="Strong"/>
          <w:rFonts w:ascii="GHEA Grapalat" w:hAnsi="GHEA Grapalat" w:cs="Sylfaen"/>
          <w:color w:val="000000"/>
          <w:sz w:val="24"/>
          <w:szCs w:val="24"/>
          <w:shd w:val="clear" w:color="auto" w:fill="FFFFFF"/>
          <w:lang w:val="hy-AM"/>
        </w:rPr>
        <w:t>ՆԱԽԱԳԾԻ</w:t>
      </w:r>
      <w:r w:rsidRPr="00AE0653">
        <w:rPr>
          <w:rFonts w:ascii="GHEA Grapalat" w:hAnsi="GHEA Grapalat"/>
          <w:b/>
          <w:sz w:val="24"/>
          <w:szCs w:val="24"/>
          <w:lang w:val="hy-AM"/>
        </w:rPr>
        <w:t xml:space="preserve"> ԸՆԴՈՒՆՄԱՆ </w:t>
      </w:r>
      <w:r w:rsidRPr="00AD4FDD">
        <w:rPr>
          <w:rFonts w:ascii="GHEA Grapalat" w:hAnsi="GHEA Grapalat"/>
          <w:b/>
          <w:sz w:val="24"/>
          <w:szCs w:val="24"/>
          <w:lang w:val="hy-AM"/>
        </w:rPr>
        <w:t xml:space="preserve"> ԿԱՊԱԿՑՈՒԹՅԱՄԲ ՀԱՅԱՍՏԱՆԻ ՀԱՆՐԱՊԵՏՈՒԹՅԱՆ ՊԵՏԱԿԱՆ ԿԱՄ ՏԵՂԱԿԱՆ ԻՆՔՆԱԿԱՌԱՎԱՐՄԱՆ ՄԱՐՄԻՆՆԵՐԻ ԲՅՈՒՋԵՆԵՐՈՒՄ ԾԱԽՍԵՐԻ ԵՎ ԵԿԱՄՈՒՏՆԵՐԻ ԷԱԿԱՆ ԱՎԵԼԱՑՈՒՄՆԵՐԻ ԿԱՄ ՆՎԱԶԵՑՈՒՄՆԵՐԻ ՄԱՍԻՆ</w:t>
      </w:r>
    </w:p>
    <w:p w:rsidR="00092DA3" w:rsidRPr="006113FD" w:rsidRDefault="00092DA3" w:rsidP="00092DA3">
      <w:pPr>
        <w:spacing w:after="0" w:line="240" w:lineRule="auto"/>
        <w:jc w:val="center"/>
        <w:rPr>
          <w:rFonts w:ascii="GHEA Grapalat" w:hAnsi="GHEA Grapalat"/>
          <w:b/>
          <w:sz w:val="24"/>
          <w:szCs w:val="24"/>
          <w:lang w:val="hy-AM"/>
        </w:rPr>
      </w:pPr>
    </w:p>
    <w:p w:rsidR="00092DA3" w:rsidRPr="00475705" w:rsidRDefault="00092DA3" w:rsidP="00092DA3">
      <w:pPr>
        <w:spacing w:line="360" w:lineRule="auto"/>
        <w:ind w:right="-7"/>
        <w:jc w:val="both"/>
        <w:rPr>
          <w:rFonts w:ascii="GHEA Grapalat" w:hAnsi="GHEA Grapalat"/>
          <w:b/>
          <w:i/>
          <w:sz w:val="24"/>
          <w:szCs w:val="24"/>
          <w:lang w:val="hy-AM"/>
        </w:rPr>
      </w:pPr>
      <w:r w:rsidRPr="00F058AD">
        <w:rPr>
          <w:rStyle w:val="Strong"/>
          <w:rFonts w:ascii="GHEA Grapalat" w:hAnsi="GHEA Grapalat"/>
          <w:color w:val="000000"/>
          <w:sz w:val="24"/>
          <w:szCs w:val="24"/>
          <w:lang w:val="hy-AM"/>
        </w:rPr>
        <w:t xml:space="preserve">    </w:t>
      </w:r>
      <w:r>
        <w:rPr>
          <w:rFonts w:ascii="GHEA Grapalat" w:hAnsi="GHEA Grapalat"/>
          <w:color w:val="000000"/>
          <w:sz w:val="24"/>
          <w:szCs w:val="24"/>
          <w:lang w:val="hy-AM"/>
        </w:rPr>
        <w:t></w:t>
      </w:r>
      <w:r>
        <w:rPr>
          <w:rFonts w:ascii="GHEA Grapalat" w:hAnsi="GHEA Grapalat"/>
          <w:color w:val="000000"/>
          <w:sz w:val="24"/>
          <w:szCs w:val="24"/>
          <w:shd w:val="clear" w:color="auto" w:fill="FFFFFF"/>
          <w:lang w:val="hy-AM"/>
        </w:rPr>
        <w:t xml:space="preserve">Արտակարգ իրավիճակներում կամ Հայաստանի Հանրապետության նկատմամբ օտարերկրյա պետության կողմից իրականացված ռազմական գործողությունների կամ ահաբեկչական գործողությունների դեպքում  անհետաձգելի բժշկական օգնություն և սպասարկում պահանջող հիվանդությունների և վիճակների դեպքում այլ անձանց   հիվանդանոցային  բժշկական օգնության և սպասարկման տրամադրման կարգը </w:t>
      </w:r>
      <w:r w:rsidRPr="000E5C3A">
        <w:rPr>
          <w:rFonts w:ascii="GHEA Grapalat" w:hAnsi="GHEA Grapalat"/>
          <w:color w:val="000000"/>
          <w:sz w:val="24"/>
          <w:szCs w:val="24"/>
          <w:lang w:val="hy-AM"/>
        </w:rPr>
        <w:t>սահմանելու  մասին»</w:t>
      </w:r>
      <w:r w:rsidRPr="005102D0">
        <w:rPr>
          <w:rFonts w:ascii="GHEA Grapalat" w:hAnsi="GHEA Grapalat"/>
          <w:color w:val="000000"/>
          <w:sz w:val="24"/>
          <w:szCs w:val="24"/>
          <w:lang w:val="hy-AM"/>
        </w:rPr>
        <w:t xml:space="preserve"> </w:t>
      </w:r>
      <w:r w:rsidRPr="00F058AD">
        <w:rPr>
          <w:rFonts w:ascii="GHEA Grapalat" w:hAnsi="GHEA Grapalat"/>
          <w:color w:val="000000"/>
          <w:sz w:val="24"/>
          <w:szCs w:val="24"/>
          <w:lang w:val="hy-AM"/>
        </w:rPr>
        <w:t xml:space="preserve">  ՀՀ կառավարության</w:t>
      </w:r>
      <w:r w:rsidRPr="00F058AD">
        <w:rPr>
          <w:rStyle w:val="Strong"/>
          <w:rFonts w:ascii="GHEA Grapalat" w:hAnsi="GHEA Grapalat"/>
          <w:color w:val="000000"/>
          <w:sz w:val="24"/>
          <w:szCs w:val="24"/>
          <w:lang w:val="hy-AM"/>
        </w:rPr>
        <w:t xml:space="preserve">  </w:t>
      </w:r>
      <w:r w:rsidRPr="00252108">
        <w:rPr>
          <w:rStyle w:val="Strong"/>
          <w:rFonts w:ascii="GHEA Grapalat" w:hAnsi="GHEA Grapalat"/>
          <w:color w:val="000000"/>
          <w:sz w:val="24"/>
          <w:szCs w:val="24"/>
          <w:lang w:val="hy-AM"/>
        </w:rPr>
        <w:t xml:space="preserve">որոշման </w:t>
      </w:r>
      <w:r w:rsidRPr="00252108">
        <w:rPr>
          <w:rStyle w:val="Strong"/>
          <w:rFonts w:ascii="GHEA Grapalat" w:hAnsi="GHEA Grapalat" w:cs="Sylfaen"/>
          <w:color w:val="000000"/>
          <w:sz w:val="24"/>
          <w:szCs w:val="24"/>
          <w:shd w:val="clear" w:color="auto" w:fill="FFFFFF"/>
          <w:lang w:val="hy-AM"/>
        </w:rPr>
        <w:t>նախագծի</w:t>
      </w:r>
      <w:r>
        <w:rPr>
          <w:rStyle w:val="Strong"/>
          <w:rFonts w:ascii="GHEA Grapalat" w:hAnsi="GHEA Grapalat" w:cs="Sylfaen"/>
          <w:color w:val="000000"/>
          <w:sz w:val="24"/>
          <w:szCs w:val="24"/>
          <w:shd w:val="clear" w:color="auto" w:fill="FFFFFF"/>
          <w:lang w:val="hy-AM"/>
        </w:rPr>
        <w:t xml:space="preserve"> </w:t>
      </w:r>
      <w:r w:rsidRPr="00AD4FDD">
        <w:rPr>
          <w:rFonts w:ascii="GHEA Grapalat" w:hAnsi="GHEA Grapalat"/>
          <w:sz w:val="24"/>
          <w:szCs w:val="24"/>
          <w:lang w:val="hy-AM"/>
        </w:rPr>
        <w:t>ընդունման կապակցությամբ պետական կամ տեղական ինքնակառավարման մարմնի բյուջեում ծախuերի և եկամուտների էական ավելացում կամ նվազեցում չի նախատեսվում:</w:t>
      </w:r>
    </w:p>
    <w:p w:rsidR="00421CBC" w:rsidRPr="00092DA3" w:rsidRDefault="00421CBC" w:rsidP="003940E7">
      <w:pPr>
        <w:spacing w:line="360" w:lineRule="auto"/>
        <w:rPr>
          <w:rFonts w:ascii="GHEA Grapalat" w:hAnsi="GHEA Grapalat"/>
          <w:sz w:val="24"/>
          <w:szCs w:val="24"/>
          <w:lang w:val="hy-AM"/>
        </w:rPr>
      </w:pPr>
    </w:p>
    <w:sectPr w:rsidR="00421CBC" w:rsidRPr="00092DA3" w:rsidSect="006113FD">
      <w:pgSz w:w="12240" w:h="15840"/>
      <w:pgMar w:top="851"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DA3"/>
    <w:rsid w:val="00092DA3"/>
    <w:rsid w:val="00092FA3"/>
    <w:rsid w:val="00296A89"/>
    <w:rsid w:val="00312D14"/>
    <w:rsid w:val="003940E7"/>
    <w:rsid w:val="00421CBC"/>
    <w:rsid w:val="00563ADD"/>
    <w:rsid w:val="006C2247"/>
    <w:rsid w:val="00983264"/>
    <w:rsid w:val="00A6180F"/>
    <w:rsid w:val="00CA1EA9"/>
    <w:rsid w:val="00F82E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A910BD-11AA-4BE0-BC75-D07582B1B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DA3"/>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A1EA9"/>
    <w:rPr>
      <w:rFonts w:ascii="Tahoma" w:hAnsi="Tahoma" w:cs="Tahoma"/>
      <w:sz w:val="16"/>
      <w:szCs w:val="16"/>
    </w:rPr>
  </w:style>
  <w:style w:type="character" w:styleId="Strong">
    <w:name w:val="Strong"/>
    <w:basedOn w:val="DefaultParagraphFont"/>
    <w:uiPriority w:val="22"/>
    <w:qFormat/>
    <w:rsid w:val="00092DA3"/>
    <w:rPr>
      <w:b/>
      <w:bCs/>
    </w:rPr>
  </w:style>
  <w:style w:type="paragraph" w:styleId="NormalWeb">
    <w:name w:val="Normal (Web)"/>
    <w:basedOn w:val="Normal"/>
    <w:uiPriority w:val="99"/>
    <w:unhideWhenUsed/>
    <w:rsid w:val="00092DA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335</Words>
  <Characters>1912</Characters>
  <Application>Microsoft Office Word</Application>
  <DocSecurity>0</DocSecurity>
  <Lines>15</Lines>
  <Paragraphs>4</Paragraphs>
  <ScaleCrop>false</ScaleCrop>
  <Company>HP</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c:creator>
  <cp:keywords/>
  <dc:description/>
  <cp:lastModifiedBy>MOH</cp:lastModifiedBy>
  <cp:revision>1</cp:revision>
  <cp:lastPrinted>2008-01-25T12:43:00Z</cp:lastPrinted>
  <dcterms:created xsi:type="dcterms:W3CDTF">2020-10-30T07:30:00Z</dcterms:created>
  <dcterms:modified xsi:type="dcterms:W3CDTF">2020-10-30T07:32:00Z</dcterms:modified>
</cp:coreProperties>
</file>