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16B1D" w14:textId="18C71E7B" w:rsidR="001E73E5" w:rsidRPr="000835D5" w:rsidRDefault="003039EB" w:rsidP="00A055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0835D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14:paraId="7886F965" w14:textId="77777777"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ԿԱՌԱՎԱՐՈՒԹՅՈՒՆ</w:t>
      </w:r>
    </w:p>
    <w:p w14:paraId="6D1A8AEE" w14:textId="77777777"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Ր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Շ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ՈՒ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Մ</w:t>
      </w:r>
    </w:p>
    <w:p w14:paraId="2E50B463" w14:textId="13922691" w:rsidR="00520C6A" w:rsidRPr="000835D5" w:rsidRDefault="00984CA0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</w:t>
      </w:r>
      <w:r w:rsidR="00A51EA5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2020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թվականի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</w:t>
      </w: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</w:t>
      </w:r>
      <w:r w:rsidR="00520C6A" w:rsidRPr="000835D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-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</w:t>
      </w:r>
    </w:p>
    <w:p w14:paraId="69251167" w14:textId="48570028" w:rsidR="000E1871" w:rsidRPr="000835D5" w:rsidRDefault="00A51EA5" w:rsidP="000E1871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ԿԱՌԱՎԱՐՈՒԹՅԱՆ 2019 ԹՎԱԿԱՆԻ ՆՈՅԵՄԲԵՐԻ 21-Ի ԹԻՎ 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N 1666-Ն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ՓՈՓՈԽՈՒԹՅՈՒՆՆԵՐ</w:t>
      </w:r>
      <w:r w:rsid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ԵՎ ԼՐԱՑՈՒՄՆԵՐ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ՄԱՍԻՆ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E199BA5" w14:textId="77777777" w:rsidR="00A05502" w:rsidRPr="000835D5" w:rsidRDefault="00A05502" w:rsidP="00A74E8D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14:paraId="4774F31D" w14:textId="111DD8CF" w:rsidR="00A74E8D" w:rsidRPr="000835D5" w:rsidRDefault="00A51EA5" w:rsidP="008B692A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color w:val="FF0000"/>
          <w:shd w:val="clear" w:color="auto" w:fill="FFFFFF"/>
          <w:lang w:val="hy-AM"/>
        </w:rPr>
      </w:pP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>Նորմատիվ իրավական ակտերի մասին</w:t>
      </w: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33-րդ և 34-րդ հոդվածները</w:t>
      </w:r>
      <w:r w:rsidR="002149B1" w:rsidRPr="000835D5">
        <w:rPr>
          <w:rFonts w:ascii="GHEA Grapalat" w:hAnsi="GHEA Grapalat"/>
          <w:color w:val="000000"/>
        </w:rPr>
        <w:t xml:space="preserve">՝ </w:t>
      </w:r>
      <w:r w:rsidR="00913000" w:rsidRPr="000835D5">
        <w:rPr>
          <w:rFonts w:ascii="GHEA Grapalat" w:hAnsi="GHEA Grapalat"/>
          <w:color w:val="000000"/>
        </w:rPr>
        <w:t>Հայաստանի Հանրապետության կառավարությունը</w:t>
      </w:r>
      <w:r w:rsidR="00913000" w:rsidRPr="000835D5">
        <w:rPr>
          <w:rFonts w:ascii="Calibri" w:hAnsi="Calibri" w:cs="Calibri"/>
          <w:color w:val="000000"/>
        </w:rPr>
        <w:t> </w:t>
      </w:r>
      <w:r w:rsidR="00913000" w:rsidRPr="000835D5">
        <w:rPr>
          <w:rStyle w:val="aa"/>
          <w:rFonts w:ascii="GHEA Grapalat" w:hAnsi="GHEA Grapalat"/>
          <w:b/>
          <w:bCs/>
          <w:color w:val="000000"/>
        </w:rPr>
        <w:t>որոշում է</w:t>
      </w:r>
      <w:r w:rsidR="00913000" w:rsidRPr="000835D5">
        <w:rPr>
          <w:rFonts w:ascii="GHEA Grapalat" w:hAnsi="GHEA Grapalat"/>
          <w:color w:val="000000"/>
        </w:rPr>
        <w:t>.</w:t>
      </w:r>
    </w:p>
    <w:p w14:paraId="7479BB3C" w14:textId="5C5D1BC5" w:rsidR="00637AF7" w:rsidRPr="000835D5" w:rsidRDefault="00913000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color w:val="000000"/>
          <w:lang w:val="hy-AM"/>
        </w:rPr>
        <w:t xml:space="preserve">1. </w:t>
      </w:r>
      <w:r w:rsidR="00637AF7" w:rsidRPr="000835D5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Կառավարության </w:t>
      </w:r>
      <w:r w:rsidR="00637AF7" w:rsidRPr="000835D5">
        <w:rPr>
          <w:rFonts w:ascii="GHEA Grapalat" w:hAnsi="GHEA Grapalat"/>
          <w:bCs/>
          <w:color w:val="000000"/>
          <w:lang w:val="hy-AM" w:eastAsia="ru-RU"/>
        </w:rPr>
        <w:t>2019 թվականի նոյեմբերի 21-ի «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տարեկան պետական բյուջեով նախատեսված հատկացումների հաշվին</w:t>
      </w:r>
      <w:r w:rsidR="00637AF7" w:rsidRPr="000835D5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բնակարանների գնման վկայագրերի տրամադրման միջոցով</w:t>
      </w:r>
      <w:r w:rsidR="00637AF7" w:rsidRPr="000835D5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բնակարանային ապահովման ծրագրի մասին» </w:t>
      </w:r>
      <w:r w:rsidR="00637AF7" w:rsidRPr="000835D5">
        <w:rPr>
          <w:rFonts w:ascii="GHEA Grapalat" w:hAnsi="GHEA Grapalat"/>
          <w:bCs/>
          <w:color w:val="000000"/>
          <w:lang w:val="hy-AM" w:eastAsia="ru-RU"/>
        </w:rPr>
        <w:t xml:space="preserve">թիվ 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>N 1666-Ն որոշման</w:t>
      </w:r>
      <w:r w:rsidR="00B613B2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Որոշում)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մեջ կատարել հետևյալ փոփոխությունները</w:t>
      </w:r>
      <w:r w:rsidR="00085B6E" w:rsidRPr="000835D5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768EEBD1" w14:textId="62EEBA77" w:rsidR="00356680" w:rsidRPr="0013642D" w:rsidRDefault="00B87101" w:rsidP="00356680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B613B2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1</w:t>
      </w:r>
      <w:r w:rsidR="00B613B2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2927E6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հավելվածի </w:t>
      </w:r>
      <w:r w:rsidR="00356680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2-րդ կետի գ</w:t>
      </w:r>
      <w:r w:rsidR="00A430E7"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  <w:r w:rsidR="00356680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ենթակետը շարադրել հետևյալ խմաբագրությամբ.</w:t>
      </w:r>
    </w:p>
    <w:p w14:paraId="1AED6171" w14:textId="6933F5DA" w:rsidR="00651A61" w:rsidRPr="00651A61" w:rsidRDefault="00356680" w:rsidP="0002294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գ. սույն կետի «ա» ենթակետով սահմանված ժամկետների և 2019-2020 թվականների ընթացքում իրականացված ուսումնասիրությամբ՝ հաշվառման պահին իրենց հատկացված ժամանակավոր կացարանում փաստացի բնակ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>ությունը</w:t>
      </w:r>
      <w:r w:rsidR="00A430E7" w:rsidRPr="00A430E7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A430E7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289B2532" w14:textId="510E5B7C" w:rsidR="00A430E7" w:rsidRDefault="00A430E7" w:rsidP="00651A61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>2</w:t>
      </w: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հավելվածը լրացնել նոր 2.2-րդ կետով հետևյալ բովանդակությամբ.</w:t>
      </w:r>
    </w:p>
    <w:p w14:paraId="34752560" w14:textId="6D5F7032" w:rsidR="00651A61" w:rsidRPr="00651A61" w:rsidRDefault="00A430E7" w:rsidP="00651A61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BC4659" w:rsidRPr="00BC4659">
        <w:rPr>
          <w:rFonts w:ascii="GHEA Grapalat" w:hAnsi="GHEA Grapalat"/>
          <w:color w:val="000000"/>
          <w:shd w:val="clear" w:color="auto" w:fill="FFFFFF"/>
          <w:lang w:val="hy-AM"/>
        </w:rPr>
        <w:t xml:space="preserve">2.2. 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651A61" w:rsidRPr="0013642D">
        <w:rPr>
          <w:rFonts w:ascii="GHEA Grapalat" w:hAnsi="GHEA Grapalat"/>
          <w:color w:val="000000"/>
          <w:shd w:val="clear" w:color="auto" w:fill="FFFFFF"/>
          <w:lang w:val="hy-AM"/>
        </w:rPr>
        <w:t>նակարանների գնման վկայագրերի տրամադրման շրջանակներում Ադրբեջանի Հանրապետությունից բռնագաղթած ընտանիքի կազմը` որպես մեկ ընտանիք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651A61" w:rsidRPr="0013642D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որոշվում է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հետևյալ չափանիշներով.</w:t>
      </w:r>
    </w:p>
    <w:p w14:paraId="42ABB504" w14:textId="6AEFA50F" w:rsidR="00651A61" w:rsidRPr="00A430E7" w:rsidRDefault="00651A61" w:rsidP="00651A61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>1.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նտանիքի անդամ 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>հանդիսանալը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>ամուսիններ, ծնողներ և զավակներ (որդեգրողներ ու որդեգրվածներ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>))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A430E7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Ընտանեկան օրենսգրքի 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2-րդ 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>հոդվածի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</w:t>
      </w:r>
    </w:p>
    <w:p w14:paraId="21EC4935" w14:textId="02E4DD95" w:rsidR="00651A61" w:rsidRPr="00022946" w:rsidRDefault="00651A61" w:rsidP="00651A61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="00A430E7" w:rsidRPr="0013642D">
        <w:rPr>
          <w:rFonts w:ascii="GHEA Grapalat" w:hAnsi="GHEA Grapalat"/>
          <w:color w:val="000000"/>
          <w:shd w:val="clear" w:color="auto" w:fill="FFFFFF"/>
          <w:lang w:val="hy-AM"/>
        </w:rPr>
        <w:t>Ադրբեջանի Հանրապետությունից բռնագաղթա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ծ ընտանիքների </w:t>
      </w: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հաշվառման փաստաթղթերում 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որպես մեկ </w:t>
      </w: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>ընտ</w:t>
      </w:r>
      <w:r w:rsidR="00AF12F1" w:rsidRPr="00AF12F1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նիք 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հաշվառված 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>լինելը, կամ</w:t>
      </w:r>
    </w:p>
    <w:p w14:paraId="65A8C5FE" w14:textId="096B92A0" w:rsidR="00356680" w:rsidRPr="00022946" w:rsidRDefault="00AF12F1" w:rsidP="0002294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3. համատեղ տնտեսություն վարելը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>միև</w:t>
      </w:r>
      <w:r w:rsidR="00A430E7" w:rsidRPr="00AF12F1">
        <w:rPr>
          <w:rFonts w:ascii="GHEA Grapalat" w:hAnsi="GHEA Grapalat"/>
          <w:color w:val="000000"/>
          <w:shd w:val="clear" w:color="auto" w:fill="FFFFFF"/>
          <w:lang w:val="hy-AM"/>
        </w:rPr>
        <w:t>նույն հաս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ցեում փաստացի միասին բնակվելը, 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>միասնական խոհանոցից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սանհանգույցից օգտվելը, 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>անձի ինքնուրույն կենսաապահովման բացակայությամբ պայմանավորված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մեկ այլ ան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>ձի հոգածության տակ լինելը, համատեղ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կոմունալ վճարումներ իրականացնելը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A430E7" w:rsidRPr="00A430E7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356680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».</w:t>
      </w:r>
    </w:p>
    <w:p w14:paraId="5CD7A0C1" w14:textId="6CAA0F17" w:rsidR="002927E6" w:rsidRPr="0013642D" w:rsidRDefault="00A430E7" w:rsidP="00A430E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3</w:t>
      </w: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356680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հավելվածի </w:t>
      </w:r>
      <w:r w:rsidR="002927E6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28-րդ կետը շարադրել հետևյալ խմբագրությամբ.</w:t>
      </w:r>
    </w:p>
    <w:p w14:paraId="3E397917" w14:textId="5D540380" w:rsidR="002927E6" w:rsidRDefault="002927E6" w:rsidP="002927E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«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28. Միգրացիոն ծառայությունը դիմումը և կից փաստաթղթերն ստանալու պահից եռօրյա ժամկետում հարցում է կատարում Կադաստրի կոմիտե աջակցություն ստանալուն հավակնող անձանց սեփականության իրավունքով պատկանող բնակարանի (բնակելի տան) առկայության մասին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 xml:space="preserve">, ինչպես նաև 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Հանրապետության ոստիկանության էլեկտրոնային տեղեկատվական բազայի միջոցով ստուգում է 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անձնագրային հաշվառ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ման (մշտական բնակության) տվյալները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A430E7"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14:paraId="7B173C09" w14:textId="6FA66F9D" w:rsidR="00A430E7" w:rsidRPr="00BC4659" w:rsidRDefault="00A430E7" w:rsidP="00A430E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5) Որոշման հավելվածի 37</w:t>
      </w:r>
      <w:r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-րդ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կետի 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վերջին նախադասությունում «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քաղվածքի պատճենը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» բառերից հետո լրացնել «կամ նոտարի նշումը, որ </w:t>
      </w:r>
      <w:r w:rsidR="00BC4659" w:rsidRPr="00BC4659">
        <w:rPr>
          <w:rFonts w:ascii="GHEA Grapalat" w:hAnsi="GHEA Grapalat"/>
          <w:color w:val="000000"/>
          <w:shd w:val="clear" w:color="auto" w:fill="FFFFFF"/>
          <w:lang w:val="hy-AM"/>
        </w:rPr>
        <w:t>արժեքի տարբերությունը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փոխանցվել է կանխիկ</w:t>
      </w:r>
      <w:r w:rsidR="00BC4659"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  <w:r w:rsid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իր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ներկայությամբ»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14:paraId="580B4384" w14:textId="5A35CF06" w:rsidR="00A430E7" w:rsidRPr="00131D2F" w:rsidRDefault="00A430E7" w:rsidP="00A430E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4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B613B2"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</w:t>
      </w:r>
      <w:r w:rsidR="008412A0"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հավելվածի </w:t>
      </w:r>
      <w:r w:rsidR="002D5CBE"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38-րդ կետում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նվիրատվության պայմանագրի պա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>տճենը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բառերը փոխարինել «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նվիրատվության պայմանագրի 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և հանձնման-ընդունման ակտի պատճենները» բառերով.</w:t>
      </w:r>
    </w:p>
    <w:p w14:paraId="4E0E40A5" w14:textId="70757A2D" w:rsidR="00637AF7" w:rsidRPr="00131D2F" w:rsidRDefault="00A430E7" w:rsidP="00131D2F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5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Որոշման հավելվածի 39-րդ </w:t>
      </w:r>
      <w:r w:rsidR="00131D2F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կետը </w:t>
      </w:r>
      <w:r w:rsidR="008412A0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շարադրել հետևյալ բովանդակությամբ.</w:t>
      </w:r>
    </w:p>
    <w:p w14:paraId="4E8F97DD" w14:textId="4FAFA41B" w:rsidR="008412A0" w:rsidRPr="00131D2F" w:rsidRDefault="008412A0" w:rsidP="00131D2F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Վկայագիր ստացած անձի կողմից 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="001C2097" w:rsidRPr="00131D2F">
        <w:rPr>
          <w:rFonts w:ascii="GHEA Grapalat" w:hAnsi="GHEA Grapalat"/>
          <w:color w:val="000000"/>
          <w:shd w:val="clear" w:color="auto" w:fill="FFFFFF"/>
          <w:lang w:val="hy-AM"/>
        </w:rPr>
        <w:t>եփականաշնորհված ժամանակավոր կացարան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1C2097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պետության 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նվիրելու վերաբերյալ Պետական գույքի կառավարման կոմիտե </w:t>
      </w:r>
      <w:r w:rsidR="001C2097" w:rsidRPr="00131D2F">
        <w:rPr>
          <w:rFonts w:ascii="GHEA Grapalat" w:hAnsi="GHEA Grapalat"/>
          <w:color w:val="000000"/>
          <w:shd w:val="clear" w:color="auto" w:fill="FFFFFF"/>
          <w:lang w:val="hy-AM"/>
        </w:rPr>
        <w:t>դիմում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ներկայացնելու դեպքում Հայաստանի Հանրապետության կողմից այն համարվում է ընդունված սեփականության իրավունքով։ Պետական գույքի կառավարման կոմիտեն դիմում ստանալուց հետ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15 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աշխատանքային օրվա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 xml:space="preserve">ընթացքում 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դիմողի հետ կնքում է սեփականաշնորհված ժամանակավոր կացարանի 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նվիրատվության պայմանագիր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և սահմ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>նված կարգով իրակ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անացնում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1D2F">
        <w:rPr>
          <w:rFonts w:ascii="GHEA Grapalat" w:hAnsi="GHEA Grapalat"/>
          <w:color w:val="000000"/>
          <w:shd w:val="clear" w:color="auto" w:fill="FFFFFF"/>
          <w:lang w:val="hy-AM"/>
        </w:rPr>
        <w:t>պետական սեփականության իրավունքի գրանցում:</w:t>
      </w:r>
      <w:r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131D2F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։</w:t>
      </w:r>
    </w:p>
    <w:p w14:paraId="5C682BA7" w14:textId="678D18F9" w:rsidR="00DA0B94" w:rsidRDefault="003A15D9" w:rsidP="000835D5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Arial Unicode"/>
          <w:bCs/>
          <w:color w:val="000000"/>
          <w:lang w:val="hy-AM" w:eastAsia="ru-RU"/>
        </w:rPr>
        <w:t>2</w:t>
      </w:r>
      <w:r w:rsidR="007E4165" w:rsidRPr="00131D2F">
        <w:rPr>
          <w:rFonts w:ascii="GHEA Grapalat" w:hAnsi="GHEA Grapalat" w:cs="Arial Unicode"/>
          <w:bCs/>
          <w:color w:val="000000"/>
          <w:lang w:val="hy-AM" w:eastAsia="ru-RU"/>
        </w:rPr>
        <w:t>.</w:t>
      </w:r>
      <w:r w:rsidR="00DB20D9" w:rsidRPr="00131D2F">
        <w:rPr>
          <w:rFonts w:ascii="GHEA Grapalat" w:hAnsi="GHEA Grapalat"/>
          <w:color w:val="000000"/>
          <w:lang w:val="hy-AM"/>
        </w:rPr>
        <w:t xml:space="preserve"> Սույն որոշումն ուժի մեջ է մտնում պաշտոնական հրապարակմանը հաջորդող օրվանից։</w:t>
      </w:r>
    </w:p>
    <w:p w14:paraId="7E9353B9" w14:textId="77777777" w:rsidR="00DA0B94" w:rsidRDefault="00DA0B94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lang w:val="hy-AM"/>
        </w:rPr>
        <w:br w:type="page"/>
      </w:r>
    </w:p>
    <w:p w14:paraId="74FFE919" w14:textId="77777777" w:rsidR="00DA0B94" w:rsidRPr="00147C27" w:rsidRDefault="00DA0B94" w:rsidP="00DA0B94">
      <w:pPr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7C27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14:paraId="189E5EE4" w14:textId="15311FB0" w:rsidR="00DA0B94" w:rsidRPr="00147C27" w:rsidRDefault="00DA0B94" w:rsidP="00DA0B94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2019 ԹՎԱԿԱՆԻ ՆՈՅԵՄԲԵՐԻ 21-Ի ԹԻՎ 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1666-Ն ՈՐՈՇՄԱՆ ՄԵՋ ՓՈՓՈԽՈՒԹՅՈՒՆՆԵՐ</w:t>
      </w:r>
      <w:r w:rsid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 ԼՐԱՑՈՒՄՆԵՐ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ՄԱՍԻՆ» </w:t>
      </w:r>
    </w:p>
    <w:p w14:paraId="0EAB1F95" w14:textId="77777777" w:rsidR="00DA0B94" w:rsidRPr="00147C27" w:rsidRDefault="00DA0B94" w:rsidP="00DA0B94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</w:p>
    <w:p w14:paraId="55E746EF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</w:p>
    <w:p w14:paraId="24991452" w14:textId="77777777" w:rsidR="00DA0B94" w:rsidRPr="00147C27" w:rsidRDefault="00DA0B94" w:rsidP="00DA0B9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ենթակա խնդրի սահմանումը, առկա իրավիճակը.</w:t>
      </w:r>
    </w:p>
    <w:p w14:paraId="1FAD4AEF" w14:textId="5F14CBC6" w:rsidR="00DA0B94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A0B94">
        <w:rPr>
          <w:rFonts w:ascii="GHEA Grapalat" w:hAnsi="GHEA Grapalat"/>
          <w:color w:val="000000"/>
          <w:lang w:val="hy-AM"/>
        </w:rPr>
        <w:t>2019 թվականին ընդունվեց Կառավարության 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տարեկան պետական բյուջեով նախատեսված հատկացումների հաշվին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բնակարանների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գնման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վկայագրերի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տրամադրման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միջոցով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բնակարանային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ապահովման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ծրագրի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մասին</w:t>
      </w:r>
      <w:r w:rsidRPr="00DA0B94">
        <w:rPr>
          <w:rFonts w:ascii="GHEA Grapalat" w:hAnsi="GHEA Grapalat"/>
          <w:color w:val="000000"/>
          <w:lang w:val="hy-AM"/>
        </w:rPr>
        <w:t xml:space="preserve">» 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N 1666-Ն որոշումը, որով սահմանվում է բնակարանների գնման վկայագրերի տրամադրման կարգը։ Սույն որոշման նպատակն է 1988-1992 թվականներին Ադրբեջանից բռնագաղթած` բնակարանի առաջնահերթ կարիք ունեցող անձանց մշտական օթևանով ապահովումը։ Սեփականաշնորհված ժամանակավոր կացարանների դեպքում բնակարանների գնման գործընթացը բավականին երկարում է՝ պայմանավորված յուրաքանչյուր գործով Պ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ետական գույքի կառավարման կոմիտեի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 առանձին կառավարության որոշման ընդունման գործընթացների ապահովման անհրաժեշտությամբ։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Ինչը գործնականում խնդիրներ է առաջացնում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, քանի որ առուվաճառքի պայման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գրով գումարների փոխանցումը բավականի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 xml:space="preserve"> տևական ժամանակ է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պահանջում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 xml:space="preserve">, ինչը վաճառողների կողմից հիմնականում չի ընդունվում, որի արդյունքում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էլ 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վկայագիր ստացած անձինք չեն կարողանում համապատասխան բնակար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 xml:space="preserve"> ձեռք բերել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և իրացնել իրենց իրավունքը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3BDA60F1" w14:textId="22A20D2A" w:rsidR="00BC4659" w:rsidRPr="00162CE6" w:rsidRDefault="00BC4659" w:rsidP="00162CE6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Միաժամանակ, ծրագրի իրակ</w:t>
      </w:r>
      <w:r w:rsidR="00162CE6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նացման փուլում ակնհայտ դարձավ, որ</w:t>
      </w:r>
      <w:r w:rsidR="000001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առավել խնդրահարույց են այն դեպքերը, երբ անձանց փաստացի բնակության ուսումնասիրության արդյունքում պետք է որոշել ընատնիքի կազմը: Քանի որ չկա հստակ իրավակ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ան ակտ, որը միանշանակորեն կսահմա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 xml:space="preserve">նի որն է հանդիսանում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ընտանիք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»:</w:t>
      </w:r>
      <w:r w:rsidR="00000176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Ընտանեկան կյանքի գոյությունը կամ բացակայությունը ՄԻԵԿ-ի 8-րդ հոդվածի </w:t>
      </w:r>
      <w:r w:rsidR="00162CE6">
        <w:rPr>
          <w:rFonts w:ascii="GHEA Grapalat" w:hAnsi="GHEA Grapalat"/>
          <w:color w:val="000000"/>
          <w:shd w:val="clear" w:color="auto" w:fill="FFFFFF"/>
          <w:lang w:val="hy-AM"/>
        </w:rPr>
        <w:t>լույսի ներքո էականորեն պայմանավորված է սերտ անձնական կապերի իրական գոյության</w:t>
      </w:r>
      <w:r w:rsidR="000001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62CE6">
        <w:rPr>
          <w:rFonts w:ascii="GHEA Grapalat" w:hAnsi="GHEA Grapalat"/>
          <w:color w:val="000000"/>
          <w:shd w:val="clear" w:color="auto" w:fill="FFFFFF"/>
          <w:lang w:val="hy-AM"/>
        </w:rPr>
        <w:t xml:space="preserve">փաստով </w:t>
      </w:r>
      <w:r w:rsidR="00000176" w:rsidRPr="00000176">
        <w:rPr>
          <w:rFonts w:ascii="Arial" w:hAnsi="Arial" w:cs="Arial"/>
          <w:color w:val="000000"/>
          <w:shd w:val="clear" w:color="auto" w:fill="FFFFFF"/>
          <w:lang w:val="hy-AM"/>
        </w:rPr>
        <w:t>(see </w:t>
      </w:r>
      <w:r w:rsidR="00000176" w:rsidRPr="00000176">
        <w:rPr>
          <w:rFonts w:ascii="Arial" w:hAnsi="Arial" w:cs="Arial"/>
          <w:i/>
          <w:iCs/>
          <w:color w:val="000000"/>
          <w:shd w:val="clear" w:color="auto" w:fill="FFFFFF"/>
          <w:lang w:val="hy-AM"/>
        </w:rPr>
        <w:t>K. and T. v. Finland</w:t>
      </w:r>
      <w:r w:rsidR="00000176" w:rsidRPr="00000176">
        <w:rPr>
          <w:rFonts w:ascii="Arial" w:hAnsi="Arial" w:cs="Arial"/>
          <w:color w:val="000000"/>
          <w:shd w:val="clear" w:color="auto" w:fill="FFFFFF"/>
          <w:lang w:val="hy-AM"/>
        </w:rPr>
        <w:t> [GC], no. </w:t>
      </w:r>
      <w:hyperlink r:id="rId8" w:anchor="%7B%22appno%22:[%2225702/94%22]%7D" w:tgtFrame="_blank" w:history="1">
        <w:r w:rsidR="00000176">
          <w:rPr>
            <w:rStyle w:val="af3"/>
            <w:rFonts w:ascii="Arial" w:hAnsi="Arial" w:cs="Arial"/>
            <w:color w:val="0069D6"/>
          </w:rPr>
          <w:t>25702/94</w:t>
        </w:r>
      </w:hyperlink>
      <w:r w:rsidR="00000176">
        <w:rPr>
          <w:rFonts w:ascii="Arial" w:hAnsi="Arial" w:cs="Arial"/>
          <w:color w:val="000000"/>
          <w:shd w:val="clear" w:color="auto" w:fill="FFFFFF"/>
        </w:rPr>
        <w:t>, § 150, ECHR 2001</w:t>
      </w:r>
      <w:r w:rsidR="00000176">
        <w:rPr>
          <w:rFonts w:ascii="Arial" w:hAnsi="Arial" w:cs="Arial"/>
          <w:color w:val="000000"/>
          <w:shd w:val="clear" w:color="auto" w:fill="FFFFFF"/>
        </w:rPr>
        <w:noBreakHyphen/>
        <w:t>VII)</w:t>
      </w:r>
      <w:r w:rsidR="00162CE6">
        <w:rPr>
          <w:rFonts w:ascii="Arial" w:hAnsi="Arial" w:cs="Arial"/>
          <w:color w:val="000000"/>
          <w:shd w:val="clear" w:color="auto" w:fill="FFFFFF"/>
          <w:lang w:val="hy-AM"/>
        </w:rPr>
        <w:t>: Ուստի, նախագծով սահմանվել են որոշակի չափանիշներ:</w:t>
      </w:r>
    </w:p>
    <w:p w14:paraId="6E270E0D" w14:textId="6B52F165" w:rsidR="00000176" w:rsidRDefault="00000176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6206EB1" w14:textId="77777777" w:rsidR="00DA0B94" w:rsidRPr="00DA0B94" w:rsidRDefault="00DA0B94" w:rsidP="0000017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35435B29" w14:textId="77777777" w:rsidR="00DA0B94" w:rsidRPr="00DA0B94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</w:p>
    <w:p w14:paraId="740D0C15" w14:textId="77777777" w:rsidR="00DA0B94" w:rsidRPr="00147C27" w:rsidRDefault="00DA0B94" w:rsidP="00DA0B9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նպատակները, ակնկալվող արդյունքը.</w:t>
      </w:r>
    </w:p>
    <w:p w14:paraId="339579D1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14:paraId="6CE67584" w14:textId="191B1867" w:rsidR="00DA0B94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>Հաշվի առնելով վերոնշյալը առաջարկվում է սահմանել</w:t>
      </w:r>
      <w:r>
        <w:rPr>
          <w:rFonts w:ascii="GHEA Grapalat" w:hAnsi="GHEA Grapalat"/>
          <w:color w:val="000000"/>
          <w:lang w:val="hy-AM"/>
        </w:rPr>
        <w:t xml:space="preserve"> նոր ընթացակարգ սեփականաշնորհաված բնակարանները պետությանը նվիրելու համար։ Մասնավորապես պետության նվիրատվության համար իրավական հիմք հանդիսանալու է սույն </w:t>
      </w:r>
      <w:r w:rsidRPr="00DA0B94">
        <w:rPr>
          <w:rFonts w:ascii="GHEA Grapalat" w:hAnsi="GHEA Grapalat"/>
          <w:color w:val="000000"/>
          <w:lang w:val="hy-AM"/>
        </w:rPr>
        <w:t xml:space="preserve">2019 </w:t>
      </w:r>
      <w:r>
        <w:rPr>
          <w:rFonts w:ascii="GHEA Grapalat" w:hAnsi="GHEA Grapalat"/>
          <w:color w:val="000000"/>
          <w:lang w:val="hy-AM"/>
        </w:rPr>
        <w:t xml:space="preserve">թվականի </w:t>
      </w:r>
      <w:r w:rsidRPr="00DA0B94">
        <w:rPr>
          <w:rFonts w:ascii="GHEA Grapalat" w:hAnsi="GHEA Grapalat"/>
          <w:color w:val="000000"/>
          <w:lang w:val="hy-AM"/>
        </w:rPr>
        <w:t>Կառավարության 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տարեկան 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պետական բյուջեով նախատեսված հատկացումների հաշվին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բնակարանների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գնման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վկայագրերի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տրամադրման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միջոցով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բնակարանային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ապահովման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ծրագրի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մասին</w:t>
      </w:r>
      <w:r w:rsidRPr="00DA0B94">
        <w:rPr>
          <w:rFonts w:ascii="GHEA Grapalat" w:hAnsi="GHEA Grapalat"/>
          <w:color w:val="000000"/>
          <w:lang w:val="hy-AM"/>
        </w:rPr>
        <w:t xml:space="preserve">» 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N 1666-Ն որոշումը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որի հիման վրա էլ 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Պ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ետական գույքի կառավարման կոմիտեն պարտավորվելու է կնքել շահառուի հետ նվիրատվության պայմանագիր։</w:t>
      </w:r>
    </w:p>
    <w:p w14:paraId="3F83D460" w14:textId="2D3D2D54" w:rsidR="00044DEC" w:rsidRPr="00DA0B94" w:rsidRDefault="00044DEC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Միաժամանակ, իրավական որոշակիության ապահովման համար սահմանվել է ընտանիքի կազմի հստակ չափանիշներ:</w:t>
      </w:r>
    </w:p>
    <w:p w14:paraId="127A0050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60374841" w14:textId="77777777" w:rsidR="00DA0B94" w:rsidRPr="00147C27" w:rsidRDefault="00DA0B94" w:rsidP="00DA0B9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Իրավական ակտի նախագիծը մշակող պատասխանատու մարմինը.</w:t>
      </w:r>
    </w:p>
    <w:p w14:paraId="43DBD6D4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left="375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 xml:space="preserve">Կառավարության որոշման նախագիծը մշակվել է ՏԿԵՆ Միգրացիոն ծառայության կողմից։ </w:t>
      </w:r>
    </w:p>
    <w:p w14:paraId="63CD6E76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14:paraId="5B1390D6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14:paraId="18A85822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4. Տեղեկություն այն աղբյուրների մասին, որոնցից օգտվել են հարցը կարգավորելիս, նորմատիվ իրավական ակտերի դեպքում՝ նորմատիվ բնույթի հիմնավորվածությունը.</w:t>
      </w:r>
    </w:p>
    <w:p w14:paraId="0D49C388" w14:textId="77777777" w:rsidR="00DA0B94" w:rsidRPr="00147C27" w:rsidRDefault="00DA0B94" w:rsidP="00DA0B9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 w:cs="Arial"/>
          <w:sz w:val="24"/>
          <w:szCs w:val="24"/>
          <w:lang w:val="hy-AM"/>
        </w:rPr>
        <w:t xml:space="preserve">Նախագծի մշակման ձևական իրավական աղբյուր է հանդիսանում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«Նորմատիվ իրավական ակտերի մասին» օրենքը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1DEEE34" w14:textId="77777777" w:rsidR="00DA0B94" w:rsidRPr="00147C27" w:rsidRDefault="00DA0B94" w:rsidP="00DA0B9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օրենքի 34-րդ հոդվածի 2-րդ մասի համաձայն՝ նորմատիվ իրավական ակտում փոփոխություն կամ լրացում կարող է կատարվել միայն նույն տեսակի և բնույթի նորմատիվ իրավական ակտով:</w:t>
      </w:r>
    </w:p>
    <w:p w14:paraId="40652AC4" w14:textId="77777777" w:rsidR="00DA0B94" w:rsidRPr="00147C27" w:rsidRDefault="00DA0B94" w:rsidP="00DA0B94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14:paraId="04266DEF" w14:textId="77777777" w:rsidR="00DA0B94" w:rsidRPr="00147C27" w:rsidRDefault="00DA0B94" w:rsidP="00DA0B94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ՏԵՂԵԿԱՆՔ</w:t>
      </w:r>
    </w:p>
    <w:p w14:paraId="51541D4D" w14:textId="5129E8ED" w:rsidR="00DA0B94" w:rsidRPr="00147C27" w:rsidRDefault="00DA0B94" w:rsidP="00DA0B94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2019 ԹՎԱԿԱՆԻ ՆՈՅԵՄԲԵՐԻ 21-Ի ԹԻՎ 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1666-Ն ՈՐՈՇՄԱՆ ՄԵՋ ՓՈՓՈԽՈՒԹՅՈՒՆՆԵՐ</w:t>
      </w:r>
      <w:r w:rsidR="00B75972" w:rsidRP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 ԼՐԱՑՈՒՄՆԵՐ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ՄԱՍԻՆ» </w:t>
      </w:r>
      <w:r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ԿԱՊԱԿՑՈՒԹՅԱՄԲ ԼՐԱՑՈՒՑԻՉ ՖԻՆԱՆՍԱԿԱՆ ՄԻՋՈՑՆԵՐԻ ՊԱՀԱՆՋԻ ԱՆՀՐԱԺԵՇՏՈՒԹՅԱՆ, ԻՆՉՊԵՍ ՆԱԵՎ ՀԱՅԱՍՏԱՆԻ ՀԱՆՐԱՊԵՏՈՒԹՅԱՆ ՊԵՏԱԿԱՆ ԲՅՈՒՋԵԻ ԵԿԱՄՈՒՏՆԵՐՈՒՄ ԵՎ ԾԱԽՍԵՐՈՒՄ ՍՊԱՍՎԵԼԻՔ ՓՈՓՈԽՈՒԹՅՈՒՆՆԵՐԻ ՄԱՍԻՆ</w:t>
      </w:r>
    </w:p>
    <w:p w14:paraId="22F4E4A6" w14:textId="77777777" w:rsidR="00DA0B94" w:rsidRPr="00147C27" w:rsidRDefault="00DA0B94" w:rsidP="00DA0B94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bookmarkEnd w:id="0"/>
    </w:p>
    <w:p w14:paraId="27F46755" w14:textId="653E1479" w:rsidR="00DA0B94" w:rsidRPr="00147C27" w:rsidRDefault="00DA0B94" w:rsidP="00DA0B9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«Հայաստանի Հ</w:t>
      </w:r>
      <w:r w:rsidRPr="00147C2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անրապետության կառավարության 2019 թվականի նոյեմբերի 21-ի թիվ 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1666-Ն որոշման մեջ փոփոխություններ</w:t>
      </w:r>
      <w:r w:rsidR="00B759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լրացումներ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r w:rsidRPr="00147C2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Կառավարության որոշման</w:t>
      </w:r>
      <w:r w:rsidRPr="00147C2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կապակցությամբ </w:t>
      </w:r>
      <w:r w:rsidRPr="00147C27">
        <w:rPr>
          <w:rFonts w:ascii="GHEA Grapalat" w:eastAsia="Times New Roman" w:hAnsi="GHEA Grapalat" w:cs="Times New Roman"/>
          <w:sz w:val="24"/>
          <w:szCs w:val="24"/>
          <w:lang w:val="hy-AM"/>
        </w:rPr>
        <w:t>ՀՀ պետական բյուջեից լրացուց</w:t>
      </w:r>
      <w:r w:rsidR="003A15D9">
        <w:rPr>
          <w:rFonts w:ascii="GHEA Grapalat" w:eastAsia="Times New Roman" w:hAnsi="GHEA Grapalat" w:cs="Times New Roman"/>
          <w:sz w:val="24"/>
          <w:szCs w:val="24"/>
          <w:lang w:val="hy-AM"/>
        </w:rPr>
        <w:t>իչ ֆինանսավորում չի պահանջվում։</w:t>
      </w:r>
    </w:p>
    <w:p w14:paraId="662CF61A" w14:textId="77777777" w:rsidR="00DA0B94" w:rsidRPr="00147C27" w:rsidRDefault="00DA0B94" w:rsidP="00DA0B94">
      <w:pPr>
        <w:rPr>
          <w:rFonts w:ascii="GHEA Grapalat" w:hAnsi="GHEA Grapalat"/>
          <w:sz w:val="24"/>
          <w:szCs w:val="24"/>
          <w:lang w:val="hy-AM"/>
        </w:rPr>
      </w:pPr>
    </w:p>
    <w:p w14:paraId="1B03B534" w14:textId="77777777" w:rsidR="000C4D73" w:rsidRPr="00131D2F" w:rsidRDefault="000C4D73" w:rsidP="000835D5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sectPr w:rsidR="000C4D73" w:rsidRPr="00131D2F" w:rsidSect="00A751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6D509" w14:textId="77777777" w:rsidR="00D767DC" w:rsidRDefault="00D767DC" w:rsidP="00520C6A">
      <w:pPr>
        <w:spacing w:after="0" w:line="240" w:lineRule="auto"/>
      </w:pPr>
      <w:r>
        <w:separator/>
      </w:r>
    </w:p>
  </w:endnote>
  <w:endnote w:type="continuationSeparator" w:id="0">
    <w:p w14:paraId="40FFAED8" w14:textId="77777777" w:rsidR="00D767DC" w:rsidRDefault="00D767DC" w:rsidP="0052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154EF" w14:textId="77777777" w:rsidR="00D767DC" w:rsidRDefault="00D767DC" w:rsidP="00520C6A">
      <w:pPr>
        <w:spacing w:after="0" w:line="240" w:lineRule="auto"/>
      </w:pPr>
      <w:r>
        <w:separator/>
      </w:r>
    </w:p>
  </w:footnote>
  <w:footnote w:type="continuationSeparator" w:id="0">
    <w:p w14:paraId="77D23E78" w14:textId="77777777" w:rsidR="00D767DC" w:rsidRDefault="00D767DC" w:rsidP="0052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5E36"/>
    <w:multiLevelType w:val="hybridMultilevel"/>
    <w:tmpl w:val="F6968E2C"/>
    <w:lvl w:ilvl="0" w:tplc="AFB671A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6B70"/>
    <w:multiLevelType w:val="hybridMultilevel"/>
    <w:tmpl w:val="08BC5E7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5950164"/>
    <w:multiLevelType w:val="hybridMultilevel"/>
    <w:tmpl w:val="00BA2640"/>
    <w:lvl w:ilvl="0" w:tplc="4F5A898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 Unicode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6A"/>
    <w:rsid w:val="00000176"/>
    <w:rsid w:val="000001AD"/>
    <w:rsid w:val="00000BF6"/>
    <w:rsid w:val="00007B77"/>
    <w:rsid w:val="00012454"/>
    <w:rsid w:val="0001340A"/>
    <w:rsid w:val="0001636E"/>
    <w:rsid w:val="00017558"/>
    <w:rsid w:val="0002035B"/>
    <w:rsid w:val="00021EDE"/>
    <w:rsid w:val="00022946"/>
    <w:rsid w:val="000340BD"/>
    <w:rsid w:val="00037401"/>
    <w:rsid w:val="00041D33"/>
    <w:rsid w:val="000432A7"/>
    <w:rsid w:val="00044DEC"/>
    <w:rsid w:val="0005094D"/>
    <w:rsid w:val="0005315D"/>
    <w:rsid w:val="00056C6A"/>
    <w:rsid w:val="0005705E"/>
    <w:rsid w:val="00062CAE"/>
    <w:rsid w:val="00065271"/>
    <w:rsid w:val="0006668D"/>
    <w:rsid w:val="000720D1"/>
    <w:rsid w:val="00076697"/>
    <w:rsid w:val="00081AFB"/>
    <w:rsid w:val="000835D5"/>
    <w:rsid w:val="00085B6E"/>
    <w:rsid w:val="00085F58"/>
    <w:rsid w:val="000941AE"/>
    <w:rsid w:val="000943CC"/>
    <w:rsid w:val="00097324"/>
    <w:rsid w:val="000A3DAF"/>
    <w:rsid w:val="000A7271"/>
    <w:rsid w:val="000B4DB1"/>
    <w:rsid w:val="000B5E8F"/>
    <w:rsid w:val="000B77DF"/>
    <w:rsid w:val="000C4D73"/>
    <w:rsid w:val="000D2A61"/>
    <w:rsid w:val="000D2B0A"/>
    <w:rsid w:val="000E1871"/>
    <w:rsid w:val="000E47E5"/>
    <w:rsid w:val="000F01B1"/>
    <w:rsid w:val="000F0B83"/>
    <w:rsid w:val="000F4309"/>
    <w:rsid w:val="000F618E"/>
    <w:rsid w:val="000F6DD3"/>
    <w:rsid w:val="000F79EB"/>
    <w:rsid w:val="001019AD"/>
    <w:rsid w:val="001021B7"/>
    <w:rsid w:val="00126D4D"/>
    <w:rsid w:val="00131D2F"/>
    <w:rsid w:val="00134C80"/>
    <w:rsid w:val="0013642D"/>
    <w:rsid w:val="0013705D"/>
    <w:rsid w:val="00140065"/>
    <w:rsid w:val="00161CE9"/>
    <w:rsid w:val="00162869"/>
    <w:rsid w:val="00162CE6"/>
    <w:rsid w:val="0016310E"/>
    <w:rsid w:val="00164566"/>
    <w:rsid w:val="00164A53"/>
    <w:rsid w:val="0017367E"/>
    <w:rsid w:val="0017500C"/>
    <w:rsid w:val="001867AF"/>
    <w:rsid w:val="001877BF"/>
    <w:rsid w:val="001935B7"/>
    <w:rsid w:val="001A59E5"/>
    <w:rsid w:val="001C2097"/>
    <w:rsid w:val="001C3890"/>
    <w:rsid w:val="001C44A0"/>
    <w:rsid w:val="001D2C19"/>
    <w:rsid w:val="001D536F"/>
    <w:rsid w:val="001D7200"/>
    <w:rsid w:val="001E0EAA"/>
    <w:rsid w:val="001E4B0B"/>
    <w:rsid w:val="001E5B0C"/>
    <w:rsid w:val="001E6FD0"/>
    <w:rsid w:val="001E70B5"/>
    <w:rsid w:val="001E73E5"/>
    <w:rsid w:val="001F6990"/>
    <w:rsid w:val="002010E7"/>
    <w:rsid w:val="00212348"/>
    <w:rsid w:val="002149B1"/>
    <w:rsid w:val="00216D0B"/>
    <w:rsid w:val="00222966"/>
    <w:rsid w:val="00224167"/>
    <w:rsid w:val="00227A63"/>
    <w:rsid w:val="0023593B"/>
    <w:rsid w:val="00247CF2"/>
    <w:rsid w:val="00255201"/>
    <w:rsid w:val="00255676"/>
    <w:rsid w:val="00265758"/>
    <w:rsid w:val="0026778F"/>
    <w:rsid w:val="00277B81"/>
    <w:rsid w:val="002828E1"/>
    <w:rsid w:val="00283400"/>
    <w:rsid w:val="00283987"/>
    <w:rsid w:val="002927E6"/>
    <w:rsid w:val="0029561D"/>
    <w:rsid w:val="002A4652"/>
    <w:rsid w:val="002A466C"/>
    <w:rsid w:val="002A5277"/>
    <w:rsid w:val="002C0098"/>
    <w:rsid w:val="002C2B36"/>
    <w:rsid w:val="002D0262"/>
    <w:rsid w:val="002D4F54"/>
    <w:rsid w:val="002D5CBE"/>
    <w:rsid w:val="002E1C00"/>
    <w:rsid w:val="002F1A57"/>
    <w:rsid w:val="002F70E6"/>
    <w:rsid w:val="003021E2"/>
    <w:rsid w:val="00302B8D"/>
    <w:rsid w:val="003039EB"/>
    <w:rsid w:val="00303C4A"/>
    <w:rsid w:val="00307979"/>
    <w:rsid w:val="0031235A"/>
    <w:rsid w:val="00322356"/>
    <w:rsid w:val="00322DAF"/>
    <w:rsid w:val="003244C0"/>
    <w:rsid w:val="00325CED"/>
    <w:rsid w:val="00327D14"/>
    <w:rsid w:val="0033044B"/>
    <w:rsid w:val="00330952"/>
    <w:rsid w:val="0034015A"/>
    <w:rsid w:val="00344131"/>
    <w:rsid w:val="003463BF"/>
    <w:rsid w:val="0035541A"/>
    <w:rsid w:val="00355C5D"/>
    <w:rsid w:val="00356680"/>
    <w:rsid w:val="00357E18"/>
    <w:rsid w:val="00357EFB"/>
    <w:rsid w:val="0036013C"/>
    <w:rsid w:val="00372FC0"/>
    <w:rsid w:val="00375A42"/>
    <w:rsid w:val="003761C3"/>
    <w:rsid w:val="00376998"/>
    <w:rsid w:val="0038364C"/>
    <w:rsid w:val="00391BAC"/>
    <w:rsid w:val="00392DE2"/>
    <w:rsid w:val="003A15D9"/>
    <w:rsid w:val="003A229A"/>
    <w:rsid w:val="003A67F2"/>
    <w:rsid w:val="003B02A8"/>
    <w:rsid w:val="003B4B54"/>
    <w:rsid w:val="003B5E78"/>
    <w:rsid w:val="003C0849"/>
    <w:rsid w:val="003C16CC"/>
    <w:rsid w:val="003C4C7C"/>
    <w:rsid w:val="003D3FB0"/>
    <w:rsid w:val="003F0B73"/>
    <w:rsid w:val="003F1860"/>
    <w:rsid w:val="003F7A16"/>
    <w:rsid w:val="00400594"/>
    <w:rsid w:val="00402F1B"/>
    <w:rsid w:val="00404327"/>
    <w:rsid w:val="0040718C"/>
    <w:rsid w:val="00424071"/>
    <w:rsid w:val="00432D1C"/>
    <w:rsid w:val="00432DF1"/>
    <w:rsid w:val="0043662F"/>
    <w:rsid w:val="00442585"/>
    <w:rsid w:val="00443176"/>
    <w:rsid w:val="004507B7"/>
    <w:rsid w:val="004626AE"/>
    <w:rsid w:val="0048466E"/>
    <w:rsid w:val="00497D27"/>
    <w:rsid w:val="004A274F"/>
    <w:rsid w:val="004A5CC9"/>
    <w:rsid w:val="004C1BA2"/>
    <w:rsid w:val="004C2334"/>
    <w:rsid w:val="004C2491"/>
    <w:rsid w:val="004D3CF6"/>
    <w:rsid w:val="004D3E89"/>
    <w:rsid w:val="004D661A"/>
    <w:rsid w:val="004E4080"/>
    <w:rsid w:val="004F5823"/>
    <w:rsid w:val="004F6CEC"/>
    <w:rsid w:val="004F73B8"/>
    <w:rsid w:val="0050056A"/>
    <w:rsid w:val="0050382D"/>
    <w:rsid w:val="005059AA"/>
    <w:rsid w:val="005112ED"/>
    <w:rsid w:val="00513970"/>
    <w:rsid w:val="00513DC3"/>
    <w:rsid w:val="00515236"/>
    <w:rsid w:val="00517407"/>
    <w:rsid w:val="00520C6A"/>
    <w:rsid w:val="0052144E"/>
    <w:rsid w:val="00525FCD"/>
    <w:rsid w:val="00533398"/>
    <w:rsid w:val="00535FB6"/>
    <w:rsid w:val="005500A8"/>
    <w:rsid w:val="0055450D"/>
    <w:rsid w:val="0056008D"/>
    <w:rsid w:val="00562E53"/>
    <w:rsid w:val="00564882"/>
    <w:rsid w:val="0058024A"/>
    <w:rsid w:val="005A5382"/>
    <w:rsid w:val="005D6551"/>
    <w:rsid w:val="005E7ED2"/>
    <w:rsid w:val="005F3FDB"/>
    <w:rsid w:val="005F4430"/>
    <w:rsid w:val="005F53F2"/>
    <w:rsid w:val="005F774A"/>
    <w:rsid w:val="00632F0E"/>
    <w:rsid w:val="00637AF7"/>
    <w:rsid w:val="00640D74"/>
    <w:rsid w:val="00641983"/>
    <w:rsid w:val="00644BAE"/>
    <w:rsid w:val="00651A61"/>
    <w:rsid w:val="00651C77"/>
    <w:rsid w:val="00661D8E"/>
    <w:rsid w:val="006725E8"/>
    <w:rsid w:val="0067583F"/>
    <w:rsid w:val="00680D06"/>
    <w:rsid w:val="0068290D"/>
    <w:rsid w:val="006846CB"/>
    <w:rsid w:val="0068481B"/>
    <w:rsid w:val="006910BA"/>
    <w:rsid w:val="00697F5C"/>
    <w:rsid w:val="006B1ECB"/>
    <w:rsid w:val="006B700A"/>
    <w:rsid w:val="006B7652"/>
    <w:rsid w:val="006C4F67"/>
    <w:rsid w:val="006D0499"/>
    <w:rsid w:val="006D476E"/>
    <w:rsid w:val="006E1636"/>
    <w:rsid w:val="006F08C4"/>
    <w:rsid w:val="006F1EB8"/>
    <w:rsid w:val="007128EE"/>
    <w:rsid w:val="007176A0"/>
    <w:rsid w:val="00724B3C"/>
    <w:rsid w:val="00726231"/>
    <w:rsid w:val="00741B24"/>
    <w:rsid w:val="00746CE4"/>
    <w:rsid w:val="00750653"/>
    <w:rsid w:val="00751496"/>
    <w:rsid w:val="00763D1A"/>
    <w:rsid w:val="00767237"/>
    <w:rsid w:val="00767295"/>
    <w:rsid w:val="00767570"/>
    <w:rsid w:val="00772A79"/>
    <w:rsid w:val="0078161A"/>
    <w:rsid w:val="007838D1"/>
    <w:rsid w:val="007922B7"/>
    <w:rsid w:val="00793437"/>
    <w:rsid w:val="007A0DDC"/>
    <w:rsid w:val="007B7EF7"/>
    <w:rsid w:val="007C2EDB"/>
    <w:rsid w:val="007C6D0A"/>
    <w:rsid w:val="007D2C57"/>
    <w:rsid w:val="007D7039"/>
    <w:rsid w:val="007E1941"/>
    <w:rsid w:val="007E4165"/>
    <w:rsid w:val="007E4595"/>
    <w:rsid w:val="007E6178"/>
    <w:rsid w:val="007E705C"/>
    <w:rsid w:val="007F21D4"/>
    <w:rsid w:val="007F31F7"/>
    <w:rsid w:val="007F3942"/>
    <w:rsid w:val="007F619E"/>
    <w:rsid w:val="0080219E"/>
    <w:rsid w:val="00805F2E"/>
    <w:rsid w:val="00807D0A"/>
    <w:rsid w:val="00825A59"/>
    <w:rsid w:val="0082768B"/>
    <w:rsid w:val="0083197E"/>
    <w:rsid w:val="008412A0"/>
    <w:rsid w:val="008465B1"/>
    <w:rsid w:val="008522E4"/>
    <w:rsid w:val="00852CC3"/>
    <w:rsid w:val="008577EF"/>
    <w:rsid w:val="008626C4"/>
    <w:rsid w:val="00862D49"/>
    <w:rsid w:val="00864E98"/>
    <w:rsid w:val="00865252"/>
    <w:rsid w:val="008662C7"/>
    <w:rsid w:val="00870E40"/>
    <w:rsid w:val="008717C4"/>
    <w:rsid w:val="008748FD"/>
    <w:rsid w:val="00874C90"/>
    <w:rsid w:val="00876749"/>
    <w:rsid w:val="00890417"/>
    <w:rsid w:val="00891662"/>
    <w:rsid w:val="008A0CD2"/>
    <w:rsid w:val="008B18A5"/>
    <w:rsid w:val="008B692A"/>
    <w:rsid w:val="008B7B0B"/>
    <w:rsid w:val="008C2EEC"/>
    <w:rsid w:val="008C3CC3"/>
    <w:rsid w:val="008C44BD"/>
    <w:rsid w:val="008D25A1"/>
    <w:rsid w:val="008D2A21"/>
    <w:rsid w:val="008D2F24"/>
    <w:rsid w:val="008D613C"/>
    <w:rsid w:val="008E0F31"/>
    <w:rsid w:val="008E4090"/>
    <w:rsid w:val="008F43D7"/>
    <w:rsid w:val="008F62FA"/>
    <w:rsid w:val="008F65D8"/>
    <w:rsid w:val="008F6918"/>
    <w:rsid w:val="00904EAE"/>
    <w:rsid w:val="00913000"/>
    <w:rsid w:val="0092296B"/>
    <w:rsid w:val="009301D0"/>
    <w:rsid w:val="00930B72"/>
    <w:rsid w:val="00933744"/>
    <w:rsid w:val="00940FCE"/>
    <w:rsid w:val="009510EB"/>
    <w:rsid w:val="00951BBF"/>
    <w:rsid w:val="009532E3"/>
    <w:rsid w:val="00955990"/>
    <w:rsid w:val="009603A0"/>
    <w:rsid w:val="00964A2C"/>
    <w:rsid w:val="00971852"/>
    <w:rsid w:val="00971E16"/>
    <w:rsid w:val="0097262E"/>
    <w:rsid w:val="00984CA0"/>
    <w:rsid w:val="00985317"/>
    <w:rsid w:val="0099585A"/>
    <w:rsid w:val="00995FAA"/>
    <w:rsid w:val="009A1926"/>
    <w:rsid w:val="009A358E"/>
    <w:rsid w:val="009A3FA5"/>
    <w:rsid w:val="009A5CB0"/>
    <w:rsid w:val="009A60FB"/>
    <w:rsid w:val="009A7A52"/>
    <w:rsid w:val="009B024E"/>
    <w:rsid w:val="009B5013"/>
    <w:rsid w:val="009B5AEF"/>
    <w:rsid w:val="009B6458"/>
    <w:rsid w:val="009C32C7"/>
    <w:rsid w:val="009D68A3"/>
    <w:rsid w:val="009F01BD"/>
    <w:rsid w:val="00A004F7"/>
    <w:rsid w:val="00A00A71"/>
    <w:rsid w:val="00A05502"/>
    <w:rsid w:val="00A07461"/>
    <w:rsid w:val="00A0759A"/>
    <w:rsid w:val="00A20507"/>
    <w:rsid w:val="00A20C3C"/>
    <w:rsid w:val="00A21200"/>
    <w:rsid w:val="00A2360B"/>
    <w:rsid w:val="00A30782"/>
    <w:rsid w:val="00A430E7"/>
    <w:rsid w:val="00A446C7"/>
    <w:rsid w:val="00A47EDF"/>
    <w:rsid w:val="00A51EA5"/>
    <w:rsid w:val="00A55FE4"/>
    <w:rsid w:val="00A5605E"/>
    <w:rsid w:val="00A61836"/>
    <w:rsid w:val="00A65946"/>
    <w:rsid w:val="00A74E8D"/>
    <w:rsid w:val="00A75119"/>
    <w:rsid w:val="00A816E9"/>
    <w:rsid w:val="00A86145"/>
    <w:rsid w:val="00A907F0"/>
    <w:rsid w:val="00A92A87"/>
    <w:rsid w:val="00AB2CE2"/>
    <w:rsid w:val="00AB3246"/>
    <w:rsid w:val="00AB3B6C"/>
    <w:rsid w:val="00AC007B"/>
    <w:rsid w:val="00AC4ED1"/>
    <w:rsid w:val="00AC5FCA"/>
    <w:rsid w:val="00AD388A"/>
    <w:rsid w:val="00AD691F"/>
    <w:rsid w:val="00AE08A7"/>
    <w:rsid w:val="00AF12F1"/>
    <w:rsid w:val="00B030CB"/>
    <w:rsid w:val="00B07D63"/>
    <w:rsid w:val="00B12948"/>
    <w:rsid w:val="00B134C1"/>
    <w:rsid w:val="00B17FF2"/>
    <w:rsid w:val="00B272AA"/>
    <w:rsid w:val="00B375A3"/>
    <w:rsid w:val="00B4198E"/>
    <w:rsid w:val="00B444E5"/>
    <w:rsid w:val="00B44B34"/>
    <w:rsid w:val="00B456AA"/>
    <w:rsid w:val="00B456BB"/>
    <w:rsid w:val="00B4600E"/>
    <w:rsid w:val="00B46B06"/>
    <w:rsid w:val="00B57B5C"/>
    <w:rsid w:val="00B613B2"/>
    <w:rsid w:val="00B62A38"/>
    <w:rsid w:val="00B62FC3"/>
    <w:rsid w:val="00B652AC"/>
    <w:rsid w:val="00B67303"/>
    <w:rsid w:val="00B71617"/>
    <w:rsid w:val="00B7481D"/>
    <w:rsid w:val="00B74CB8"/>
    <w:rsid w:val="00B75972"/>
    <w:rsid w:val="00B75F97"/>
    <w:rsid w:val="00B771EB"/>
    <w:rsid w:val="00B778A8"/>
    <w:rsid w:val="00B8320A"/>
    <w:rsid w:val="00B87101"/>
    <w:rsid w:val="00BA2B7F"/>
    <w:rsid w:val="00BA6B72"/>
    <w:rsid w:val="00BA7D7C"/>
    <w:rsid w:val="00BB41AC"/>
    <w:rsid w:val="00BC4659"/>
    <w:rsid w:val="00BD0497"/>
    <w:rsid w:val="00BD0DD2"/>
    <w:rsid w:val="00BD2E59"/>
    <w:rsid w:val="00BE08C1"/>
    <w:rsid w:val="00BE103C"/>
    <w:rsid w:val="00BE2F55"/>
    <w:rsid w:val="00BE6903"/>
    <w:rsid w:val="00BE746B"/>
    <w:rsid w:val="00BF33B5"/>
    <w:rsid w:val="00BF47B4"/>
    <w:rsid w:val="00BF7904"/>
    <w:rsid w:val="00C033F5"/>
    <w:rsid w:val="00C047CC"/>
    <w:rsid w:val="00C16A5A"/>
    <w:rsid w:val="00C35853"/>
    <w:rsid w:val="00C52C05"/>
    <w:rsid w:val="00C54E2F"/>
    <w:rsid w:val="00C6273F"/>
    <w:rsid w:val="00C6790E"/>
    <w:rsid w:val="00C74859"/>
    <w:rsid w:val="00C750F1"/>
    <w:rsid w:val="00C82EAB"/>
    <w:rsid w:val="00C8443D"/>
    <w:rsid w:val="00C84CCB"/>
    <w:rsid w:val="00C937FC"/>
    <w:rsid w:val="00C967F0"/>
    <w:rsid w:val="00CA0189"/>
    <w:rsid w:val="00CA30B6"/>
    <w:rsid w:val="00CA406B"/>
    <w:rsid w:val="00CA43E5"/>
    <w:rsid w:val="00CB5C77"/>
    <w:rsid w:val="00CB6A80"/>
    <w:rsid w:val="00CC054E"/>
    <w:rsid w:val="00CC7B44"/>
    <w:rsid w:val="00CD0D07"/>
    <w:rsid w:val="00CD35AF"/>
    <w:rsid w:val="00CD48E5"/>
    <w:rsid w:val="00CE0281"/>
    <w:rsid w:val="00CE7746"/>
    <w:rsid w:val="00CF1185"/>
    <w:rsid w:val="00CF51C9"/>
    <w:rsid w:val="00CF6FBD"/>
    <w:rsid w:val="00D106B5"/>
    <w:rsid w:val="00D12BFC"/>
    <w:rsid w:val="00D201FD"/>
    <w:rsid w:val="00D205F3"/>
    <w:rsid w:val="00D22B40"/>
    <w:rsid w:val="00D34E22"/>
    <w:rsid w:val="00D40555"/>
    <w:rsid w:val="00D4110A"/>
    <w:rsid w:val="00D414B4"/>
    <w:rsid w:val="00D50E38"/>
    <w:rsid w:val="00D52A71"/>
    <w:rsid w:val="00D5388C"/>
    <w:rsid w:val="00D56318"/>
    <w:rsid w:val="00D57AA8"/>
    <w:rsid w:val="00D6077F"/>
    <w:rsid w:val="00D60962"/>
    <w:rsid w:val="00D60ECD"/>
    <w:rsid w:val="00D64343"/>
    <w:rsid w:val="00D65E89"/>
    <w:rsid w:val="00D72B28"/>
    <w:rsid w:val="00D74FF0"/>
    <w:rsid w:val="00D767DC"/>
    <w:rsid w:val="00D7746F"/>
    <w:rsid w:val="00D77750"/>
    <w:rsid w:val="00D8329D"/>
    <w:rsid w:val="00D91634"/>
    <w:rsid w:val="00D920C0"/>
    <w:rsid w:val="00D95E1A"/>
    <w:rsid w:val="00D968E2"/>
    <w:rsid w:val="00DA0B94"/>
    <w:rsid w:val="00DA14C0"/>
    <w:rsid w:val="00DA1C64"/>
    <w:rsid w:val="00DB20D9"/>
    <w:rsid w:val="00DC15CE"/>
    <w:rsid w:val="00DC4891"/>
    <w:rsid w:val="00DC4E60"/>
    <w:rsid w:val="00DC75F1"/>
    <w:rsid w:val="00DD2CB8"/>
    <w:rsid w:val="00DD610E"/>
    <w:rsid w:val="00DE0611"/>
    <w:rsid w:val="00DE091C"/>
    <w:rsid w:val="00DE1EF8"/>
    <w:rsid w:val="00DE62C7"/>
    <w:rsid w:val="00DF1D94"/>
    <w:rsid w:val="00DF3526"/>
    <w:rsid w:val="00DF3ECD"/>
    <w:rsid w:val="00DF5A38"/>
    <w:rsid w:val="00E04293"/>
    <w:rsid w:val="00E0796C"/>
    <w:rsid w:val="00E1042A"/>
    <w:rsid w:val="00E133B4"/>
    <w:rsid w:val="00E14140"/>
    <w:rsid w:val="00E2376D"/>
    <w:rsid w:val="00E2702A"/>
    <w:rsid w:val="00E3008A"/>
    <w:rsid w:val="00E32CFB"/>
    <w:rsid w:val="00E4207A"/>
    <w:rsid w:val="00E44163"/>
    <w:rsid w:val="00E44183"/>
    <w:rsid w:val="00E529E8"/>
    <w:rsid w:val="00E535B0"/>
    <w:rsid w:val="00E66C20"/>
    <w:rsid w:val="00E70733"/>
    <w:rsid w:val="00E808B2"/>
    <w:rsid w:val="00E83C4C"/>
    <w:rsid w:val="00E83CB9"/>
    <w:rsid w:val="00E92B80"/>
    <w:rsid w:val="00EA165B"/>
    <w:rsid w:val="00EA29B9"/>
    <w:rsid w:val="00EA72AC"/>
    <w:rsid w:val="00EA76E6"/>
    <w:rsid w:val="00EB03EC"/>
    <w:rsid w:val="00EB4875"/>
    <w:rsid w:val="00EB5E12"/>
    <w:rsid w:val="00EB60C9"/>
    <w:rsid w:val="00EB67BB"/>
    <w:rsid w:val="00EB689E"/>
    <w:rsid w:val="00EC04C1"/>
    <w:rsid w:val="00EC0989"/>
    <w:rsid w:val="00EC5AFC"/>
    <w:rsid w:val="00EC7FB7"/>
    <w:rsid w:val="00ED558C"/>
    <w:rsid w:val="00EE0C2F"/>
    <w:rsid w:val="00EE7018"/>
    <w:rsid w:val="00EE7414"/>
    <w:rsid w:val="00EF016F"/>
    <w:rsid w:val="00EF28A2"/>
    <w:rsid w:val="00EF3770"/>
    <w:rsid w:val="00F0002C"/>
    <w:rsid w:val="00F07D17"/>
    <w:rsid w:val="00F167D7"/>
    <w:rsid w:val="00F1758D"/>
    <w:rsid w:val="00F26FC9"/>
    <w:rsid w:val="00F27095"/>
    <w:rsid w:val="00F405BD"/>
    <w:rsid w:val="00F42001"/>
    <w:rsid w:val="00F433E4"/>
    <w:rsid w:val="00F439B1"/>
    <w:rsid w:val="00F70B6F"/>
    <w:rsid w:val="00F73BA3"/>
    <w:rsid w:val="00F8012A"/>
    <w:rsid w:val="00F8297D"/>
    <w:rsid w:val="00F83EC9"/>
    <w:rsid w:val="00F87D62"/>
    <w:rsid w:val="00F9045F"/>
    <w:rsid w:val="00FB0018"/>
    <w:rsid w:val="00FB24F2"/>
    <w:rsid w:val="00FB42DA"/>
    <w:rsid w:val="00FB5C2A"/>
    <w:rsid w:val="00FC626C"/>
    <w:rsid w:val="00FD03F7"/>
    <w:rsid w:val="00FD1571"/>
    <w:rsid w:val="00FD47CC"/>
    <w:rsid w:val="00FD4F88"/>
    <w:rsid w:val="00FD65E4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A34E"/>
  <w15:docId w15:val="{F7AA970D-7965-42CD-AFE5-3FDEBB37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C6A"/>
  </w:style>
  <w:style w:type="paragraph" w:styleId="a5">
    <w:name w:val="footer"/>
    <w:basedOn w:val="a"/>
    <w:link w:val="a6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C6A"/>
  </w:style>
  <w:style w:type="paragraph" w:styleId="a7">
    <w:name w:val="List Paragraph"/>
    <w:basedOn w:val="a"/>
    <w:uiPriority w:val="34"/>
    <w:qFormat/>
    <w:rsid w:val="000E1871"/>
    <w:pPr>
      <w:ind w:left="720"/>
      <w:contextualSpacing/>
    </w:pPr>
  </w:style>
  <w:style w:type="character" w:styleId="a8">
    <w:name w:val="Strong"/>
    <w:basedOn w:val="a0"/>
    <w:uiPriority w:val="22"/>
    <w:qFormat/>
    <w:rsid w:val="000E1871"/>
    <w:rPr>
      <w:b/>
      <w:bCs/>
    </w:rPr>
  </w:style>
  <w:style w:type="paragraph" w:styleId="a9">
    <w:name w:val="Normal (Web)"/>
    <w:basedOn w:val="a"/>
    <w:uiPriority w:val="99"/>
    <w:unhideWhenUsed/>
    <w:rsid w:val="000E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B20D9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1E70B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E70B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E70B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0B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E70B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E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70B5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C750F1"/>
    <w:pPr>
      <w:spacing w:after="0" w:line="240" w:lineRule="auto"/>
    </w:pPr>
    <w:rPr>
      <w:rFonts w:eastAsiaTheme="minorHAnsi"/>
      <w:lang w:val="en-GB"/>
    </w:rPr>
  </w:style>
  <w:style w:type="character" w:styleId="af3">
    <w:name w:val="Hyperlink"/>
    <w:basedOn w:val="a0"/>
    <w:uiPriority w:val="99"/>
    <w:semiHidden/>
    <w:unhideWhenUsed/>
    <w:rsid w:val="00000176"/>
    <w:rPr>
      <w:color w:val="0000FF"/>
      <w:u w:val="single"/>
    </w:rPr>
  </w:style>
  <w:style w:type="character" w:customStyle="1" w:styleId="sb8d990e2">
    <w:name w:val="sb8d990e2"/>
    <w:basedOn w:val="a0"/>
    <w:rsid w:val="00000176"/>
  </w:style>
  <w:style w:type="character" w:customStyle="1" w:styleId="s6b621b36">
    <w:name w:val="s6b621b36"/>
    <w:basedOn w:val="a0"/>
    <w:rsid w:val="0000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doc.echr.coe.int/e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F260-5F32-4746-BCF7-01C858F8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Siranush Karapetyan</dc:creator>
  <cp:keywords>https:/mul-mta.gov.am/tasks/docs/attachment.php?id=212928&amp;fn=Naxagic.18.09.2019.docx&amp;out=0&amp;token=af6ea878126c2db6e363</cp:keywords>
  <cp:lastModifiedBy>Tsoghik Avagyan</cp:lastModifiedBy>
  <cp:revision>55</cp:revision>
  <dcterms:created xsi:type="dcterms:W3CDTF">2020-02-26T05:35:00Z</dcterms:created>
  <dcterms:modified xsi:type="dcterms:W3CDTF">2020-07-27T09:54:00Z</dcterms:modified>
</cp:coreProperties>
</file>