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8B2" w:rsidRDefault="009918B2" w:rsidP="009918B2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</w:p>
    <w:p w:rsidR="009918B2" w:rsidRDefault="009918B2" w:rsidP="009918B2">
      <w:pPr>
        <w:spacing w:line="276" w:lineRule="auto"/>
        <w:ind w:left="2880" w:firstLine="720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Arial"/>
          <w:color w:val="000000"/>
          <w:lang w:val="hy-AM"/>
        </w:rPr>
        <w:t>ՀԻՄՆԱՎՈՐՈՒՄ</w:t>
      </w:r>
    </w:p>
    <w:p w:rsidR="009918B2" w:rsidRDefault="009918B2" w:rsidP="009918B2">
      <w:pPr>
        <w:spacing w:line="276" w:lineRule="auto"/>
        <w:ind w:firstLine="720"/>
        <w:jc w:val="center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Arial"/>
          <w:color w:val="000000"/>
          <w:lang w:val="hy-AM"/>
        </w:rPr>
        <w:t>«Վարչական իրավախախտումների վերաբերյալ Հայաստանի Հանրապետության օրենսգրքում փոփոխություններ կատարելու մասին» Հայաստանի Հանրապետության օրենքի  ընդունման անհրաժեշտության</w:t>
      </w:r>
    </w:p>
    <w:p w:rsidR="009918B2" w:rsidRDefault="009918B2" w:rsidP="009918B2">
      <w:pPr>
        <w:spacing w:line="276" w:lineRule="auto"/>
        <w:ind w:firstLine="720"/>
        <w:jc w:val="center"/>
        <w:rPr>
          <w:rFonts w:ascii="GHEA Grapalat" w:hAnsi="GHEA Grapalat" w:cs="Arial"/>
          <w:color w:val="000000"/>
          <w:lang w:val="hy-AM"/>
        </w:rPr>
      </w:pPr>
    </w:p>
    <w:p w:rsidR="009918B2" w:rsidRDefault="009918B2" w:rsidP="009918B2">
      <w:pPr>
        <w:spacing w:line="276" w:lineRule="auto"/>
        <w:ind w:firstLine="720"/>
        <w:rPr>
          <w:rFonts w:ascii="GHEA Grapalat" w:hAnsi="GHEA Grapalat" w:cs="Arial"/>
          <w:b/>
          <w:color w:val="000000"/>
          <w:u w:val="single"/>
          <w:lang w:val="hy-AM"/>
        </w:rPr>
      </w:pPr>
      <w:r>
        <w:rPr>
          <w:rFonts w:ascii="GHEA Grapalat" w:hAnsi="GHEA Grapalat" w:cs="Arial"/>
          <w:b/>
          <w:color w:val="000000"/>
          <w:u w:val="single"/>
          <w:lang w:val="hy-AM"/>
        </w:rPr>
        <w:t>Օրենքի նախագծի ընդունման անհրաժեշտությունը</w:t>
      </w:r>
    </w:p>
    <w:p w:rsidR="009918B2" w:rsidRDefault="009918B2" w:rsidP="009918B2">
      <w:pPr>
        <w:spacing w:line="276" w:lineRule="auto"/>
        <w:ind w:firstLine="720"/>
        <w:rPr>
          <w:rFonts w:ascii="GHEA Grapalat" w:hAnsi="GHEA Grapalat" w:cs="Arial"/>
          <w:color w:val="000000"/>
          <w:lang w:val="hy-AM"/>
        </w:rPr>
      </w:pPr>
    </w:p>
    <w:p w:rsidR="009918B2" w:rsidRDefault="009918B2" w:rsidP="009918B2">
      <w:pPr>
        <w:spacing w:line="276" w:lineRule="auto"/>
        <w:ind w:firstLine="72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color w:val="000000"/>
          <w:lang w:val="hy-AM"/>
        </w:rPr>
        <w:t xml:space="preserve">Նախագծի ընդունման անհրաժեշտությունը պայմանավորված է  ատոմային էներգիայի օգտագործման բնագավառում </w:t>
      </w:r>
      <w:r>
        <w:rPr>
          <w:rFonts w:ascii="GHEA Grapalat" w:hAnsi="GHEA Grapalat" w:cs="Arial"/>
          <w:lang w:val="hy-AM"/>
        </w:rPr>
        <w:t>վարչական իրավախախտումների վերաբերյալ ՀՀ օրենսգրքով նախատեսված  իրավախախտումների համար  համաչափ պատասխանատվության միջոցների սահմանմամբ,  ինչպես նաև օրենսգրքի</w:t>
      </w:r>
      <w:r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գործնական կիրառման ընթացքում ի հայտ եկած որոշ խնդիրներին լուծում տալու նպատակով:</w:t>
      </w:r>
    </w:p>
    <w:p w:rsidR="009918B2" w:rsidRDefault="009918B2" w:rsidP="009918B2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</w:p>
    <w:p w:rsidR="009918B2" w:rsidRDefault="009918B2" w:rsidP="009918B2">
      <w:pPr>
        <w:spacing w:line="276" w:lineRule="auto"/>
        <w:ind w:firstLine="720"/>
        <w:rPr>
          <w:rFonts w:ascii="GHEA Grapalat" w:hAnsi="GHEA Grapalat" w:cs="Arial"/>
          <w:b/>
          <w:color w:val="000000"/>
          <w:u w:val="single"/>
          <w:lang w:val="hy-AM"/>
        </w:rPr>
      </w:pPr>
      <w:r>
        <w:rPr>
          <w:rFonts w:ascii="GHEA Grapalat" w:hAnsi="GHEA Grapalat" w:cs="Arial"/>
          <w:b/>
          <w:color w:val="000000"/>
          <w:u w:val="single"/>
          <w:lang w:val="hy-AM"/>
        </w:rPr>
        <w:t>Ընթացիկ իրավիճակը և խնդիրները</w:t>
      </w:r>
    </w:p>
    <w:p w:rsidR="009918B2" w:rsidRDefault="009918B2" w:rsidP="009918B2">
      <w:pPr>
        <w:spacing w:line="276" w:lineRule="auto"/>
        <w:jc w:val="both"/>
        <w:rPr>
          <w:rFonts w:ascii="GHEA Grapalat" w:hAnsi="GHEA Grapalat" w:cs="Arial"/>
          <w:color w:val="000000"/>
          <w:lang w:val="hy-AM"/>
        </w:rPr>
      </w:pPr>
    </w:p>
    <w:p w:rsidR="009918B2" w:rsidRDefault="009918B2" w:rsidP="009918B2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Arial"/>
          <w:color w:val="000000"/>
          <w:lang w:val="hy-AM"/>
        </w:rPr>
        <w:t xml:space="preserve">Ատոմային էներգիայի օգտագործման բնագավառում վարչական իրավախախտումների վերաբերյալ հոդվածներն ուժի մեջ են մտել </w:t>
      </w:r>
      <w:proofErr w:type="spellStart"/>
      <w:r>
        <w:rPr>
          <w:rFonts w:ascii="GHEA Grapalat" w:hAnsi="GHEA Grapalat" w:cs="Arial"/>
          <w:color w:val="000000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/>
          <w:lang w:val="hy-AM"/>
        </w:rPr>
        <w:t xml:space="preserve"> 1996 թվականին, և այդ </w:t>
      </w:r>
      <w:proofErr w:type="spellStart"/>
      <w:r>
        <w:rPr>
          <w:rFonts w:ascii="GHEA Grapalat" w:hAnsi="GHEA Grapalat" w:cs="Arial"/>
          <w:color w:val="000000"/>
          <w:lang w:val="hy-AM"/>
        </w:rPr>
        <w:t>ժամանակահատվածից</w:t>
      </w:r>
      <w:proofErr w:type="spellEnd"/>
      <w:r>
        <w:rPr>
          <w:rFonts w:ascii="GHEA Grapalat" w:hAnsi="GHEA Grapalat" w:cs="Arial"/>
          <w:color w:val="000000"/>
          <w:lang w:val="hy-AM"/>
        </w:rPr>
        <w:t xml:space="preserve"> մինչ օրս վերոհիշյալ հոդվածների </w:t>
      </w:r>
      <w:proofErr w:type="spellStart"/>
      <w:r>
        <w:rPr>
          <w:rFonts w:ascii="GHEA Grapalat" w:hAnsi="GHEA Grapalat" w:cs="Arial"/>
          <w:color w:val="000000"/>
          <w:lang w:val="hy-AM"/>
        </w:rPr>
        <w:t>սանկցիաներին</w:t>
      </w:r>
      <w:proofErr w:type="spellEnd"/>
      <w:r>
        <w:rPr>
          <w:rFonts w:ascii="GHEA Grapalat" w:hAnsi="GHEA Grapalat" w:cs="Arial"/>
          <w:color w:val="000000"/>
          <w:lang w:val="hy-AM"/>
        </w:rPr>
        <w:t xml:space="preserve">  (</w:t>
      </w:r>
      <w:proofErr w:type="spellStart"/>
      <w:r>
        <w:rPr>
          <w:rFonts w:ascii="GHEA Grapalat" w:hAnsi="GHEA Grapalat" w:cs="Arial"/>
          <w:color w:val="000000"/>
          <w:lang w:val="hy-AM"/>
        </w:rPr>
        <w:t>տուգանքներին</w:t>
      </w:r>
      <w:proofErr w:type="spellEnd"/>
      <w:r>
        <w:rPr>
          <w:rFonts w:ascii="GHEA Grapalat" w:hAnsi="GHEA Grapalat" w:cs="Arial"/>
          <w:color w:val="000000"/>
          <w:lang w:val="hy-AM"/>
        </w:rPr>
        <w:t xml:space="preserve">) վերաբերող  դրույթները </w:t>
      </w:r>
      <w:proofErr w:type="spellStart"/>
      <w:r>
        <w:rPr>
          <w:rFonts w:ascii="GHEA Grapalat" w:hAnsi="GHEA Grapalat" w:cs="Arial"/>
          <w:color w:val="000000"/>
          <w:lang w:val="hy-AM"/>
        </w:rPr>
        <w:t>երբևէ</w:t>
      </w:r>
      <w:proofErr w:type="spellEnd"/>
      <w:r>
        <w:rPr>
          <w:rFonts w:ascii="GHEA Grapalat" w:hAnsi="GHEA Grapalat" w:cs="Arial"/>
          <w:color w:val="000000"/>
          <w:lang w:val="hy-AM"/>
        </w:rPr>
        <w:t xml:space="preserve"> չեն փոփոխվել։ </w:t>
      </w:r>
    </w:p>
    <w:p w:rsidR="009918B2" w:rsidRDefault="009918B2" w:rsidP="009918B2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Arial"/>
          <w:color w:val="000000"/>
          <w:lang w:val="hy-AM"/>
        </w:rPr>
        <w:t xml:space="preserve">Վերոհիշյալ </w:t>
      </w:r>
      <w:proofErr w:type="spellStart"/>
      <w:r>
        <w:rPr>
          <w:rFonts w:ascii="GHEA Grapalat" w:hAnsi="GHEA Grapalat" w:cs="Arial"/>
          <w:color w:val="000000"/>
          <w:lang w:val="hy-AM"/>
        </w:rPr>
        <w:t>կարգավորումները</w:t>
      </w:r>
      <w:proofErr w:type="spellEnd"/>
      <w:r>
        <w:rPr>
          <w:rFonts w:ascii="GHEA Grapalat" w:hAnsi="GHEA Grapalat" w:cs="Arial"/>
          <w:color w:val="000000"/>
          <w:lang w:val="hy-AM"/>
        </w:rPr>
        <w:t xml:space="preserve"> սահմանելիս տուգանքի նախատեսված չափերը </w:t>
      </w:r>
      <w:proofErr w:type="spellStart"/>
      <w:r>
        <w:rPr>
          <w:rFonts w:ascii="GHEA Grapalat" w:hAnsi="GHEA Grapalat" w:cs="Arial"/>
          <w:color w:val="000000"/>
          <w:lang w:val="hy-AM"/>
        </w:rPr>
        <w:t>թերևս</w:t>
      </w:r>
      <w:proofErr w:type="spellEnd"/>
      <w:r>
        <w:rPr>
          <w:rFonts w:ascii="GHEA Grapalat" w:hAnsi="GHEA Grapalat" w:cs="Arial"/>
          <w:color w:val="000000"/>
          <w:lang w:val="hy-AM"/>
        </w:rPr>
        <w:t xml:space="preserve"> բավարար են եղել, սակայն ներկայումս ակնհայտ է նման իրավախախտումների համար սահմանված պատասխանատվության միջոցները խստացնելը,  քանի որ տուգանքի այդ չափերը բավարար զսպող ուժ չունեն և չեն </w:t>
      </w:r>
      <w:r>
        <w:rPr>
          <w:rFonts w:ascii="GHEA Grapalat" w:hAnsi="GHEA Grapalat" w:cs="Arial"/>
          <w:lang w:val="hy-AM"/>
        </w:rPr>
        <w:t>արտացոլում վարչական ներգործության նպատակները։</w:t>
      </w:r>
    </w:p>
    <w:p w:rsidR="009918B2" w:rsidRDefault="009918B2" w:rsidP="009918B2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Arial"/>
          <w:color w:val="000000"/>
          <w:lang w:val="hy-AM"/>
        </w:rPr>
        <w:t>Օրենսգրքի գործնական կիրառման պրակտիկան ցույց է տվել, որ վարչական իրավախախտում կատարած անձը վարչական պատասխանատվության ենթարկվելուց հետո, մեկ տարվա ընթացքում, կրկին կատարում է նույն վարչական զանցանքը, իսկ գործող օրենսգիրքը նման իրավախախտումների համար պատասխանատվության միջոցներ չի նախատեսել։</w:t>
      </w:r>
    </w:p>
    <w:p w:rsidR="009918B2" w:rsidRDefault="009918B2" w:rsidP="009918B2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Arial"/>
          <w:color w:val="000000"/>
          <w:lang w:val="hy-AM"/>
        </w:rPr>
        <w:t xml:space="preserve">Բացի այդ, օրենսգրքում փոփոխություններ կատարելուց հետո ուժի մեջ են մտնել ատոմային էներգիայի օգտագործման բնագավառը կարգավորող մի շարք նորմատիվ իրավական ակտեր, մասնավորապես՝ «Խաղաղ նպատակներով </w:t>
      </w:r>
      <w:r>
        <w:rPr>
          <w:rFonts w:ascii="GHEA Grapalat" w:hAnsi="GHEA Grapalat" w:cs="Arial"/>
          <w:color w:val="000000"/>
          <w:lang w:val="hy-AM"/>
        </w:rPr>
        <w:lastRenderedPageBreak/>
        <w:t>ատոմային էներգիայի անվտանգ օգտագործման մասին» ՀՀ օրենքը, ՀՀ կառավարո</w:t>
      </w:r>
      <w:r w:rsidR="00FF62D2">
        <w:rPr>
          <w:rFonts w:ascii="GHEA Grapalat" w:hAnsi="GHEA Grapalat" w:cs="Arial"/>
          <w:color w:val="000000"/>
          <w:lang w:val="hy-AM"/>
        </w:rPr>
        <w:t>ւթյան որոշումներ,  ամրագրելով</w:t>
      </w:r>
      <w:r>
        <w:rPr>
          <w:rFonts w:ascii="GHEA Grapalat" w:hAnsi="GHEA Grapalat" w:cs="Arial"/>
          <w:color w:val="000000"/>
          <w:lang w:val="hy-AM"/>
        </w:rPr>
        <w:t xml:space="preserve"> բնագավառի նոր հասկացություններ, նոր </w:t>
      </w:r>
      <w:proofErr w:type="spellStart"/>
      <w:r>
        <w:rPr>
          <w:rFonts w:ascii="GHEA Grapalat" w:hAnsi="GHEA Grapalat" w:cs="Arial"/>
          <w:color w:val="000000"/>
          <w:lang w:val="hy-AM"/>
        </w:rPr>
        <w:t>կարգավորումներ</w:t>
      </w:r>
      <w:proofErr w:type="spellEnd"/>
      <w:r>
        <w:rPr>
          <w:rFonts w:ascii="GHEA Grapalat" w:hAnsi="GHEA Grapalat" w:cs="Arial"/>
          <w:color w:val="000000"/>
          <w:lang w:val="hy-AM"/>
        </w:rPr>
        <w:t>, որոնք պիտի ամրագրվեն օրենսգրքում։</w:t>
      </w:r>
    </w:p>
    <w:p w:rsidR="009918B2" w:rsidRDefault="009918B2" w:rsidP="009918B2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</w:p>
    <w:p w:rsidR="009918B2" w:rsidRDefault="009918B2" w:rsidP="009918B2">
      <w:pPr>
        <w:spacing w:line="276" w:lineRule="auto"/>
        <w:ind w:firstLine="720"/>
        <w:rPr>
          <w:rFonts w:ascii="GHEA Grapalat" w:hAnsi="GHEA Grapalat" w:cs="Arial"/>
          <w:b/>
          <w:color w:val="000000"/>
          <w:u w:val="single"/>
          <w:lang w:val="hy-AM"/>
        </w:rPr>
      </w:pPr>
      <w:r>
        <w:rPr>
          <w:rFonts w:ascii="GHEA Grapalat" w:hAnsi="GHEA Grapalat" w:cs="Arial"/>
          <w:b/>
          <w:color w:val="000000"/>
          <w:u w:val="single"/>
          <w:lang w:val="hy-AM"/>
        </w:rPr>
        <w:t>Կարգավորման նպատակը և բնույթը</w:t>
      </w:r>
    </w:p>
    <w:p w:rsidR="009918B2" w:rsidRDefault="009918B2" w:rsidP="009918B2">
      <w:pPr>
        <w:spacing w:line="276" w:lineRule="auto"/>
        <w:ind w:firstLine="720"/>
        <w:rPr>
          <w:rFonts w:ascii="GHEA Grapalat" w:hAnsi="GHEA Grapalat" w:cs="Arial"/>
          <w:color w:val="000000"/>
          <w:lang w:val="hy-AM"/>
        </w:rPr>
      </w:pPr>
    </w:p>
    <w:p w:rsidR="009918B2" w:rsidRDefault="009918B2" w:rsidP="009918B2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Arial"/>
          <w:color w:val="000000"/>
          <w:lang w:val="hy-AM"/>
        </w:rPr>
        <w:t xml:space="preserve">Նախագծով տարբերակվել են ատոմային էներգիայի օգտագործման բնագավառում օրենսդրության պահանջների խախտման համար պատասխանատվության չափերը միջուկային </w:t>
      </w:r>
      <w:proofErr w:type="spellStart"/>
      <w:r>
        <w:rPr>
          <w:rFonts w:ascii="GHEA Grapalat" w:hAnsi="GHEA Grapalat" w:cs="Arial"/>
          <w:color w:val="000000"/>
          <w:lang w:val="hy-AM"/>
        </w:rPr>
        <w:t>տեղակայանքների</w:t>
      </w:r>
      <w:proofErr w:type="spellEnd"/>
      <w:r>
        <w:rPr>
          <w:rFonts w:ascii="GHEA Grapalat" w:hAnsi="GHEA Grapalat" w:cs="Arial"/>
          <w:color w:val="000000"/>
          <w:lang w:val="hy-AM"/>
        </w:rPr>
        <w:t xml:space="preserve"> համար և  ատոմային էներգիայի մյուս օբյեկտների համար։</w:t>
      </w:r>
    </w:p>
    <w:p w:rsidR="009918B2" w:rsidRDefault="009918B2" w:rsidP="009918B2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eastAsiaTheme="minorHAnsi" w:hAnsi="GHEA Grapalat" w:cs="AK Courier"/>
          <w:lang w:val="hy-AM"/>
        </w:rPr>
      </w:pPr>
      <w:r>
        <w:rPr>
          <w:rFonts w:ascii="GHEA Grapalat" w:hAnsi="GHEA Grapalat" w:cs="Arial"/>
          <w:color w:val="000000"/>
          <w:lang w:val="hy-AM"/>
        </w:rPr>
        <w:t xml:space="preserve">Տարբերակումը պայմանավորված է վերոհիշյալ օբյեկտներում օրենսդրության պահանջների խախտման </w:t>
      </w:r>
      <w:proofErr w:type="spellStart"/>
      <w:r>
        <w:rPr>
          <w:rFonts w:ascii="GHEA Grapalat" w:hAnsi="GHEA Grapalat" w:cs="Arial"/>
          <w:color w:val="000000"/>
          <w:lang w:val="hy-AM"/>
        </w:rPr>
        <w:t>հետևանքների</w:t>
      </w:r>
      <w:proofErr w:type="spellEnd"/>
      <w:r>
        <w:rPr>
          <w:rFonts w:ascii="GHEA Grapalat" w:hAnsi="GHEA Grapalat" w:cs="Arial"/>
          <w:color w:val="000000"/>
          <w:lang w:val="hy-AM"/>
        </w:rPr>
        <w:t xml:space="preserve"> ծանրության աստիճանով</w:t>
      </w:r>
      <w:r>
        <w:rPr>
          <w:rFonts w:ascii="Cambria Math" w:hAnsi="Cambria Math" w:cs="Cambria Math"/>
          <w:color w:val="000000"/>
          <w:lang w:val="hy-AM"/>
        </w:rPr>
        <w:t>․</w:t>
      </w:r>
      <w:r>
        <w:rPr>
          <w:rFonts w:ascii="GHEA Grapalat" w:hAnsi="GHEA Grapalat" w:cs="Arial"/>
          <w:color w:val="000000"/>
          <w:lang w:val="hy-AM"/>
        </w:rPr>
        <w:t xml:space="preserve"> մասնավորապես՝ միջուկային </w:t>
      </w:r>
      <w:proofErr w:type="spellStart"/>
      <w:r>
        <w:rPr>
          <w:rFonts w:ascii="GHEA Grapalat" w:hAnsi="GHEA Grapalat" w:cs="Arial"/>
          <w:color w:val="000000"/>
          <w:lang w:val="hy-AM"/>
        </w:rPr>
        <w:t>տեղակայանքներում</w:t>
      </w:r>
      <w:proofErr w:type="spellEnd"/>
      <w:r>
        <w:rPr>
          <w:rFonts w:ascii="GHEA Grapalat" w:hAnsi="GHEA Grapalat" w:cs="Arial"/>
          <w:color w:val="000000"/>
          <w:lang w:val="hy-AM"/>
        </w:rPr>
        <w:t xml:space="preserve"> (</w:t>
      </w:r>
      <w:r>
        <w:rPr>
          <w:rFonts w:ascii="GHEA Grapalat" w:eastAsiaTheme="minorHAnsi" w:hAnsi="GHEA Grapalat" w:cs="AK Courier"/>
          <w:lang w:val="hy-AM"/>
        </w:rPr>
        <w:t xml:space="preserve">ատոմակայան, միջուկային վառելիքի պահեստարան, միջուկային նյութի վերամշակման, արտադրության օբյեկտ) օրենսդրության պահանջների խախտումները կարող են հանգեցնել վթարի (հնարավոր ռադիոակտիվ արտանետումներով), անձնակազմի, բնակչության և շրջակա միջավայրի ճառագայթահարման, իսկ ատոմային էներգիայի  մյուս օբյեկտներում (բժշկական, արդյունաբերական գիտական և այլ կազմակերպություններ, որտեղ օգտագործվում են ռադիոակտիվ նյութեր, </w:t>
      </w:r>
      <w:proofErr w:type="spellStart"/>
      <w:r>
        <w:rPr>
          <w:rFonts w:ascii="GHEA Grapalat" w:eastAsiaTheme="minorHAnsi" w:hAnsi="GHEA Grapalat" w:cs="AK Courier"/>
          <w:lang w:val="hy-AM"/>
        </w:rPr>
        <w:t>գեներացնող</w:t>
      </w:r>
      <w:proofErr w:type="spellEnd"/>
      <w:r>
        <w:rPr>
          <w:rFonts w:ascii="GHEA Grapalat" w:eastAsiaTheme="minorHAnsi" w:hAnsi="GHEA Grapalat" w:cs="AK Courier"/>
          <w:lang w:val="hy-AM"/>
        </w:rPr>
        <w:t xml:space="preserve"> ճառագայթման աղբյուրներ)՝ համապատասխանաբար՝ </w:t>
      </w:r>
      <w:proofErr w:type="spellStart"/>
      <w:r>
        <w:rPr>
          <w:rFonts w:ascii="GHEA Grapalat" w:eastAsiaTheme="minorHAnsi" w:hAnsi="GHEA Grapalat" w:cs="AK Courier"/>
          <w:lang w:val="hy-AM"/>
        </w:rPr>
        <w:t>պացիենտների</w:t>
      </w:r>
      <w:proofErr w:type="spellEnd"/>
      <w:r>
        <w:rPr>
          <w:rFonts w:ascii="GHEA Grapalat" w:eastAsiaTheme="minorHAnsi" w:hAnsi="GHEA Grapalat" w:cs="AK Courier"/>
          <w:lang w:val="hy-AM"/>
        </w:rPr>
        <w:t>, անձնակազմի և բնակչության ճառագայթահարման։</w:t>
      </w:r>
    </w:p>
    <w:p w:rsidR="009918B2" w:rsidRDefault="009918B2" w:rsidP="009918B2">
      <w:pPr>
        <w:spacing w:line="276" w:lineRule="auto"/>
        <w:ind w:firstLine="400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Arial"/>
          <w:color w:val="000000"/>
          <w:lang w:val="hy-AM"/>
        </w:rPr>
        <w:t xml:space="preserve">Նախագծով մի քանի հոդվածներում «միջուկային </w:t>
      </w:r>
      <w:proofErr w:type="spellStart"/>
      <w:r>
        <w:rPr>
          <w:rFonts w:ascii="GHEA Grapalat" w:hAnsi="GHEA Grapalat" w:cs="Arial"/>
          <w:color w:val="000000"/>
          <w:lang w:val="hy-AM"/>
        </w:rPr>
        <w:t>տեղակայանքներ</w:t>
      </w:r>
      <w:proofErr w:type="spellEnd"/>
      <w:r>
        <w:rPr>
          <w:rFonts w:ascii="GHEA Grapalat" w:hAnsi="GHEA Grapalat" w:cs="Arial"/>
          <w:color w:val="000000"/>
          <w:lang w:val="hy-AM"/>
        </w:rPr>
        <w:t xml:space="preserve">, ռադիոակտիվ թափոնների </w:t>
      </w:r>
      <w:proofErr w:type="spellStart"/>
      <w:r>
        <w:rPr>
          <w:rFonts w:ascii="GHEA Grapalat" w:hAnsi="GHEA Grapalat" w:cs="Arial"/>
          <w:color w:val="000000"/>
          <w:lang w:val="hy-AM"/>
        </w:rPr>
        <w:t>տեղակայանքներ</w:t>
      </w:r>
      <w:proofErr w:type="spellEnd"/>
      <w:r>
        <w:rPr>
          <w:rFonts w:ascii="GHEA Grapalat" w:hAnsi="GHEA Grapalat" w:cs="Arial"/>
          <w:color w:val="000000"/>
          <w:lang w:val="hy-AM"/>
        </w:rPr>
        <w:t xml:space="preserve"> և իոնացնող ճառագայթման աղբյուր» բառերը փոխարինվել են «ատոմային էներգիայի օբյեկտ» հասկացությամբ, որն իր մեջ ներառում է բոլոր տեսակի </w:t>
      </w:r>
      <w:proofErr w:type="spellStart"/>
      <w:r>
        <w:rPr>
          <w:rFonts w:ascii="GHEA Grapalat" w:hAnsi="GHEA Grapalat" w:cs="Arial"/>
          <w:color w:val="000000"/>
          <w:lang w:val="hy-AM"/>
        </w:rPr>
        <w:t>տեղակայանքները</w:t>
      </w:r>
      <w:proofErr w:type="spellEnd"/>
      <w:r>
        <w:rPr>
          <w:rFonts w:ascii="GHEA Grapalat" w:hAnsi="GHEA Grapalat" w:cs="Arial"/>
          <w:color w:val="000000"/>
          <w:lang w:val="hy-AM"/>
        </w:rPr>
        <w:t xml:space="preserve"> և իոնացնող ճառագայթման աղբյուրներ օգտագործող (փոխադրող, </w:t>
      </w:r>
      <w:proofErr w:type="spellStart"/>
      <w:r>
        <w:rPr>
          <w:rFonts w:ascii="GHEA Grapalat" w:hAnsi="GHEA Grapalat" w:cs="Arial"/>
          <w:color w:val="000000"/>
          <w:lang w:val="hy-AM"/>
        </w:rPr>
        <w:t>պահեստավորող</w:t>
      </w:r>
      <w:proofErr w:type="spellEnd"/>
      <w:r>
        <w:rPr>
          <w:rFonts w:ascii="GHEA Grapalat" w:hAnsi="GHEA Grapalat" w:cs="Arial"/>
          <w:color w:val="000000"/>
          <w:lang w:val="hy-AM"/>
        </w:rPr>
        <w:t>) օբյեկտները</w:t>
      </w:r>
      <w:r>
        <w:rPr>
          <w:rFonts w:ascii="GHEA Grapalat" w:hAnsi="GHEA Grapalat" w:cs="Cambria Math"/>
          <w:color w:val="000000"/>
          <w:lang w:val="hy-AM"/>
        </w:rPr>
        <w:t>, նախագծով</w:t>
      </w:r>
      <w:r>
        <w:rPr>
          <w:rFonts w:ascii="GHEA Grapalat" w:hAnsi="GHEA Grapalat" w:cs="Arial"/>
          <w:color w:val="000000"/>
          <w:lang w:val="hy-AM"/>
        </w:rPr>
        <w:t xml:space="preserve">  </w:t>
      </w:r>
      <w:proofErr w:type="spellStart"/>
      <w:r>
        <w:rPr>
          <w:rFonts w:ascii="GHEA Grapalat" w:hAnsi="GHEA Grapalat" w:cs="Arial"/>
          <w:color w:val="000000"/>
          <w:lang w:val="hy-AM"/>
        </w:rPr>
        <w:t>տեղեկատվություններին</w:t>
      </w:r>
      <w:proofErr w:type="spellEnd"/>
      <w:r>
        <w:rPr>
          <w:rFonts w:ascii="GHEA Grapalat" w:hAnsi="GHEA Grapalat" w:cs="Arial"/>
          <w:color w:val="000000"/>
          <w:lang w:val="hy-AM"/>
        </w:rPr>
        <w:t xml:space="preserve">  վերաբերող համասեռ հոդվածները միավորվել են։</w:t>
      </w:r>
    </w:p>
    <w:p w:rsidR="009918B2" w:rsidRDefault="009918B2" w:rsidP="009918B2">
      <w:pPr>
        <w:spacing w:line="276" w:lineRule="auto"/>
        <w:jc w:val="both"/>
        <w:rPr>
          <w:rFonts w:ascii="GHEA Grapalat" w:hAnsi="GHEA Grapalat" w:cs="Arial"/>
          <w:color w:val="000000"/>
          <w:lang w:val="hy-AM"/>
        </w:rPr>
      </w:pPr>
    </w:p>
    <w:p w:rsidR="009918B2" w:rsidRDefault="009918B2" w:rsidP="008C7596">
      <w:pPr>
        <w:spacing w:line="276" w:lineRule="auto"/>
        <w:rPr>
          <w:rFonts w:ascii="GHEA Grapalat" w:hAnsi="GHEA Grapalat" w:cs="Arial"/>
          <w:color w:val="000000"/>
          <w:lang w:val="hy-AM"/>
        </w:rPr>
      </w:pPr>
    </w:p>
    <w:p w:rsidR="009918B2" w:rsidRDefault="009918B2" w:rsidP="009918B2">
      <w:pPr>
        <w:spacing w:line="276" w:lineRule="auto"/>
        <w:ind w:firstLine="720"/>
        <w:rPr>
          <w:rFonts w:ascii="GHEA Grapalat" w:hAnsi="GHEA Grapalat" w:cs="Arial"/>
          <w:b/>
          <w:color w:val="000000"/>
          <w:u w:val="single"/>
          <w:lang w:val="hy-AM"/>
        </w:rPr>
      </w:pPr>
      <w:r>
        <w:rPr>
          <w:rFonts w:ascii="GHEA Grapalat" w:hAnsi="GHEA Grapalat" w:cs="Arial"/>
          <w:b/>
          <w:color w:val="000000"/>
          <w:u w:val="single"/>
          <w:lang w:val="hy-AM"/>
        </w:rPr>
        <w:t>Նախագծի մշակման ընթացքում ներգրավված ինստիտուտները և անձինք</w:t>
      </w:r>
    </w:p>
    <w:p w:rsidR="009918B2" w:rsidRDefault="009918B2" w:rsidP="009918B2">
      <w:pPr>
        <w:spacing w:line="276" w:lineRule="auto"/>
        <w:ind w:firstLine="720"/>
        <w:rPr>
          <w:rFonts w:ascii="GHEA Grapalat" w:hAnsi="GHEA Grapalat" w:cs="Arial"/>
          <w:color w:val="000000"/>
          <w:lang w:val="hy-AM"/>
        </w:rPr>
      </w:pPr>
    </w:p>
    <w:p w:rsidR="009918B2" w:rsidRDefault="009918B2" w:rsidP="009918B2">
      <w:pPr>
        <w:spacing w:line="276" w:lineRule="auto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Arial"/>
          <w:color w:val="000000"/>
          <w:lang w:val="hy-AM"/>
        </w:rPr>
        <w:t>Նախագիծը մշակվել է ՀՀ միջուկային անվտանգության կարգավորման կոմիտեի կողմից։</w:t>
      </w:r>
    </w:p>
    <w:p w:rsidR="009918B2" w:rsidRDefault="009918B2" w:rsidP="009918B2">
      <w:pPr>
        <w:spacing w:line="276" w:lineRule="auto"/>
        <w:jc w:val="both"/>
        <w:rPr>
          <w:rFonts w:ascii="GHEA Grapalat" w:hAnsi="GHEA Grapalat" w:cs="Arial"/>
          <w:color w:val="000000"/>
          <w:lang w:val="hy-AM"/>
        </w:rPr>
      </w:pPr>
    </w:p>
    <w:p w:rsidR="009918B2" w:rsidRDefault="009918B2" w:rsidP="009918B2">
      <w:pPr>
        <w:spacing w:line="276" w:lineRule="auto"/>
        <w:ind w:firstLine="720"/>
        <w:rPr>
          <w:rFonts w:ascii="GHEA Grapalat" w:hAnsi="GHEA Grapalat" w:cs="Arial"/>
          <w:b/>
          <w:color w:val="000000"/>
          <w:u w:val="single"/>
          <w:lang w:val="hy-AM"/>
        </w:rPr>
      </w:pPr>
      <w:r>
        <w:rPr>
          <w:rFonts w:ascii="GHEA Grapalat" w:hAnsi="GHEA Grapalat" w:cs="Arial"/>
          <w:b/>
          <w:color w:val="000000"/>
          <w:u w:val="single"/>
          <w:lang w:val="hy-AM"/>
        </w:rPr>
        <w:lastRenderedPageBreak/>
        <w:t>Ակնկալվող արդյունքը</w:t>
      </w:r>
    </w:p>
    <w:p w:rsidR="009918B2" w:rsidRDefault="009918B2" w:rsidP="009918B2">
      <w:pPr>
        <w:spacing w:line="276" w:lineRule="auto"/>
        <w:ind w:firstLine="720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Arial"/>
          <w:color w:val="000000"/>
          <w:lang w:val="hy-AM"/>
        </w:rPr>
        <w:t xml:space="preserve"> </w:t>
      </w:r>
    </w:p>
    <w:p w:rsidR="009918B2" w:rsidRDefault="009918B2" w:rsidP="009918B2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Arial"/>
          <w:color w:val="000000"/>
          <w:lang w:val="hy-AM"/>
        </w:rPr>
        <w:t xml:space="preserve">Նախագծի ընդունման դեպքում ակնկալվում է ապահովել </w:t>
      </w:r>
      <w:r>
        <w:rPr>
          <w:rFonts w:ascii="GHEA Grapalat" w:hAnsi="GHEA Grapalat" w:cs="Arial"/>
          <w:lang w:val="hy-AM"/>
        </w:rPr>
        <w:t xml:space="preserve"> վարչական տույժերի խստության </w:t>
      </w:r>
      <w:proofErr w:type="spellStart"/>
      <w:r>
        <w:rPr>
          <w:rFonts w:ascii="GHEA Grapalat" w:hAnsi="GHEA Grapalat" w:cs="Arial"/>
          <w:lang w:val="hy-AM"/>
        </w:rPr>
        <w:t>համարժեքությունը</w:t>
      </w:r>
      <w:proofErr w:type="spellEnd"/>
      <w:r>
        <w:rPr>
          <w:rFonts w:ascii="GHEA Grapalat" w:hAnsi="GHEA Grapalat" w:cs="Arial"/>
          <w:lang w:val="hy-AM"/>
        </w:rPr>
        <w:t xml:space="preserve"> վարչական զանցանքների ծանրության աստիճանին, որը կնպաստի ատոմային էներգիայի օգտագործման բնագավառում անվտանգության նկատմամբ </w:t>
      </w:r>
      <w:r>
        <w:rPr>
          <w:rFonts w:ascii="GHEA Grapalat" w:hAnsi="GHEA Grapalat" w:cs="Arial"/>
          <w:color w:val="000000"/>
          <w:lang w:val="hy-AM"/>
        </w:rPr>
        <w:t>պատասխանատվության բարձրացմանը</w:t>
      </w:r>
      <w:r>
        <w:rPr>
          <w:rFonts w:ascii="GHEA Grapalat" w:hAnsi="GHEA Grapalat" w:cs="Arial"/>
          <w:lang w:val="hy-AM"/>
        </w:rPr>
        <w:t xml:space="preserve">: </w:t>
      </w:r>
    </w:p>
    <w:p w:rsidR="004906B3" w:rsidRDefault="004906B3">
      <w:pPr>
        <w:spacing w:after="160" w:line="259" w:lineRule="auto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Arial"/>
          <w:color w:val="000000"/>
          <w:lang w:val="hy-AM"/>
        </w:rPr>
        <w:br w:type="page"/>
      </w:r>
    </w:p>
    <w:p w:rsidR="00300ECC" w:rsidRPr="00300ECC" w:rsidRDefault="00300ECC" w:rsidP="00300ECC">
      <w:pPr>
        <w:jc w:val="center"/>
        <w:rPr>
          <w:rFonts w:ascii="GHEA Grapalat" w:hAnsi="GHEA Grapalat"/>
          <w:lang w:val="hy-AM"/>
        </w:rPr>
      </w:pPr>
      <w:r w:rsidRPr="00300ECC">
        <w:rPr>
          <w:rFonts w:ascii="GHEA Grapalat" w:hAnsi="GHEA Grapalat"/>
          <w:lang w:val="hy-AM"/>
        </w:rPr>
        <w:lastRenderedPageBreak/>
        <w:t>Տեղեկանք</w:t>
      </w:r>
    </w:p>
    <w:p w:rsidR="00300ECC" w:rsidRPr="00300ECC" w:rsidRDefault="00300ECC" w:rsidP="00300ECC">
      <w:pPr>
        <w:spacing w:before="120" w:after="120"/>
        <w:jc w:val="center"/>
        <w:rPr>
          <w:rFonts w:ascii="GHEA Grapalat" w:hAnsi="GHEA Grapalat"/>
          <w:lang w:val="hy-AM"/>
        </w:rPr>
      </w:pPr>
      <w:r w:rsidRPr="00300ECC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 xml:space="preserve">Վարչական իրավախախտումների վերաբերյալ </w:t>
      </w:r>
      <w:r w:rsidRPr="00300ECC"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 w:rsidRPr="00300ECC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օրենսգրքում փոփոխություններ կատարելու մասին</w:t>
      </w:r>
      <w:r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  <w:lang w:val="hy-AM"/>
        </w:rPr>
        <w:t xml:space="preserve">Հայաստանի Հանրապետության օրենքի </w:t>
      </w:r>
      <w:r w:rsidRPr="00300ECC">
        <w:rPr>
          <w:rFonts w:ascii="GHEA Grapalat" w:hAnsi="GHEA Grapalat"/>
          <w:lang w:val="hy-AM"/>
        </w:rPr>
        <w:t xml:space="preserve"> նախագծի </w:t>
      </w:r>
      <w:proofErr w:type="spellStart"/>
      <w:r>
        <w:rPr>
          <w:rFonts w:ascii="GHEA Grapalat" w:hAnsi="GHEA Grapalat"/>
          <w:color w:val="000000"/>
          <w:lang w:val="es-ES_tradnl"/>
        </w:rPr>
        <w:t>ընդունման</w:t>
      </w:r>
      <w:proofErr w:type="spellEnd"/>
      <w:r>
        <w:rPr>
          <w:rFonts w:ascii="GHEA Grapalat" w:hAnsi="GHEA Grapalat"/>
          <w:lang w:val="es-ES_tradnl"/>
        </w:rPr>
        <w:t xml:space="preserve"> </w:t>
      </w:r>
      <w:r w:rsidRPr="00300ECC">
        <w:rPr>
          <w:rFonts w:ascii="GHEA Grapalat" w:eastAsia="Arial Unicode MS" w:hAnsi="GHEA Grapalat"/>
          <w:lang w:val="hy-AM"/>
        </w:rPr>
        <w:t>առնչությամբ</w:t>
      </w:r>
      <w:r>
        <w:rPr>
          <w:rFonts w:ascii="GHEA Grapalat" w:eastAsia="Arial Unicode MS" w:hAnsi="GHEA Grapalat"/>
          <w:lang w:val="pt-BR"/>
        </w:rPr>
        <w:t xml:space="preserve"> </w:t>
      </w:r>
      <w:r w:rsidRPr="00300ECC">
        <w:rPr>
          <w:rFonts w:ascii="GHEA Grapalat" w:eastAsia="Arial Unicode MS" w:hAnsi="GHEA Grapalat"/>
          <w:lang w:val="hy-AM"/>
        </w:rPr>
        <w:t>այլ</w:t>
      </w:r>
      <w:r>
        <w:rPr>
          <w:rFonts w:ascii="GHEA Grapalat" w:eastAsia="Arial Unicode MS" w:hAnsi="GHEA Grapalat"/>
          <w:lang w:val="pt-BR"/>
        </w:rPr>
        <w:t xml:space="preserve"> </w:t>
      </w:r>
      <w:r w:rsidRPr="00300ECC">
        <w:rPr>
          <w:rFonts w:ascii="GHEA Grapalat" w:eastAsia="Arial Unicode MS" w:hAnsi="GHEA Grapalat"/>
          <w:lang w:val="hy-AM"/>
        </w:rPr>
        <w:t>իրավական</w:t>
      </w:r>
      <w:r>
        <w:rPr>
          <w:rFonts w:ascii="GHEA Grapalat" w:eastAsia="Arial Unicode MS" w:hAnsi="GHEA Grapalat"/>
          <w:lang w:val="pt-BR"/>
        </w:rPr>
        <w:t xml:space="preserve"> </w:t>
      </w:r>
      <w:r w:rsidRPr="00300ECC">
        <w:rPr>
          <w:rFonts w:ascii="GHEA Grapalat" w:eastAsia="Arial Unicode MS" w:hAnsi="GHEA Grapalat"/>
          <w:lang w:val="hy-AM"/>
        </w:rPr>
        <w:t>ակտերի</w:t>
      </w:r>
      <w:r>
        <w:rPr>
          <w:rFonts w:ascii="GHEA Grapalat" w:eastAsia="Arial Unicode MS" w:hAnsi="GHEA Grapalat"/>
          <w:lang w:val="pt-BR"/>
        </w:rPr>
        <w:t xml:space="preserve"> 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/>
          <w:lang w:val="hy-AM"/>
        </w:rPr>
        <w:t>ընդունման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կամ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այլ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իրավական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ակտերում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փոփոխություններ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կատարելու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անհրաժեշտության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կամ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բացակայության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մասին</w:t>
      </w:r>
    </w:p>
    <w:p w:rsidR="00300ECC" w:rsidRDefault="00300ECC" w:rsidP="00300ECC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rial Unicode MS"/>
          <w:lang w:val="pt-BR"/>
        </w:rPr>
      </w:pPr>
    </w:p>
    <w:p w:rsidR="00300ECC" w:rsidRDefault="00300ECC" w:rsidP="00300ECC">
      <w:pPr>
        <w:autoSpaceDE w:val="0"/>
        <w:autoSpaceDN w:val="0"/>
        <w:adjustRightInd w:val="0"/>
        <w:rPr>
          <w:rFonts w:ascii="GHEA Grapalat" w:eastAsia="Arial Unicode MS" w:hAnsi="GHEA Grapalat" w:cs="Arial Unicode MS"/>
          <w:lang w:val="pt-BR"/>
        </w:rPr>
      </w:pPr>
    </w:p>
    <w:p w:rsidR="00300ECC" w:rsidRDefault="00300ECC" w:rsidP="00300ECC">
      <w:pPr>
        <w:autoSpaceDE w:val="0"/>
        <w:autoSpaceDN w:val="0"/>
        <w:adjustRightInd w:val="0"/>
        <w:ind w:firstLine="400"/>
        <w:jc w:val="both"/>
        <w:rPr>
          <w:rFonts w:ascii="GHEA Grapalat" w:eastAsia="Arial Unicode MS" w:hAnsi="GHEA Grapalat" w:cs="Arial Unicode MS"/>
          <w:lang w:val="hy-AM"/>
        </w:rPr>
      </w:pPr>
      <w:proofErr w:type="spellStart"/>
      <w:r>
        <w:rPr>
          <w:rFonts w:ascii="GHEA Grapalat" w:eastAsia="Arial Unicode MS" w:hAnsi="GHEA Grapalat" w:cs="Arial Unicode MS"/>
        </w:rPr>
        <w:t>Վերոհիշյալ</w:t>
      </w:r>
      <w:proofErr w:type="spellEnd"/>
      <w:r>
        <w:rPr>
          <w:rFonts w:ascii="GHEA Grapalat" w:eastAsia="Arial Unicode MS" w:hAnsi="GHEA Grapalat" w:cs="Arial Unicode MS"/>
          <w:lang w:val="pt-BR"/>
        </w:rPr>
        <w:t xml:space="preserve"> </w:t>
      </w:r>
      <w:proofErr w:type="spellStart"/>
      <w:r w:rsidR="00A0283E">
        <w:rPr>
          <w:rFonts w:ascii="GHEA Grapalat" w:eastAsia="Arial Unicode MS" w:hAnsi="GHEA Grapalat" w:cs="Arial Unicode MS"/>
        </w:rPr>
        <w:t>օրենքի</w:t>
      </w:r>
      <w:proofErr w:type="spellEnd"/>
      <w:r w:rsidR="00A0283E" w:rsidRPr="00300ECC">
        <w:rPr>
          <w:rFonts w:ascii="GHEA Grapalat" w:eastAsia="Arial Unicode MS" w:hAnsi="GHEA Grapalat" w:cs="Arial Unicode MS"/>
          <w:lang w:val="pt-BR"/>
        </w:rPr>
        <w:t xml:space="preserve"> </w:t>
      </w:r>
      <w:r w:rsidR="004906B3" w:rsidRPr="00300ECC">
        <w:rPr>
          <w:rFonts w:ascii="GHEA Grapalat" w:hAnsi="GHEA Grapalat"/>
          <w:lang w:val="hy-AM"/>
        </w:rPr>
        <w:t xml:space="preserve">նախագծի </w:t>
      </w:r>
      <w:r w:rsidR="00A0283E">
        <w:rPr>
          <w:rFonts w:ascii="GHEA Grapalat" w:eastAsia="Arial Unicode MS" w:hAnsi="GHEA Grapalat" w:cs="Arial Unicode MS"/>
          <w:lang w:val="pt-BR"/>
        </w:rPr>
        <w:t>ընդունման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</w:rPr>
        <w:t>առնչությամբ</w:t>
      </w:r>
      <w:proofErr w:type="spellEnd"/>
      <w:r>
        <w:rPr>
          <w:rFonts w:ascii="GHEA Grapalat" w:eastAsia="Arial Unicode MS" w:hAnsi="GHEA Grapalat" w:cs="Arial Unicode MS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</w:rPr>
        <w:t>այլ</w:t>
      </w:r>
      <w:proofErr w:type="spellEnd"/>
      <w:r w:rsidRPr="00300ECC">
        <w:rPr>
          <w:rFonts w:ascii="GHEA Grapalat" w:eastAsia="Arial Unicode MS" w:hAnsi="GHEA Grapalat" w:cs="Arial Unicode MS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</w:rPr>
        <w:t>իրավական</w:t>
      </w:r>
      <w:proofErr w:type="spellEnd"/>
      <w:r w:rsidRPr="00300ECC">
        <w:rPr>
          <w:rFonts w:ascii="GHEA Grapalat" w:eastAsia="Arial Unicode MS" w:hAnsi="GHEA Grapalat" w:cs="Arial Unicode MS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</w:rPr>
        <w:t>ակտերի</w:t>
      </w:r>
      <w:proofErr w:type="spellEnd"/>
      <w:r w:rsidRPr="00300ECC">
        <w:rPr>
          <w:rFonts w:ascii="GHEA Grapalat" w:eastAsia="Arial Unicode MS" w:hAnsi="GHEA Grapalat" w:cs="Arial Unicode MS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</w:rPr>
        <w:t>փոփոխություններ</w:t>
      </w:r>
      <w:proofErr w:type="spellEnd"/>
      <w:r w:rsidRPr="00300ECC">
        <w:rPr>
          <w:rFonts w:ascii="GHEA Grapalat" w:eastAsia="Arial Unicode MS" w:hAnsi="GHEA Grapalat" w:cs="Arial Unicode MS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</w:rPr>
        <w:t>կամ</w:t>
      </w:r>
      <w:proofErr w:type="spellEnd"/>
      <w:r w:rsidRPr="00300ECC">
        <w:rPr>
          <w:rFonts w:ascii="GHEA Grapalat" w:eastAsia="Arial Unicode MS" w:hAnsi="GHEA Grapalat" w:cs="Arial Unicode MS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</w:rPr>
        <w:t>այլ</w:t>
      </w:r>
      <w:proofErr w:type="spellEnd"/>
      <w:r w:rsidRPr="00300ECC">
        <w:rPr>
          <w:rFonts w:ascii="GHEA Grapalat" w:eastAsia="Arial Unicode MS" w:hAnsi="GHEA Grapalat" w:cs="Arial Unicode MS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</w:rPr>
        <w:t>իրավական</w:t>
      </w:r>
      <w:proofErr w:type="spellEnd"/>
      <w:r w:rsidRPr="00300ECC">
        <w:rPr>
          <w:rFonts w:ascii="GHEA Grapalat" w:eastAsia="Arial Unicode MS" w:hAnsi="GHEA Grapalat" w:cs="Arial Unicode MS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</w:rPr>
        <w:t>ակտերի</w:t>
      </w:r>
      <w:proofErr w:type="spellEnd"/>
      <w:r w:rsidRPr="00300ECC">
        <w:rPr>
          <w:rFonts w:ascii="GHEA Grapalat" w:eastAsia="Arial Unicode MS" w:hAnsi="GHEA Grapalat" w:cs="Arial Unicode MS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</w:rPr>
        <w:t>ընդունման</w:t>
      </w:r>
      <w:proofErr w:type="spellEnd"/>
      <w:r w:rsidRPr="00300ECC">
        <w:rPr>
          <w:rFonts w:ascii="GHEA Grapalat" w:eastAsia="Arial Unicode MS" w:hAnsi="GHEA Grapalat" w:cs="Arial Unicode MS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</w:rPr>
        <w:t>անհրաժեշտություն</w:t>
      </w:r>
      <w:proofErr w:type="spellEnd"/>
      <w:r w:rsidRPr="00300ECC">
        <w:rPr>
          <w:rFonts w:ascii="GHEA Grapalat" w:eastAsia="Arial Unicode MS" w:hAnsi="GHEA Grapalat" w:cs="Arial Unicode MS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</w:rPr>
        <w:t>չկա</w:t>
      </w:r>
      <w:proofErr w:type="spellEnd"/>
      <w:r>
        <w:rPr>
          <w:rFonts w:ascii="GHEA Grapalat" w:eastAsia="Arial Unicode MS" w:hAnsi="GHEA Grapalat" w:cs="Arial Unicode MS"/>
        </w:rPr>
        <w:t>։</w:t>
      </w:r>
    </w:p>
    <w:p w:rsidR="004906B3" w:rsidRDefault="004906B3">
      <w:pPr>
        <w:spacing w:after="160" w:line="259" w:lineRule="auto"/>
        <w:rPr>
          <w:rFonts w:ascii="GHEA Grapalat" w:eastAsia="Arial Unicode MS" w:hAnsi="GHEA Grapalat" w:cs="Arial Unicode MS"/>
          <w:lang w:val="pt-BR"/>
        </w:rPr>
      </w:pPr>
      <w:r>
        <w:rPr>
          <w:rFonts w:ascii="GHEA Grapalat" w:eastAsia="Arial Unicode MS" w:hAnsi="GHEA Grapalat" w:cs="Arial Unicode MS"/>
          <w:lang w:val="pt-BR"/>
        </w:rPr>
        <w:br w:type="page"/>
      </w:r>
      <w:bookmarkStart w:id="0" w:name="_GoBack"/>
      <w:bookmarkEnd w:id="0"/>
    </w:p>
    <w:p w:rsidR="00300ECC" w:rsidRDefault="00300ECC" w:rsidP="00300ECC">
      <w:pPr>
        <w:spacing w:after="160" w:line="254" w:lineRule="auto"/>
        <w:jc w:val="center"/>
        <w:rPr>
          <w:rFonts w:ascii="GHEA Grapalat" w:eastAsia="Calibri" w:hAnsi="GHEA Grapalat" w:cs="Sylfaen"/>
          <w:lang w:val="hy-AM"/>
        </w:rPr>
      </w:pPr>
      <w:proofErr w:type="spellStart"/>
      <w:r>
        <w:rPr>
          <w:rFonts w:ascii="GHEA Grapalat" w:hAnsi="GHEA Grapalat"/>
        </w:rPr>
        <w:lastRenderedPageBreak/>
        <w:t>Տեղեկանք</w:t>
      </w:r>
      <w:proofErr w:type="spellEnd"/>
    </w:p>
    <w:p w:rsidR="00300ECC" w:rsidRDefault="00300ECC" w:rsidP="00300ECC">
      <w:pPr>
        <w:jc w:val="center"/>
        <w:rPr>
          <w:rFonts w:ascii="GHEA Grapalat" w:eastAsia="Arial Unicode MS" w:hAnsi="GHEA Grapalat" w:cs="Arial Unicode MS"/>
          <w:lang w:val="hy-AM"/>
        </w:rPr>
      </w:pPr>
      <w:r w:rsidRPr="00300ECC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 xml:space="preserve">Վարչական իրավախախտումների վերաբերյալ </w:t>
      </w:r>
      <w:r w:rsidRPr="00300ECC"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 w:rsidRPr="00300ECC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օրենսգրքում փոփոխություններ կատարելու մասին</w:t>
      </w:r>
      <w:r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  <w:lang w:val="hy-AM"/>
        </w:rPr>
        <w:t xml:space="preserve">Հայաստանի Հանրապետության օրենքի </w:t>
      </w:r>
      <w:r w:rsidRPr="00300ECC">
        <w:rPr>
          <w:rFonts w:ascii="GHEA Grapalat" w:hAnsi="GHEA Grapalat"/>
          <w:lang w:val="hy-AM"/>
        </w:rPr>
        <w:t xml:space="preserve"> 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նախագծի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proofErr w:type="spellStart"/>
      <w:r w:rsidRPr="00300ECC">
        <w:rPr>
          <w:rFonts w:ascii="GHEA Grapalat" w:eastAsia="Arial Unicode MS" w:hAnsi="GHEA Grapalat" w:cs="Arial Unicode MS"/>
          <w:lang w:val="hy-AM"/>
        </w:rPr>
        <w:t>ընդունմամբ</w:t>
      </w:r>
      <w:proofErr w:type="spellEnd"/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պետական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բյուջեում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եկամուտների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և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ծախսերի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ավելացման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կամ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նվազեցման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 w:rsidRPr="00300ECC">
        <w:rPr>
          <w:rFonts w:ascii="GHEA Grapalat" w:eastAsia="Arial Unicode MS" w:hAnsi="GHEA Grapalat" w:cs="Arial Unicode MS"/>
          <w:lang w:val="hy-AM"/>
        </w:rPr>
        <w:t>մասին</w:t>
      </w:r>
    </w:p>
    <w:p w:rsidR="00300ECC" w:rsidRDefault="00300ECC" w:rsidP="00300ECC">
      <w:pPr>
        <w:jc w:val="center"/>
        <w:rPr>
          <w:rFonts w:ascii="GHEA Grapalat" w:eastAsia="Arial Unicode MS" w:hAnsi="GHEA Grapalat" w:cs="Arial Unicode MS"/>
          <w:lang w:val="hy-AM"/>
        </w:rPr>
      </w:pPr>
    </w:p>
    <w:p w:rsidR="00300ECC" w:rsidRPr="00300ECC" w:rsidRDefault="00300ECC" w:rsidP="004906B3">
      <w:pPr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Վերոհիշյալ օրենքի</w:t>
      </w:r>
      <w:r w:rsidRPr="00300ECC">
        <w:rPr>
          <w:rFonts w:ascii="GHEA Grapalat" w:hAnsi="GHEA Grapalat"/>
          <w:lang w:val="hy-AM"/>
        </w:rPr>
        <w:t xml:space="preserve"> նախագծի ընդունման կապակցությամբ պետական բյուջեում եկամուտների և ծախսերի ավելացում կամ նվազեցում չի նախատեսվում։</w:t>
      </w:r>
    </w:p>
    <w:p w:rsidR="00300ECC" w:rsidRPr="00300ECC" w:rsidRDefault="00300ECC" w:rsidP="00300ECC">
      <w:pPr>
        <w:jc w:val="center"/>
        <w:rPr>
          <w:rFonts w:ascii="GHEA Grapalat" w:hAnsi="GHEA Grapalat"/>
          <w:lang w:val="hy-AM"/>
        </w:rPr>
      </w:pPr>
    </w:p>
    <w:p w:rsidR="00DF2DE3" w:rsidRPr="00300ECC" w:rsidRDefault="00DF2DE3">
      <w:pPr>
        <w:rPr>
          <w:lang w:val="pt-BR"/>
        </w:rPr>
      </w:pPr>
    </w:p>
    <w:sectPr w:rsidR="00DF2DE3" w:rsidRPr="00300ECC" w:rsidSect="00A31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B2"/>
    <w:rsid w:val="00197D7D"/>
    <w:rsid w:val="00300ECC"/>
    <w:rsid w:val="004906B3"/>
    <w:rsid w:val="004E0065"/>
    <w:rsid w:val="007540B6"/>
    <w:rsid w:val="008C7596"/>
    <w:rsid w:val="009918B2"/>
    <w:rsid w:val="00A0283E"/>
    <w:rsid w:val="00A31247"/>
    <w:rsid w:val="00B87047"/>
    <w:rsid w:val="00D20A6D"/>
    <w:rsid w:val="00DD1FE1"/>
    <w:rsid w:val="00DF2DE3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BA3FF"/>
  <w15:docId w15:val="{B5E7DD59-CAF7-4E40-AC77-C1273070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Arshaluys Karmirmirukyan</dc:creator>
  <cp:lastModifiedBy>Vahe Grigoryan</cp:lastModifiedBy>
  <cp:revision>5</cp:revision>
  <dcterms:created xsi:type="dcterms:W3CDTF">2020-07-10T07:07:00Z</dcterms:created>
  <dcterms:modified xsi:type="dcterms:W3CDTF">2020-07-13T07:59:00Z</dcterms:modified>
</cp:coreProperties>
</file>