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75" w:rsidRPr="00943D75" w:rsidRDefault="00943D75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ՀԻՄՆԱՎՈՐՈՒՄ</w:t>
      </w:r>
    </w:p>
    <w:p w:rsidR="00943D75" w:rsidRPr="00943D75" w:rsidRDefault="002B03FB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«ԶԲՈՍԱՇՐՋՈՒԹՅԱՆ ՄԱՍԻՆ»,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«ՎԱՐՉԱԿԱՆ ԻՐԱՎԱԽԱԽՏՈՒՄՆԵՐԻ ՎԵՐԱԲԵՐՅԱԼ ՀԱՅԱՍՏԱՆԻ ՀԱՆՐԱՊԵՏՈՒԹՅԱՆ ՕՐԵՆՍԳՐՔ</w:t>
      </w:r>
      <w:r w:rsidR="00533411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ՈՒՄ ԼՐԱՑՈՒՄՆԵՐ ԿԱՏԱՐԵԼՈՒ ՄԱՍԻՆ»</w:t>
      </w: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ԵՎ</w:t>
      </w: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«ԼԻՑԵՆԶԱՎՈՐՄԱՆ ՄԱՍԻՆ» ՀԱՅԱՍՏԱՆԻ ՀԱՆՐԱՊԵՏՈՒԹՅԱՆ ՕՐԵՆՔՈՒՄ ԼՐԱՑՈՒՄ ԿԱՏԱՐԵԼՈՒ ՄԱՍԻՆ» ՀՀ ՕՐԵՆՔՆԵՐԻ ՆԱԽԱԳԾԵՐ</w:t>
      </w:r>
      <w:r w:rsidR="00943D75"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 ԸՆԴՈՒՆՄԱՆ ՄԱՍԻՆ</w:t>
      </w:r>
    </w:p>
    <w:p w:rsidR="00943D75" w:rsidRPr="00943D75" w:rsidRDefault="00943D75" w:rsidP="00943D75">
      <w:pPr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43D75" w:rsidRPr="00943D75" w:rsidRDefault="00943D75" w:rsidP="00943D75">
      <w:pPr>
        <w:numPr>
          <w:ilvl w:val="0"/>
          <w:numId w:val="2"/>
        </w:numPr>
        <w:spacing w:after="20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Անհրաժեշտությունը</w:t>
      </w:r>
    </w:p>
    <w:p w:rsidR="00943D75" w:rsidRPr="00943D75" w:rsidRDefault="00943D75" w:rsidP="00943D75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Ներկայացվող ՀՀ օրենքների նախագծերը մշակվել են` ի կատարումն </w:t>
      </w:r>
      <w:r w:rsidRPr="00943D7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Հայաստանի Հանրապետության 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կառավարության 201</w:t>
      </w:r>
      <w:r w:rsid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9-2023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թվական</w:t>
      </w:r>
      <w:r w:rsid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ներ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 գործունեության միջոցառումների ծրագրի</w:t>
      </w:r>
      <w:r w:rsid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կատարումն ապահովող միջոցառումների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258․1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</w:t>
      </w:r>
      <w:r w:rsid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կետի</w:t>
      </w:r>
      <w:r w:rsid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։</w:t>
      </w:r>
    </w:p>
    <w:p w:rsidR="000B653B" w:rsidRDefault="000B653B" w:rsidP="00943D75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0B653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Գործող իրավական դաշտի բարելավման անհրաժեշտությունն առաջացել է զբոսաշրջության բնագավառին բնորոշ դինամիկ զարգացման և նոր մարտահրավերների պայմաններում զբոսաշրջային գործունեության սուբյեկտների և զբոսաշրջիկների  փոխադարձ իրավունքների և պարտավորությունների հստակեցման, զբոսաշրջային ծառայություններին ներկայացվող պահանջների հստակեցման և զբոսաշրջային գործունեության նկատմամբ վերահսկողության միջոցների հստակեցման իրական անհրաժեշտությունից:  </w:t>
      </w:r>
    </w:p>
    <w:p w:rsidR="00943D75" w:rsidRPr="00943D75" w:rsidRDefault="000B653B" w:rsidP="00943D75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B03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Ակնկալվում է, որ առաջարկվող փոփոխությունները և լրացումները նպաստելու են քաղաքացիների սպառողական իրավունքների պաշտպանությանը, զբոսաշրջային գործունեության ծառայություններին և սուբյեկտերին ներկայացվող պահանջների հստակեցմանը, համայնքներում զբոսաշրջության զարգացմանը, համաչափ տարածքային տնտեսական զարգացմանը, մարդկային ռեսուրսների զարգացմանը,  և այլն:</w:t>
      </w:r>
    </w:p>
    <w:p w:rsidR="00943D75" w:rsidRDefault="00943D75" w:rsidP="00943D75">
      <w:pPr>
        <w:numPr>
          <w:ilvl w:val="0"/>
          <w:numId w:val="2"/>
        </w:numPr>
        <w:spacing w:after="20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Ընթացիկ իրավիճակը և խնդիրները</w:t>
      </w:r>
    </w:p>
    <w:p w:rsidR="000B653B" w:rsidRPr="000B653B" w:rsidRDefault="000B653B" w:rsidP="000B653B">
      <w:pPr>
        <w:spacing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>1. Հայաստանում զբոսաշրջության զարգացման ներկա միտումների և մարտահրավերների պայմաններում անհրաժեշտ է լուծել հետևյալ խնդիրները.</w:t>
      </w:r>
    </w:p>
    <w:p w:rsidR="000B653B" w:rsidRPr="00636F38" w:rsidRDefault="000B653B" w:rsidP="000B653B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</w:pPr>
      <w:r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>հ</w:t>
      </w:r>
      <w:r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>ստակեցնել ՀՀ օր</w:t>
      </w:r>
      <w:r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>ենսդրությամբ</w:t>
      </w:r>
      <w:r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 xml:space="preserve"> </w:t>
      </w:r>
      <w:r w:rsidR="00636F38"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>ոլորտում</w:t>
      </w:r>
      <w:r w:rsidR="00636F38"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 xml:space="preserve"> </w:t>
      </w:r>
      <w:r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>կարգավորման շրջանակը</w:t>
      </w:r>
      <w:r w:rsidR="00636F38" w:rsidRPr="00636F38">
        <w:rPr>
          <w:rFonts w:ascii="GHEA Grapalat" w:eastAsia="GHEA Grapalat" w:hAnsi="GHEA Grapalat" w:cs="GHEA Grapalat"/>
          <w:color w:val="FF0000"/>
          <w:sz w:val="24"/>
          <w:szCs w:val="24"/>
          <w:lang w:val="hy-AM"/>
        </w:rPr>
        <w:t>․</w:t>
      </w:r>
    </w:p>
    <w:p w:rsidR="000B653B" w:rsidRPr="000B653B" w:rsidRDefault="000B653B" w:rsidP="000B653B">
      <w:pPr>
        <w:widowControl w:val="0"/>
        <w:numPr>
          <w:ilvl w:val="0"/>
          <w:numId w:val="13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զ</w:t>
      </w:r>
      <w:r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>բոսաշրջության բնագավառում ճշգրիտ վիճակագրական տվյալների հավաքագրման և որակյալ ուսումնասիրությունների ու վերլուծությունների իրականացման, առկա ռեսուրսների գնահատման և պետական քաղաքականության առավել արդյունավետ մշակման ու իրականացման նպատակով՝</w:t>
      </w:r>
    </w:p>
    <w:p w:rsidR="000B653B" w:rsidRPr="000B653B" w:rsidRDefault="00636F38" w:rsidP="00636F38">
      <w:pPr>
        <w:widowControl w:val="0"/>
        <w:spacing w:line="360" w:lineRule="auto"/>
        <w:ind w:left="13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ա</w:t>
      </w:r>
      <w:r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) </w:t>
      </w:r>
      <w:r w:rsidR="000B653B"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բարելավել զբոսաշրջության ոլորտի վարչական վիճակագրության վարումը՝ զբոսաշրջության ոլորտի վարչական ռեգիստրի և զբոսաշրջային ռեսուրսների գրանցամատյանների վարման մեխանիզմների ներդրմամբ, </w:t>
      </w:r>
    </w:p>
    <w:p w:rsidR="000B653B" w:rsidRPr="000B653B" w:rsidRDefault="00636F38" w:rsidP="00636F38">
      <w:pPr>
        <w:widowControl w:val="0"/>
        <w:spacing w:line="360" w:lineRule="auto"/>
        <w:ind w:left="13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բ</w:t>
      </w:r>
      <w:r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>)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0B653B"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>արդիականացնել և հստակեցնել զբոսաշրջության բնագավառում օգտագործվող հասկացությունները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․</w:t>
      </w:r>
    </w:p>
    <w:p w:rsidR="000B653B" w:rsidRPr="000B653B" w:rsidRDefault="00636F38" w:rsidP="000B653B">
      <w:pPr>
        <w:widowControl w:val="0"/>
        <w:numPr>
          <w:ilvl w:val="0"/>
          <w:numId w:val="13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զ</w:t>
      </w:r>
      <w:r w:rsidR="000B653B"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>բոսաշրջության բնագավառում պետական քաղաքականության մշակման և իրականացման գործընթացներում շահագրգիռ կողմերի և պետական-մասնավոր ոլորտի ներկայացուցիչների արդյունավետ համագործակցության ապահովման նպատակով հստակեցնել պատասխանատու մարմինների իրավասությունների, լիազորությունների և պետական վերահսկողության սահմանների  շրջանակը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․</w:t>
      </w:r>
    </w:p>
    <w:p w:rsidR="000B653B" w:rsidRPr="000B653B" w:rsidRDefault="00636F38" w:rsidP="000B653B">
      <w:pPr>
        <w:widowControl w:val="0"/>
        <w:numPr>
          <w:ilvl w:val="0"/>
          <w:numId w:val="13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զ</w:t>
      </w:r>
      <w:r w:rsidR="000B653B"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>բոսաշրջային ծառայությունների որակի բարելավման, քաղաքացիների սպառողական իրավունքների լիարժեք պաշտպանության ապահովման նպատակով ներդնել զբոսաշրջային ծառայությունների նկատմամբ միջազգային չափանիշներին համապատասխանող կարգավորումներ և սահմանել դրանց պահպանման և արդյունավետ իրականացման համար վերահսկողական մեխանիզմներ, ինչը ենթադրում է</w:t>
      </w:r>
    </w:p>
    <w:p w:rsidR="000B653B" w:rsidRPr="000B653B" w:rsidRDefault="00636F38" w:rsidP="00636F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ա</w:t>
      </w:r>
      <w:r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) </w:t>
      </w:r>
      <w:r w:rsidR="000B653B"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զբոսաշրջային ծառայությունների տրամադրման պայմանների հստակեցում՝ ներառյալ զբոսաշրջային ծառայություններ մատուցող անձանց պարտադիր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հաշվառման</w:t>
      </w:r>
      <w:r w:rsidR="000B653B" w:rsidRPr="000B653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համակարգի մշակում, </w:t>
      </w:r>
      <w:r w:rsidR="000B653B" w:rsidRPr="000B653B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   </w:t>
      </w:r>
    </w:p>
    <w:p w:rsidR="000B653B" w:rsidRPr="00636F38" w:rsidRDefault="00636F38" w:rsidP="00636F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բ</w:t>
      </w:r>
      <w:r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) 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զբոսաշրջության ծառայությունների մատուցման պայմանագրերում ներառվող պարտադիր նվազագույն պահանջների հստակեցում և 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գրավոր պայմանագրերի կնքման ապահովման մեխանիզմների ներմուծում,</w:t>
      </w:r>
    </w:p>
    <w:p w:rsidR="000B653B" w:rsidRPr="00636F38" w:rsidRDefault="00636F38" w:rsidP="00636F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գ) զ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բոսաշրջային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ծառայություններ մատուցողների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նկատմամբ ներկայացվող պահանջների հստակեցում,</w:t>
      </w:r>
    </w:p>
    <w:p w:rsidR="000B653B" w:rsidRPr="00636F38" w:rsidRDefault="00636F38" w:rsidP="00636F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35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դ</w:t>
      </w:r>
      <w:r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>)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զ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>բոսաշրջային ծառայություններ մատուցող անձանց գործունեության նկատմամբ արդյունավետ վերահսկության և պատասխանատվության կիրառման համակարգերի հստակեցում.</w:t>
      </w:r>
    </w:p>
    <w:p w:rsidR="000B653B" w:rsidRPr="00636F38" w:rsidRDefault="00636F38" w:rsidP="000B653B">
      <w:pPr>
        <w:widowControl w:val="0"/>
        <w:numPr>
          <w:ilvl w:val="0"/>
          <w:numId w:val="13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հ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>աշվի առնելով զբոսաշրջային ակտիվ սեզոնի ընթացքում կայանատեղերի բացակայությունը՝ ներդնել զբոսաշրջային ավտ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ոտրանսպորտային ուղևորափոխադրողների 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>հաշվառման համակարգ և ապահովել զբոսաշրջային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ավտոտրանսպորտային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ուղևորափոխադրողների</w:t>
      </w:r>
      <w:r w:rsidR="000B653B" w:rsidRPr="00636F3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համար հատուկ առանձնացված կայանատեղեր,</w:t>
      </w:r>
    </w:p>
    <w:p w:rsidR="000B653B" w:rsidRPr="00636F38" w:rsidRDefault="000B653B" w:rsidP="000B653B">
      <w:pPr>
        <w:widowControl w:val="0"/>
        <w:numPr>
          <w:ilvl w:val="0"/>
          <w:numId w:val="13"/>
        </w:numPr>
        <w:spacing w:line="360" w:lineRule="auto"/>
        <w:jc w:val="both"/>
        <w:rPr>
          <w:rFonts w:ascii="GHEA Grapalat" w:eastAsia="GHEA Grapalat" w:hAnsi="GHEA Grapalat" w:cs="GHEA Grapalat"/>
          <w:strike/>
          <w:color w:val="FF0000"/>
          <w:sz w:val="24"/>
          <w:szCs w:val="24"/>
        </w:rPr>
      </w:pPr>
      <w:r w:rsidRPr="00636F38">
        <w:rPr>
          <w:rFonts w:ascii="GHEA Grapalat" w:eastAsia="GHEA Grapalat" w:hAnsi="GHEA Grapalat" w:cs="GHEA Grapalat"/>
          <w:strike/>
          <w:color w:val="FF0000"/>
          <w:sz w:val="24"/>
          <w:szCs w:val="24"/>
        </w:rPr>
        <w:t>դյուրացնել զբոսաշրջային ավտոբուսներով զբոսաշրջային խմբերի սահմանային անցման գործընթացը և այդպիսով նպաստել տարածաշրջանային համագործակցության զարգացմանը,</w:t>
      </w:r>
    </w:p>
    <w:p w:rsidR="000B653B" w:rsidRPr="00DE497D" w:rsidRDefault="000B653B" w:rsidP="000B653B">
      <w:pPr>
        <w:widowControl w:val="0"/>
        <w:numPr>
          <w:ilvl w:val="0"/>
          <w:numId w:val="13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>հստակեցնել զբոսաշրջային տեղեկատվական կենտրոններին ներկայացվող պահանջները:</w:t>
      </w:r>
    </w:p>
    <w:p w:rsidR="00943D75" w:rsidRPr="00943D75" w:rsidRDefault="00943D75" w:rsidP="00943D75">
      <w:pPr>
        <w:spacing w:line="360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943D75" w:rsidRPr="007E7A93" w:rsidRDefault="00943D75" w:rsidP="007E7A9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E7A93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Տվյալ բնագավառում իրականացվող քաղաքականությունը</w:t>
      </w:r>
    </w:p>
    <w:p w:rsidR="007E7A93" w:rsidRPr="007E7A93" w:rsidRDefault="007E7A93" w:rsidP="007E7A93">
      <w:pPr>
        <w:spacing w:line="360" w:lineRule="auto"/>
        <w:ind w:firstLine="349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Նշված խնդիրների լուծման համար անհրաժեշտ է վերանայել գործող իրավական դաշտը՝ հետևյալ ուղղություններով՝</w:t>
      </w:r>
    </w:p>
    <w:p w:rsidR="007E7A93" w:rsidRPr="007E7A93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ապահովել ամբողջական վիճակագրություն, որակյալ հետազոտություններ, ուսումնասիրություններ և վերլուծություններ` ի նպաստ պետական քաղաքականության արդյունավետ մշակման ու իրականացման, </w:t>
      </w:r>
    </w:p>
    <w:p w:rsidR="007E7A93" w:rsidRPr="007E7A93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ապակենտրոնացնել զբոսաշրջությունը դեպի ՀՀ մարզեր, այդ թվում նաև գյուղական համայնքներ,</w:t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>բարելավել և զարգացնել ենթակառուցվածքները,</w:t>
      </w:r>
      <w:r w:rsidRPr="00DE497D">
        <w:rPr>
          <w:rFonts w:ascii="GHEA Grapalat" w:eastAsia="GHEA Grapalat" w:hAnsi="GHEA Grapalat" w:cs="GHEA Grapalat"/>
          <w:sz w:val="24"/>
          <w:szCs w:val="24"/>
        </w:rPr>
        <w:tab/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>ամրապնդել և շարունակական բարձրացնել ծառայությունների որակը,</w:t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lastRenderedPageBreak/>
        <w:t>զարգացնել մարդկային ռեսուրսները,</w:t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>բարելավել զբոսաշրջային կենտրոնների և զբոսաշրջային գրավչության օբյեկտների կառավարումը,</w:t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 xml:space="preserve">աջակցել զբոսաշրջության բնագավառում գործող, մասնավոր հատվածը ներկայացնող կազմակերպությունների գործունեությանը, </w:t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>ամրապնդել և շարունակական ակտիվացնել միջազգային համագործակցությունը,</w:t>
      </w:r>
    </w:p>
    <w:p w:rsidR="007E7A93" w:rsidRPr="00DE497D" w:rsidRDefault="007E7A93" w:rsidP="007E7A93">
      <w:pPr>
        <w:numPr>
          <w:ilvl w:val="0"/>
          <w:numId w:val="16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DE497D">
        <w:rPr>
          <w:rFonts w:ascii="GHEA Grapalat" w:eastAsia="GHEA Grapalat" w:hAnsi="GHEA Grapalat" w:cs="GHEA Grapalat"/>
          <w:sz w:val="24"/>
          <w:szCs w:val="24"/>
        </w:rPr>
        <w:t>ձևավորել  զբոսաշրջիկների և զբոսաշրջային ծառայություններ մատուցողների իրավունքների պաշտպանություն ապահովող օրենսդրություն:</w:t>
      </w:r>
    </w:p>
    <w:p w:rsidR="007E7A93" w:rsidRPr="007E7A93" w:rsidRDefault="007E7A93" w:rsidP="007E7A93">
      <w:pPr>
        <w:spacing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943D75" w:rsidRPr="00943D75" w:rsidRDefault="00943D75" w:rsidP="00943D75">
      <w:pPr>
        <w:numPr>
          <w:ilvl w:val="0"/>
          <w:numId w:val="2"/>
        </w:numPr>
        <w:spacing w:after="20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Կարգավորման նպատակը և բնույթը</w:t>
      </w:r>
    </w:p>
    <w:p w:rsidR="007E7A93" w:rsidRPr="007E7A93" w:rsidRDefault="007E7A93" w:rsidP="007E7A93">
      <w:pPr>
        <w:widowControl w:val="0"/>
        <w:spacing w:line="360" w:lineRule="auto"/>
        <w:ind w:firstLine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Ներկայացված նախագծերը վերոնշյալ խնդիրների լուծմանն ու նպատակների իրականացմանն ուղղված համալիր միջոցառումների էական մասն են կազմում և ուղղված են զբոսաշրջային արդյունաբերության մասնավոր հատվածի ներկայացուցիչների և այլ շահագրգիռ կազմակերպությունների հետ բազմաթիվ քննարկումների ընթացքում բարձրացված, ինչպես նաև գործող օրենսդրության կիրառման արդյունքում առաջացած գործնական խնդիրների լուծմանը:</w:t>
      </w:r>
    </w:p>
    <w:p w:rsidR="007E7A93" w:rsidRPr="007E7A93" w:rsidRDefault="007E7A93" w:rsidP="007E7A93">
      <w:pPr>
        <w:widowControl w:val="0"/>
        <w:spacing w:line="360" w:lineRule="auto"/>
        <w:ind w:left="72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Առաջարկվող փոփոխություններով և լրացումներով՝ մասնավորապես՝</w:t>
      </w:r>
    </w:p>
    <w:p w:rsidR="007E7A93" w:rsidRPr="007E7A93" w:rsidRDefault="007E7A93" w:rsidP="007E7A93">
      <w:pPr>
        <w:widowControl w:val="0"/>
        <w:numPr>
          <w:ilvl w:val="0"/>
          <w:numId w:val="17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հ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ստակեցվել են զբոսաշրջության բնագավառում օգտագործվող հասկացությունները և սահմանվել են նոր հասկացություններ,</w:t>
      </w:r>
    </w:p>
    <w:p w:rsidR="007E7A93" w:rsidRPr="007E7A93" w:rsidRDefault="007E7A93" w:rsidP="007E7A93">
      <w:pPr>
        <w:widowControl w:val="0"/>
        <w:numPr>
          <w:ilvl w:val="0"/>
          <w:numId w:val="17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զ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բոսաշրջության բնագավառում ճշգրիտ վիճակագրության վարման, որակյալ հետազոտությունների և վերլուծությունների իրականացման և ոլորտի պետական քաղաքականության մշակման ու իրականացման գործընթացի արդյունավետության բարձրացման, ինչպես նաև նոր, մրցունակ զբոսաշրջային արդյունքի ձևավորման ու հայկական զբոսաշրջային արդյունքի և զբոսաշրջային շուկաների դիվերսիֆիկացման 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գործընթացին նպաստելու նպատակով նախատեսվել են դրույթներ ոլորտի վարչական ռեգիստրի ներդրման և զբոսաշրջային ռեսուրսների գույքագրման և գրանցամատյանի վարման վերաբերյալ,</w:t>
      </w:r>
    </w:p>
    <w:p w:rsidR="007E7A93" w:rsidRPr="007E7A93" w:rsidRDefault="007E7A93" w:rsidP="007E7A93">
      <w:pPr>
        <w:widowControl w:val="0"/>
        <w:numPr>
          <w:ilvl w:val="0"/>
          <w:numId w:val="17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ք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աղաքացիների սպառողական իրավունքների պաշտպանության նպատակով նախատեսվել է զբոսաշրջային փաթեթների պարտադիր ապահովագրության դրույթ,</w:t>
      </w:r>
    </w:p>
    <w:p w:rsidR="007E7A93" w:rsidRPr="007E7A93" w:rsidRDefault="007E7A93" w:rsidP="007E7A93">
      <w:pPr>
        <w:widowControl w:val="0"/>
        <w:numPr>
          <w:ilvl w:val="0"/>
          <w:numId w:val="17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sz w:val="24"/>
          <w:szCs w:val="24"/>
          <w:lang w:val="hy-AM"/>
        </w:rPr>
        <w:t>զ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բոսաշրջային ծառայությունների որակի բարելավման, ծառայությունների նկատմամբ չափանիշների սահմանման և պահպանման, սպառողի իրավունքների լիարժեք իրականացման ապահովման և այդպիսով Հայաստանի զբոսաշրջային արդյունքի մրցունակության բարձրացման  նպատակով նախատեսվել է զբոսաշրջային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օպերատորների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զբոսաշրջային գործակալների,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հյուրանոցային ծառայությունների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զբոսաշրջային ավտոտրանսպորտային ուղևորափոխադրողների 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պարտադիր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 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հանրային սննդի 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>ծառայությ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>ո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>ւ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>նների</w:t>
      </w:r>
      <w:r w:rsidR="00A74797"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A7479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կամավոր 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>հաշվառում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, զբոսավարների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և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ուղեկցորդների</w:t>
      </w:r>
      <w:r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լիցենզավորում</w:t>
      </w: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ինչպես նաև նախատեսվել են պահանջներ զբոսաշրջային տեղեկատվական կենտրոնների նկատմամբ, </w:t>
      </w:r>
    </w:p>
    <w:p w:rsidR="007E7A93" w:rsidRPr="007E7A93" w:rsidRDefault="007E7A93" w:rsidP="007E7A93">
      <w:pPr>
        <w:widowControl w:val="0"/>
        <w:numPr>
          <w:ilvl w:val="0"/>
          <w:numId w:val="17"/>
        </w:numPr>
        <w:spacing w:line="360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E7A93">
        <w:rPr>
          <w:rFonts w:ascii="GHEA Grapalat" w:eastAsia="GHEA Grapalat" w:hAnsi="GHEA Grapalat" w:cs="GHEA Grapalat"/>
          <w:sz w:val="24"/>
          <w:szCs w:val="24"/>
          <w:lang w:val="hy-AM"/>
        </w:rPr>
        <w:t>Զբոսաշրջության բնագավառը կարգավորող օրենսդրության պահանջների  խախտումների կանխարգելման և վերացման նպատակով նախատեսվել են օրենսդրության պահանջների պահպանման նկատմամբ պետական հսկողությանը և խախտումների համար վարչական պատասխանատվության միջոցների հստակեցմանը վերաբերող դրույթներ:</w:t>
      </w:r>
    </w:p>
    <w:p w:rsidR="00943D75" w:rsidRPr="00943D75" w:rsidRDefault="00943D75" w:rsidP="00943D75">
      <w:pPr>
        <w:numPr>
          <w:ilvl w:val="0"/>
          <w:numId w:val="2"/>
        </w:numPr>
        <w:spacing w:after="20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Նախագծի մշակման գործընթացում ներգրավված ինստիտուտները և անձինք</w:t>
      </w:r>
    </w:p>
    <w:p w:rsidR="00A74797" w:rsidRPr="00A74797" w:rsidRDefault="00A74797" w:rsidP="00A74797">
      <w:pPr>
        <w:widowControl w:val="0"/>
        <w:suppressLineNumbers/>
        <w:suppressAutoHyphens/>
        <w:autoSpaceDN w:val="0"/>
        <w:spacing w:line="360" w:lineRule="auto"/>
        <w:ind w:firstLine="720"/>
        <w:jc w:val="both"/>
        <w:textAlignment w:val="baseline"/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</w:pPr>
      <w:r w:rsidRPr="00A74797"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  <w:t xml:space="preserve">Նախագիծը մշակման բոլոր փուլերում հանդիպումների միջոցով քննարկվել է զբոսաշրջային արդյունաբերությունը ներկայացնող պետական և մասնավոր հատվածների ներկայացուցիչների հետ: Հանդիպումների ընթացքում ներկայացված առաջարկությունները քննարկվել են բոլոր շահագրգիռ կողմերի, </w:t>
      </w:r>
      <w:r w:rsidRPr="00A74797"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  <w:lastRenderedPageBreak/>
        <w:t>ինչպես նաև զբոսաշրջության բնագավառը կարգավորող օրենսդրության միջազգային փորձագետի հետ: Օրենքի կարգավորման ենթակա հարցերը հաշվի են առնվել նախագծում, մնացած առաջարկությունները կքննարկվեն և հաշվի կառնվեն օրենքի պահանջներից բխող այլ իրավական ակտերի նախագծերում:</w:t>
      </w:r>
    </w:p>
    <w:p w:rsidR="00A74797" w:rsidRPr="00A74797" w:rsidRDefault="00A74797" w:rsidP="00A74797">
      <w:pPr>
        <w:widowControl w:val="0"/>
        <w:suppressLineNumbers/>
        <w:suppressAutoHyphens/>
        <w:autoSpaceDN w:val="0"/>
        <w:spacing w:line="360" w:lineRule="auto"/>
        <w:ind w:firstLine="720"/>
        <w:jc w:val="both"/>
        <w:textAlignment w:val="baseline"/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</w:pPr>
      <w:r w:rsidRPr="00A74797"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  <w:t>Նախագծերը մշակելիս հաշվի են առնվել միջազգային, այդ թվում` եվրոպական լավագույն փորձը:</w:t>
      </w:r>
    </w:p>
    <w:p w:rsidR="00943D75" w:rsidRPr="00943D75" w:rsidRDefault="00943D75" w:rsidP="00943D75">
      <w:pPr>
        <w:numPr>
          <w:ilvl w:val="0"/>
          <w:numId w:val="2"/>
        </w:numPr>
        <w:spacing w:after="20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Ակնկալվող արդյունքը</w:t>
      </w:r>
    </w:p>
    <w:p w:rsidR="00A74797" w:rsidRPr="00A74797" w:rsidRDefault="00A74797" w:rsidP="00A74797">
      <w:pPr>
        <w:spacing w:line="360" w:lineRule="auto"/>
        <w:ind w:firstLine="708"/>
        <w:jc w:val="both"/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</w:pPr>
      <w:r w:rsidRPr="00A74797"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  <w:t>Նախագծերով նախատեսվող որակյալ ուսումնասիրությունների իրականացումը, զբոսաշրջային ռեսուրսների գույքագրումն ու դրա տվյալների հիման վրա նոր մրցունակ զբոսաշրջային արդյունքների մշակումն ու խթանումը, հայկական զբոսաշրջային արդյունքի և զբոսաշրջային շուկաների դիվերսիֆիկացումը, զբոսաշրջային ծառայությունների որակի բարձրացումը, սպառողի իրավունքների իրականացման ապահովումը էապես կնպաստեն Հայաստանում զբոսաշրջության զարգացմանը, զբոսաշրջային համաշխարհային շուկայում հայկական զբոսաշրջային արդյունքի և Հայաստանի` որպես զբոսաշրջային երկրի մրցունակության բարձրացմանը: Նախագծերի ընդունումը նշանակալի ներդրում կունենա Հայաստանում տնտեսական զարգացման, Հայաստանի տարածքային համաչափ զարգացման, մարզերում և համայնքներում ենթակառուցվածքների զարգացման և եկամուտների լրացուցիչ աղբյուրների ձևավորման, հանրապետությունում զբաղվածության ավելացման խնդիրների լուծման գործում: Այն նաև լայն թափ կհաղորդի ընթացիկ զբոսաշրջային ծրագրերի բարեհաջող իրականացմանը և նոր ծրագրերի մշակմանն ու իրականացմանը:</w:t>
      </w:r>
    </w:p>
    <w:p w:rsidR="00A74797" w:rsidRDefault="00A74797" w:rsidP="00943D75">
      <w:pPr>
        <w:widowControl w:val="0"/>
        <w:suppressLineNumbers/>
        <w:suppressAutoHyphens/>
        <w:autoSpaceDN w:val="0"/>
        <w:spacing w:line="360" w:lineRule="auto"/>
        <w:ind w:firstLine="720"/>
        <w:jc w:val="both"/>
        <w:textAlignment w:val="baseline"/>
        <w:rPr>
          <w:rFonts w:ascii="GHEA Grapalat" w:eastAsia="DejaVu Sans" w:hAnsi="GHEA Grapalat" w:cs="DejaVu Sans"/>
          <w:kern w:val="3"/>
          <w:sz w:val="24"/>
          <w:szCs w:val="24"/>
          <w:lang w:val="hy-AM" w:eastAsia="zh-CN" w:bidi="hi-IN"/>
        </w:rPr>
      </w:pPr>
    </w:p>
    <w:p w:rsidR="00943D75" w:rsidRPr="00943D75" w:rsidRDefault="00943D75" w:rsidP="00943D75">
      <w:pPr>
        <w:spacing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ՀԱՅԱՍՏԱՆԻ ՀԱՆՐԱՊԵՏՈՒԹՅԱՆ   </w:t>
      </w:r>
    </w:p>
    <w:p w:rsidR="00943D75" w:rsidRPr="00943D75" w:rsidRDefault="00A74797" w:rsidP="00943D75">
      <w:pPr>
        <w:spacing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ԷԿՈՆՈՄԻԿԱՅԻ</w:t>
      </w:r>
      <w:r w:rsidR="00943D75"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ՆԱԽԱՐԱՐ</w:t>
      </w:r>
      <w:r w:rsidR="00B548F2" w:rsidRPr="002B03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`</w:t>
      </w:r>
      <w:r w:rsidR="00943D75"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               </w:t>
      </w:r>
      <w:r w:rsidR="008D56D9" w:rsidRPr="001A0F6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                 </w:t>
      </w:r>
      <w:r w:rsidR="00B548F2" w:rsidRPr="002B03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43D75"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ՏԻԳՐԱՆ ԽԱՉԱՏՐՅԱՆ</w:t>
      </w:r>
    </w:p>
    <w:p w:rsidR="00A74797" w:rsidRDefault="00A74797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A74797" w:rsidRDefault="00A74797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943D75" w:rsidRPr="00943D75" w:rsidRDefault="00943D75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 xml:space="preserve">ԵԶՐԱԿԱՑՈՒԹՅՈՒՆ </w:t>
      </w:r>
    </w:p>
    <w:p w:rsidR="00943D75" w:rsidRPr="00943D75" w:rsidRDefault="00943D75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</w:p>
    <w:p w:rsidR="00A74797" w:rsidRPr="00943D75" w:rsidRDefault="00A74797" w:rsidP="00A74797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«ԶԲՈՍԱՇՐՋՈՒԹՅԱՆ ՄԱՍԻՆ»,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«ՎԱՐՉԱԿԱՆ ԻՐԱՎԱԽԱԽՏՈՒՄՆԵՐԻ ՎԵՐԱԲԵՐՅԱԼ ՀԱՅԱՍՏԱՆԻ ՀԱՆՐԱՊԵՏՈՒԹՅԱՆ ՕՐԵՆՍԳՐՔ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ՈՒՄ ԼՐԱՑՈՒՄՆԵՐ ԿԱՏԱՐԵԼՈՒ ՄԱՍԻՆ»</w:t>
      </w: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ԵՎ</w:t>
      </w:r>
      <w:r w:rsidRPr="002B03F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«ԼԻՑԵՆԶԱՎՈՐՄԱՆ ՄԱՍԻՆ» ՀԱՅԱՍՏԱՆԻ ՀԱՆՐԱՊԵՏՈՒԹՅԱՆ ՕՐԵՆՔՈՒՄ ԼՐԱՑՈՒՄ ԿԱՏԱՐԵԼՈՒ ՄԱՍԻՆ» ՀՀ ՕՐԵՆՔՆԵՐԻ ՆԱԽԱԳԾԵՐ</w:t>
      </w: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 ԸՆԴՈՒՆՄԱՆ ՄԱՍԻՆ</w:t>
      </w:r>
    </w:p>
    <w:p w:rsidR="00A74797" w:rsidRDefault="00A74797" w:rsidP="00A74797">
      <w:pPr>
        <w:spacing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</w:p>
    <w:p w:rsidR="00943D75" w:rsidRPr="00943D75" w:rsidRDefault="00A74797" w:rsidP="00A74797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A7479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«Զբոսաշրջության մասին»,«Վարչական իրավախախտումների վերաբերյալ Հայաստանի Հանրապետության օրենսգրքում լրացումներ կատարելու մասին» և «Լիցենզավորման մասին» Հայաստանի Հանրապետության օրենքում լրացում կատարելու մասին» </w:t>
      </w:r>
      <w:r w:rsidR="00943D75" w:rsidRPr="00943D7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ՀՀ օրենքների  </w:t>
      </w:r>
      <w:r w:rsidR="00943D75"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նախագծերի փաթեթի ընդունման դեպքում պետական բյուջեում ծախսերի ավելացում կամ եկամուտների նվազեցում չի նախատեսվում:</w:t>
      </w:r>
    </w:p>
    <w:p w:rsidR="00943D75" w:rsidRPr="00943D75" w:rsidRDefault="00943D75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br w:type="page"/>
      </w:r>
      <w:r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lastRenderedPageBreak/>
        <w:t>ՏԵՂԵԿԱՆՔ</w:t>
      </w:r>
    </w:p>
    <w:p w:rsidR="00943D75" w:rsidRPr="00943D75" w:rsidRDefault="00A74797" w:rsidP="00943D7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A74797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«ԶԲՈՍԱՇՐՋՈՒԹՅԱՆ ՄԱՍԻՆ», «ՎԱՐՉԱԿԱՆ ԻՐԱՎԱԽԱԽՏՈՒՄՆԵՐԻ ՎԵՐԱԲԵՐՅԱԼ ՀԱՅԱՍՏԱՆԻ ՀԱՆՐԱՊԵՏՈՒԹՅԱՆ ՕՐԵՆՍԳՐՔՈՒՄ ԼՐԱՑՈՒՄՆԵՐ ԿԱՏԱՐԵԼՈՒ ՄԱՍԻՆ» ԵՎ «ԼԻՑԵՆԶԱՎՈՐՄԱՆ ՄԱՍԻՆ» ՀԱՅԱՍՏԱՆԻ ՀԱՆՐԱՊԵՏՈՒԹՅԱՆ ՕՐԵՆՔՈՒՄ ԼՐԱՑՈՒՄ ԿԱՏԱՐԵԼՈՒ ՄԱՍԻՆ» ՀՀ ՕՐԵՆՔՆԵՐԻ ՆԱԽԱԳԾԵՐԻ ԸՆԴՈՒՆՄԱՆ ՄԱՍԻՆ</w:t>
      </w: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="00943D75" w:rsidRPr="00943D75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ՀԱՅԱՍՏԱՆԻ ՀԱՆՐԱՊԵՏՈՒԹՅԱՆ ՕՐԵՆՔՆԵՐԻ ԸՆԴՈՒՆՄԱՆ ԱՌՆՉՈՒԹՅԱՄԲ ԱՅԼ ԻՐԱՎԱԿԱՆ ԱԿՏԵՐԻ ԸՆԴՈՒՆՄԱՆ ԱՆՀՐԱԺԵՇՏՈՒԹՅԱՆ ԿԱՄ ԲԱՑԱԿԱՅՈՒԹՅԱՆ ՄԱՍԻՆ</w:t>
      </w:r>
    </w:p>
    <w:p w:rsidR="00943D75" w:rsidRPr="00943D75" w:rsidRDefault="00943D75" w:rsidP="00943D75">
      <w:pPr>
        <w:jc w:val="center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43D75" w:rsidRPr="00943D75" w:rsidRDefault="00943D75" w:rsidP="00943D75">
      <w:pPr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43D75" w:rsidRPr="00943D75" w:rsidRDefault="00943D75" w:rsidP="00002990">
      <w:pPr>
        <w:numPr>
          <w:ilvl w:val="0"/>
          <w:numId w:val="1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Այլ իրավական ակտերում փոփոխությունների և/կամ լրացումների անհրաժեշտությունը</w:t>
      </w:r>
    </w:p>
    <w:p w:rsidR="00943D75" w:rsidRPr="00943D75" w:rsidRDefault="00943D75" w:rsidP="00943D75">
      <w:pPr>
        <w:spacing w:line="360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Նախագծերի ընդունումը կառաջացնի հետևյալ իրավական ակտում փոփոխությունների և/կամ լրացումների անհրաժեշտություն` </w:t>
      </w:r>
    </w:p>
    <w:p w:rsidR="00943D75" w:rsidRPr="00943D75" w:rsidRDefault="00A74797" w:rsidP="00943D75">
      <w:pPr>
        <w:numPr>
          <w:ilvl w:val="0"/>
          <w:numId w:val="5"/>
        </w:numPr>
        <w:spacing w:line="36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943D75" w:rsidRPr="00943D75">
        <w:rPr>
          <w:rFonts w:ascii="GHEA Grapalat" w:eastAsia="Calibri" w:hAnsi="GHEA Grapalat" w:cs="Sylfaen"/>
          <w:sz w:val="24"/>
          <w:szCs w:val="24"/>
          <w:lang w:val="hy-AM"/>
        </w:rPr>
        <w:t>«</w:t>
      </w:r>
      <w:r w:rsidR="00943D75" w:rsidRPr="001A0F63">
        <w:rPr>
          <w:rFonts w:ascii="GHEA Grapalat" w:eastAsia="Times New Roman" w:hAnsi="GHEA Grapalat" w:cs="Times New Roman"/>
          <w:b/>
          <w:bCs/>
          <w:sz w:val="24"/>
          <w:szCs w:val="24"/>
          <w:shd w:val="clear" w:color="auto" w:fill="FFFFFF"/>
          <w:lang w:val="hy-AM" w:eastAsia="ru-RU"/>
        </w:rPr>
        <w:t>Հյուրանոցային ծառայություններ մատուցելու կարգն ու պայմանները սահմանելու, հյուրանոցային տնտեսության օբյեկտների որակավորման կարգերը և որակավորման ընթացակարգը հաստատելու մասին</w:t>
      </w:r>
      <w:r w:rsidR="00943D75" w:rsidRPr="00943D75">
        <w:rPr>
          <w:rFonts w:ascii="GHEA Grapalat" w:eastAsia="Calibri" w:hAnsi="GHEA Grapalat" w:cs="Sylfaen"/>
          <w:sz w:val="24"/>
          <w:szCs w:val="24"/>
          <w:lang w:val="hy-AM"/>
        </w:rPr>
        <w:t>»</w:t>
      </w:r>
      <w:r w:rsidR="00943D75" w:rsidRPr="001A0F63">
        <w:rPr>
          <w:rFonts w:ascii="GHEA Grapalat" w:eastAsia="Times New Roman" w:hAnsi="GHEA Grapalat" w:cs="Times New Roman"/>
          <w:b/>
          <w:bCs/>
          <w:shd w:val="clear" w:color="auto" w:fill="FFFFFF"/>
          <w:lang w:val="hy-AM" w:eastAsia="ru-RU"/>
        </w:rPr>
        <w:t xml:space="preserve"> </w:t>
      </w:r>
      <w:r w:rsidR="00943D75" w:rsidRPr="00943D75">
        <w:rPr>
          <w:rFonts w:ascii="GHEA Grapalat" w:eastAsia="Calibri" w:hAnsi="GHEA Grapalat" w:cs="Sylfaen"/>
          <w:sz w:val="24"/>
          <w:szCs w:val="24"/>
          <w:lang w:val="hy-AM"/>
        </w:rPr>
        <w:t xml:space="preserve">ՀՀ կառավարության 2014 թվականի հունիսի 10-ի N 946-Ն որոշում </w:t>
      </w:r>
    </w:p>
    <w:p w:rsidR="00943D75" w:rsidRPr="00943D75" w:rsidRDefault="00943D75" w:rsidP="00943D75">
      <w:pPr>
        <w:spacing w:line="312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43D75" w:rsidRPr="00943D75" w:rsidRDefault="00943D75" w:rsidP="00943D75">
      <w:pPr>
        <w:spacing w:line="312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Նախագծերի ընդունումը կառաջացնի նաև հետևյալ իրավական ակտերի ընդունման անհրաժեշտությունը.</w:t>
      </w:r>
    </w:p>
    <w:p w:rsidR="00943D75" w:rsidRPr="00A74797" w:rsidRDefault="00943D75" w:rsidP="00002990">
      <w:pPr>
        <w:numPr>
          <w:ilvl w:val="0"/>
          <w:numId w:val="6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>«Զբոսաշրջության ոլորտի վարչական ռեգիստրի մասին» ՀՀ կառավարության որոշում</w:t>
      </w:r>
      <w:r w:rsidR="00A74797">
        <w:rPr>
          <w:rFonts w:ascii="GHEA Grapalat" w:eastAsia="Calibri" w:hAnsi="GHEA Grapalat" w:cs="Sylfaen"/>
          <w:sz w:val="24"/>
          <w:szCs w:val="24"/>
          <w:lang w:val="hy-AM"/>
        </w:rPr>
        <w:t>,</w:t>
      </w:r>
    </w:p>
    <w:p w:rsidR="00A74797" w:rsidRPr="00A74797" w:rsidRDefault="00A74797" w:rsidP="00A74797">
      <w:pPr>
        <w:numPr>
          <w:ilvl w:val="0"/>
          <w:numId w:val="6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«Զ</w:t>
      </w:r>
      <w:r w:rsidRPr="00A7479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բոսաշրջային ռեսուրսների գրանցամատյանի, զբոսաշրջության ոլորտի վարչական ռեգիստրի վարման կարգը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հաստատելու մասին» ՀՀ կառավարության որոշում,</w:t>
      </w:r>
    </w:p>
    <w:p w:rsidR="00943D75" w:rsidRPr="00943D75" w:rsidRDefault="00943D75" w:rsidP="00002990">
      <w:pPr>
        <w:numPr>
          <w:ilvl w:val="0"/>
          <w:numId w:val="6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 xml:space="preserve">«Զբոսաշրջային </w:t>
      </w:r>
      <w:r w:rsidR="00A74797">
        <w:rPr>
          <w:rFonts w:ascii="GHEA Grapalat" w:eastAsia="Calibri" w:hAnsi="GHEA Grapalat" w:cs="Sylfaen"/>
          <w:sz w:val="24"/>
          <w:szCs w:val="24"/>
          <w:lang w:val="hy-AM"/>
        </w:rPr>
        <w:t>օպերատորների և զբոսաշրջային գործակալների</w:t>
      </w: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A74797">
        <w:rPr>
          <w:rFonts w:ascii="GHEA Grapalat" w:eastAsia="Calibri" w:hAnsi="GHEA Grapalat" w:cs="Sylfaen"/>
          <w:sz w:val="24"/>
          <w:szCs w:val="24"/>
          <w:lang w:val="hy-AM"/>
        </w:rPr>
        <w:t>հաշվառման</w:t>
      </w: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 xml:space="preserve"> կարգը հաստատելու մասին» ՀՀ կառավարության որոշում</w:t>
      </w:r>
    </w:p>
    <w:p w:rsidR="00943D75" w:rsidRPr="00943D75" w:rsidRDefault="00943D75" w:rsidP="00002990">
      <w:pPr>
        <w:numPr>
          <w:ilvl w:val="0"/>
          <w:numId w:val="6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>«Զբոսավարների և ուղեկցորդների լիցենզավորման կարգը հաստատելու մասին» ՀՀ կառավարության որոշում</w:t>
      </w:r>
    </w:p>
    <w:p w:rsidR="00943D75" w:rsidRPr="00943D75" w:rsidRDefault="00943D75" w:rsidP="003975CB">
      <w:pPr>
        <w:numPr>
          <w:ilvl w:val="0"/>
          <w:numId w:val="6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lastRenderedPageBreak/>
        <w:t xml:space="preserve">«Հյուրանոցային ծառայությունների </w:t>
      </w:r>
      <w:r w:rsidR="00A74797">
        <w:rPr>
          <w:rFonts w:ascii="GHEA Grapalat" w:eastAsia="Calibri" w:hAnsi="GHEA Grapalat" w:cs="Sylfaen"/>
          <w:sz w:val="24"/>
          <w:szCs w:val="24"/>
          <w:lang w:val="hy-AM"/>
        </w:rPr>
        <w:t>հաշվառման</w:t>
      </w:r>
      <w:r w:rsidR="003975CB">
        <w:rPr>
          <w:rFonts w:ascii="GHEA Grapalat" w:eastAsia="Calibri" w:hAnsi="GHEA Grapalat" w:cs="Sylfaen"/>
          <w:sz w:val="24"/>
          <w:szCs w:val="24"/>
          <w:lang w:val="hy-AM"/>
        </w:rPr>
        <w:t>,</w:t>
      </w:r>
      <w:bookmarkStart w:id="0" w:name="_GoBack"/>
      <w:bookmarkEnd w:id="0"/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975CB" w:rsidRPr="003975CB">
        <w:rPr>
          <w:rFonts w:ascii="GHEA Grapalat" w:eastAsia="Calibri" w:hAnsi="GHEA Grapalat" w:cs="Sylfaen"/>
          <w:sz w:val="24"/>
          <w:szCs w:val="24"/>
          <w:lang w:val="hy-AM"/>
        </w:rPr>
        <w:t xml:space="preserve">ծառայությունների մատուցման նվազագույն պահանջները և դրանց ապահովման նկատմամբ վերահսկողության կարգը </w:t>
      </w: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>կարգը հաստատելու մասին» ՀՀ կառավարության որոշում</w:t>
      </w:r>
    </w:p>
    <w:p w:rsidR="00943D75" w:rsidRPr="00A74797" w:rsidRDefault="00943D75" w:rsidP="00002990">
      <w:pPr>
        <w:numPr>
          <w:ilvl w:val="0"/>
          <w:numId w:val="6"/>
        </w:numPr>
        <w:spacing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A74797">
        <w:rPr>
          <w:rFonts w:ascii="GHEA Grapalat" w:eastAsia="Calibri" w:hAnsi="GHEA Grapalat" w:cs="Sylfaen"/>
          <w:sz w:val="24"/>
          <w:szCs w:val="24"/>
          <w:lang w:val="hy-AM"/>
        </w:rPr>
        <w:t>«Հանրային սննդի օբյեկտների որակավորման կարգը հաստատելու մասին» ՀՀ կառավարության որոշում</w:t>
      </w:r>
    </w:p>
    <w:p w:rsidR="00943D75" w:rsidRPr="00002990" w:rsidRDefault="00943D75" w:rsidP="00002990">
      <w:pPr>
        <w:numPr>
          <w:ilvl w:val="0"/>
          <w:numId w:val="6"/>
        </w:numPr>
        <w:spacing w:line="360" w:lineRule="auto"/>
        <w:jc w:val="both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002990">
        <w:rPr>
          <w:rFonts w:ascii="GHEA Grapalat" w:eastAsia="Calibri" w:hAnsi="GHEA Grapalat" w:cs="Arial"/>
          <w:sz w:val="24"/>
          <w:szCs w:val="24"/>
          <w:lang w:val="hy-AM"/>
        </w:rPr>
        <w:t xml:space="preserve">«Պաշտոնական զբոսաշրջային տեղեկատվական կենտրոնների հավատարմագրման կարգը հաստատելու մասին» ՀՀ կառավարության </w:t>
      </w:r>
      <w:r w:rsidRPr="00002990">
        <w:rPr>
          <w:rFonts w:ascii="GHEA Grapalat" w:eastAsia="Calibri" w:hAnsi="GHEA Grapalat" w:cs="Sylfaen"/>
          <w:sz w:val="24"/>
          <w:szCs w:val="24"/>
          <w:lang w:val="hy-AM"/>
        </w:rPr>
        <w:t>որոշում</w:t>
      </w:r>
    </w:p>
    <w:p w:rsidR="00943D75" w:rsidRPr="00943D75" w:rsidRDefault="00943D75" w:rsidP="00002990">
      <w:pPr>
        <w:numPr>
          <w:ilvl w:val="0"/>
          <w:numId w:val="6"/>
        </w:numPr>
        <w:spacing w:line="360" w:lineRule="auto"/>
        <w:jc w:val="both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943D75">
        <w:rPr>
          <w:rFonts w:ascii="GHEA Grapalat" w:eastAsia="Calibri" w:hAnsi="GHEA Grapalat" w:cs="Arial"/>
          <w:sz w:val="24"/>
          <w:szCs w:val="24"/>
          <w:lang w:val="hy-AM"/>
        </w:rPr>
        <w:t xml:space="preserve">«Զբոսաշրջային ռեսուրսների գրանցամատյանի վարման կարգը հաստատելու մասին» ՀՀ կառավարության </w:t>
      </w:r>
      <w:r w:rsidRPr="00943D75">
        <w:rPr>
          <w:rFonts w:ascii="GHEA Grapalat" w:eastAsia="Calibri" w:hAnsi="GHEA Grapalat" w:cs="Sylfaen"/>
          <w:sz w:val="24"/>
          <w:szCs w:val="24"/>
          <w:lang w:val="hy-AM"/>
        </w:rPr>
        <w:t>որոշում</w:t>
      </w:r>
    </w:p>
    <w:p w:rsidR="00A74797" w:rsidRPr="00A74797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>5)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>մշակում և Հայաստանի Հանրապետության կառավարության հաստատմանն է ներկայացնում հյուրանոցային ծառայություններ մատուցող օբյեկտների հաշվառման և որակավորման կարգերը, ծառայությունների մատուցման նվազագույն պահանջները և դրանց ապահովման նկատմամբ վերահսկողության կարգը.</w:t>
      </w:r>
    </w:p>
    <w:p w:rsidR="00A74797" w:rsidRPr="00A74797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>6)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 xml:space="preserve">մշակում և Հայաստանի Հանրապետության կառավարության հաստատմանն է ներկայացնում հանրային սննդի ծառայություններ իրականացնող օբյեկտների հաշվառման կարգը, ծառայությունների մատուցման նվազագույն պահանջները և դրանց ապահովման նկատմամբ վերահսկողության կարգը. </w:t>
      </w:r>
    </w:p>
    <w:p w:rsidR="00A74797" w:rsidRPr="00A74797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>7)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>մշակում և Հայաստանի Հանրապետության կառավարության հաստատմանն է ներկայացնում զբոսաշրջային օպերատորների և գործակալների հաշվառման, պարտավորությունների ապահովման համապատասխան մեխանիզմի ներդրման և դրանց նկատմամբ վերահսկողության կարգերը.</w:t>
      </w:r>
    </w:p>
    <w:p w:rsidR="00A74797" w:rsidRPr="00A74797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lastRenderedPageBreak/>
        <w:t>8)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>մշակում և Հայաստանի Հանրապետության կառավարության հաստատմանն է ներկայացնում զբոսավարների, ուղեկցորդների լիցենզավորման կարգերը.</w:t>
      </w:r>
    </w:p>
    <w:p w:rsidR="00A74797" w:rsidRPr="00A74797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>9)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 xml:space="preserve">մշակում և Հայաստանի Հանրապետության կառավարության հաստատմանն է ներկայացնում զբոսաշրջային տեղեկատվական կենտրոնների հավաստագրման կարգը և տարբերակման չափորոշիչները. </w:t>
      </w:r>
    </w:p>
    <w:p w:rsidR="00A74797" w:rsidRPr="00A74797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>10)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>մշակում և Հայաստանի Հանրապետության կառավարության հաստատմանն է ներկայացնում զբոսաշրջության առանձին ձևերի ծառայություններ մատուցողների հաշվառման, զբոսաշրջության առանձին ձևերի կազմակերպման (բնության, արկածային, սպորտային, բժշկական) ապահովագրության կարգն ու պայմանները.</w:t>
      </w:r>
    </w:p>
    <w:p w:rsidR="00943D75" w:rsidRPr="00943D75" w:rsidRDefault="00A74797" w:rsidP="00A74797">
      <w:pPr>
        <w:spacing w:line="360" w:lineRule="auto"/>
        <w:ind w:left="720"/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</w:pP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>11)</w:t>
      </w:r>
      <w:r w:rsidRPr="00A74797">
        <w:rPr>
          <w:rFonts w:ascii="GHEA Grapalat" w:eastAsia="Calibri" w:hAnsi="GHEA Grapalat" w:cs="Times New Roman"/>
          <w:spacing w:val="-8"/>
          <w:sz w:val="24"/>
          <w:szCs w:val="24"/>
          <w:lang w:val="hy-AM"/>
        </w:rPr>
        <w:tab/>
        <w:t>մշակում և Հայաստանի Հանրապետության կառավարության հաստատմանն է ներկայացնում զբոսաշրջային ավտոտրանսպորտային ուղևորափոխադրողների հաշվառման կարգը.</w:t>
      </w:r>
    </w:p>
    <w:p w:rsidR="00943D75" w:rsidRPr="00943D75" w:rsidRDefault="00943D75" w:rsidP="00002990">
      <w:pPr>
        <w:numPr>
          <w:ilvl w:val="0"/>
          <w:numId w:val="1"/>
        </w:numPr>
        <w:spacing w:after="20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Միջազգային պայմանագրերով ստանձնած պարտավորությունների հետ համապատասխանությունը</w:t>
      </w:r>
      <w:r w:rsidR="00002990" w:rsidRPr="002B03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943D75" w:rsidRPr="00943D75" w:rsidRDefault="00943D75" w:rsidP="00002990">
      <w:pPr>
        <w:spacing w:line="36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Համապատասխանում է միջազգային պայմանագրերով ստանձնած պարտավորություններին</w:t>
      </w:r>
    </w:p>
    <w:p w:rsidR="00943D75" w:rsidRPr="00943D75" w:rsidRDefault="00943D75" w:rsidP="00943D75">
      <w:pPr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002990" w:rsidRPr="002B03FB" w:rsidRDefault="00002990" w:rsidP="00943D75">
      <w:pPr>
        <w:spacing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943D75" w:rsidRPr="00943D75" w:rsidRDefault="00943D75" w:rsidP="00943D75">
      <w:pPr>
        <w:spacing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ՀԱՅԱՍՏԱՆԻ ՀԱՆՐԱՊԵՏՈՒԹՅԱՆ   </w:t>
      </w:r>
    </w:p>
    <w:p w:rsidR="00943D75" w:rsidRPr="00943D75" w:rsidRDefault="00943D75" w:rsidP="00943D75">
      <w:pPr>
        <w:spacing w:line="360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ՏՆՏԵՍԱԿԱՆ ԶԱՐԳԱՑՄԱՆ ԵՎ </w:t>
      </w:r>
    </w:p>
    <w:p w:rsidR="00943D75" w:rsidRPr="00943D75" w:rsidRDefault="00943D75" w:rsidP="00943D75">
      <w:pPr>
        <w:spacing w:line="276" w:lineRule="auto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ՆԵՐԴՐՈՒՄՆԵՐԻ ՆԱԽԱՐԱՐ</w:t>
      </w:r>
      <w:r w:rsidR="00002990" w:rsidRPr="002B03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`</w:t>
      </w:r>
      <w:r w:rsidRPr="00943D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                                          ՍՈՒՐԵՆ ԿԱՐԱՅԱՆ</w:t>
      </w:r>
    </w:p>
    <w:p w:rsidR="0064075B" w:rsidRPr="001A0F63" w:rsidRDefault="0064075B">
      <w:pPr>
        <w:rPr>
          <w:lang w:val="hy-AM"/>
        </w:rPr>
      </w:pPr>
    </w:p>
    <w:sectPr w:rsidR="0064075B" w:rsidRPr="001A0F6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2D8"/>
    <w:multiLevelType w:val="hybridMultilevel"/>
    <w:tmpl w:val="C6E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1719AC"/>
    <w:multiLevelType w:val="hybridMultilevel"/>
    <w:tmpl w:val="4484F0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32F1B"/>
    <w:multiLevelType w:val="multilevel"/>
    <w:tmpl w:val="26EA29F8"/>
    <w:lvl w:ilvl="0">
      <w:start w:val="1"/>
      <w:numFmt w:val="lowerRoman"/>
      <w:lvlText w:val="%1."/>
      <w:lvlJc w:val="right"/>
      <w:pPr>
        <w:ind w:left="135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9E2CCB"/>
    <w:multiLevelType w:val="hybridMultilevel"/>
    <w:tmpl w:val="27182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848A7"/>
    <w:multiLevelType w:val="multilevel"/>
    <w:tmpl w:val="FD32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A2A36"/>
    <w:multiLevelType w:val="multilevel"/>
    <w:tmpl w:val="469C5C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C708B"/>
    <w:multiLevelType w:val="multilevel"/>
    <w:tmpl w:val="A530B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310DC"/>
    <w:multiLevelType w:val="hybridMultilevel"/>
    <w:tmpl w:val="79287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417B8"/>
    <w:multiLevelType w:val="multilevel"/>
    <w:tmpl w:val="129E8B68"/>
    <w:lvl w:ilvl="0">
      <w:start w:val="1"/>
      <w:numFmt w:val="lowerLetter"/>
      <w:lvlText w:val="%1)"/>
      <w:lvlJc w:val="left"/>
      <w:pPr>
        <w:ind w:left="135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E160C27"/>
    <w:multiLevelType w:val="hybridMultilevel"/>
    <w:tmpl w:val="30EAC8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2296D"/>
    <w:multiLevelType w:val="hybridMultilevel"/>
    <w:tmpl w:val="298424E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372759"/>
    <w:multiLevelType w:val="hybridMultilevel"/>
    <w:tmpl w:val="1FF42002"/>
    <w:lvl w:ilvl="0" w:tplc="35BAB17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A37EE"/>
    <w:multiLevelType w:val="hybridMultilevel"/>
    <w:tmpl w:val="BF300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E3D48"/>
    <w:multiLevelType w:val="hybridMultilevel"/>
    <w:tmpl w:val="F5D23F48"/>
    <w:lvl w:ilvl="0" w:tplc="04090011">
      <w:start w:val="1"/>
      <w:numFmt w:val="decimal"/>
      <w:lvlText w:val="%1)"/>
      <w:lvlJc w:val="left"/>
      <w:pPr>
        <w:ind w:left="1811" w:hanging="360"/>
      </w:pPr>
    </w:lvl>
    <w:lvl w:ilvl="1" w:tplc="04090019" w:tentative="1">
      <w:start w:val="1"/>
      <w:numFmt w:val="lowerLetter"/>
      <w:lvlText w:val="%2."/>
      <w:lvlJc w:val="left"/>
      <w:pPr>
        <w:ind w:left="2531" w:hanging="360"/>
      </w:pPr>
    </w:lvl>
    <w:lvl w:ilvl="2" w:tplc="0409001B" w:tentative="1">
      <w:start w:val="1"/>
      <w:numFmt w:val="lowerRoman"/>
      <w:lvlText w:val="%3."/>
      <w:lvlJc w:val="right"/>
      <w:pPr>
        <w:ind w:left="3251" w:hanging="180"/>
      </w:pPr>
    </w:lvl>
    <w:lvl w:ilvl="3" w:tplc="0409000F" w:tentative="1">
      <w:start w:val="1"/>
      <w:numFmt w:val="decimal"/>
      <w:lvlText w:val="%4."/>
      <w:lvlJc w:val="left"/>
      <w:pPr>
        <w:ind w:left="3971" w:hanging="360"/>
      </w:pPr>
    </w:lvl>
    <w:lvl w:ilvl="4" w:tplc="04090019" w:tentative="1">
      <w:start w:val="1"/>
      <w:numFmt w:val="lowerLetter"/>
      <w:lvlText w:val="%5."/>
      <w:lvlJc w:val="left"/>
      <w:pPr>
        <w:ind w:left="4691" w:hanging="360"/>
      </w:pPr>
    </w:lvl>
    <w:lvl w:ilvl="5" w:tplc="0409001B" w:tentative="1">
      <w:start w:val="1"/>
      <w:numFmt w:val="lowerRoman"/>
      <w:lvlText w:val="%6."/>
      <w:lvlJc w:val="right"/>
      <w:pPr>
        <w:ind w:left="5411" w:hanging="180"/>
      </w:pPr>
    </w:lvl>
    <w:lvl w:ilvl="6" w:tplc="0409000F" w:tentative="1">
      <w:start w:val="1"/>
      <w:numFmt w:val="decimal"/>
      <w:lvlText w:val="%7."/>
      <w:lvlJc w:val="left"/>
      <w:pPr>
        <w:ind w:left="6131" w:hanging="360"/>
      </w:pPr>
    </w:lvl>
    <w:lvl w:ilvl="7" w:tplc="04090019" w:tentative="1">
      <w:start w:val="1"/>
      <w:numFmt w:val="lowerLetter"/>
      <w:lvlText w:val="%8."/>
      <w:lvlJc w:val="left"/>
      <w:pPr>
        <w:ind w:left="6851" w:hanging="360"/>
      </w:pPr>
    </w:lvl>
    <w:lvl w:ilvl="8" w:tplc="0409001B" w:tentative="1">
      <w:start w:val="1"/>
      <w:numFmt w:val="lowerRoman"/>
      <w:lvlText w:val="%9."/>
      <w:lvlJc w:val="right"/>
      <w:pPr>
        <w:ind w:left="7571" w:hanging="180"/>
      </w:pPr>
    </w:lvl>
  </w:abstractNum>
  <w:abstractNum w:abstractNumId="15" w15:restartNumberingAfterBreak="0">
    <w:nsid w:val="77000D52"/>
    <w:multiLevelType w:val="hybridMultilevel"/>
    <w:tmpl w:val="F788C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3"/>
  </w:num>
  <w:num w:numId="7">
    <w:abstractNumId w:val="11"/>
  </w:num>
  <w:num w:numId="8">
    <w:abstractNumId w:val="10"/>
  </w:num>
  <w:num w:numId="9">
    <w:abstractNumId w:val="1"/>
  </w:num>
  <w:num w:numId="10">
    <w:abstractNumId w:val="14"/>
  </w:num>
  <w:num w:numId="11">
    <w:abstractNumId w:val="15"/>
  </w:num>
  <w:num w:numId="12">
    <w:abstractNumId w:val="12"/>
  </w:num>
  <w:num w:numId="13">
    <w:abstractNumId w:val="5"/>
  </w:num>
  <w:num w:numId="14">
    <w:abstractNumId w:val="2"/>
  </w:num>
  <w:num w:numId="15">
    <w:abstractNumId w:val="8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75"/>
    <w:rsid w:val="00002990"/>
    <w:rsid w:val="000B653B"/>
    <w:rsid w:val="0010352C"/>
    <w:rsid w:val="001A0F63"/>
    <w:rsid w:val="002B03FB"/>
    <w:rsid w:val="00324326"/>
    <w:rsid w:val="003975CB"/>
    <w:rsid w:val="004779FB"/>
    <w:rsid w:val="004D6FE8"/>
    <w:rsid w:val="00533411"/>
    <w:rsid w:val="006000C0"/>
    <w:rsid w:val="00636F38"/>
    <w:rsid w:val="0064075B"/>
    <w:rsid w:val="0066702C"/>
    <w:rsid w:val="00700FCC"/>
    <w:rsid w:val="00791CC6"/>
    <w:rsid w:val="007E7A93"/>
    <w:rsid w:val="008C74DD"/>
    <w:rsid w:val="008D56D9"/>
    <w:rsid w:val="00943D75"/>
    <w:rsid w:val="00A74797"/>
    <w:rsid w:val="00B548F2"/>
    <w:rsid w:val="00B62063"/>
    <w:rsid w:val="00F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C269D"/>
  <w15:docId w15:val="{95D7BFF5-43EE-430A-8937-2F03063B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063"/>
  </w:style>
  <w:style w:type="paragraph" w:styleId="Heading1">
    <w:name w:val="heading 1"/>
    <w:basedOn w:val="Normal"/>
    <w:next w:val="Normal"/>
    <w:link w:val="Heading1Char"/>
    <w:uiPriority w:val="9"/>
    <w:qFormat/>
    <w:rsid w:val="00B620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0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20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20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620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620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0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0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0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0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20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6206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620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620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620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0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06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0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206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6206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0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0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2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62063"/>
    <w:rPr>
      <w:b/>
      <w:bCs/>
    </w:rPr>
  </w:style>
  <w:style w:type="character" w:styleId="Emphasis">
    <w:name w:val="Emphasis"/>
    <w:basedOn w:val="DefaultParagraphFont"/>
    <w:uiPriority w:val="20"/>
    <w:qFormat/>
    <w:rsid w:val="00B62063"/>
    <w:rPr>
      <w:i/>
      <w:iCs/>
    </w:rPr>
  </w:style>
  <w:style w:type="paragraph" w:styleId="NoSpacing">
    <w:name w:val="No Spacing"/>
    <w:link w:val="NoSpacingChar"/>
    <w:uiPriority w:val="1"/>
    <w:qFormat/>
    <w:rsid w:val="00B62063"/>
  </w:style>
  <w:style w:type="character" w:customStyle="1" w:styleId="NoSpacingChar">
    <w:name w:val="No Spacing Char"/>
    <w:basedOn w:val="DefaultParagraphFont"/>
    <w:link w:val="NoSpacing"/>
    <w:uiPriority w:val="1"/>
    <w:rsid w:val="00B62063"/>
  </w:style>
  <w:style w:type="paragraph" w:styleId="ListParagraph">
    <w:name w:val="List Paragraph"/>
    <w:basedOn w:val="Normal"/>
    <w:uiPriority w:val="34"/>
    <w:qFormat/>
    <w:rsid w:val="00B620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620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6206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0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063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6206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6206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62063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62063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6206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20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lemental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mgrigoryan</dc:creator>
  <cp:keywords/>
  <dc:description/>
  <cp:lastModifiedBy>Anahit H. Mkrtchyan</cp:lastModifiedBy>
  <cp:revision>3</cp:revision>
  <dcterms:created xsi:type="dcterms:W3CDTF">2020-07-14T14:47:00Z</dcterms:created>
  <dcterms:modified xsi:type="dcterms:W3CDTF">2020-07-14T15:05:00Z</dcterms:modified>
</cp:coreProperties>
</file>