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A01" w:rsidRPr="00E55ADF" w:rsidRDefault="00716A01" w:rsidP="00716A01">
      <w:pPr>
        <w:framePr w:hSpace="180" w:wrap="around" w:vAnchor="page" w:hAnchor="margin" w:xAlign="center" w:y="1036"/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E55ADF">
        <w:rPr>
          <w:rFonts w:ascii="GHEA Grapalat" w:hAnsi="GHEA Grapalat"/>
          <w:b/>
          <w:sz w:val="24"/>
          <w:szCs w:val="24"/>
        </w:rPr>
        <w:t>ԱՄՓՈՓԱԹԵՐԹ</w:t>
      </w:r>
    </w:p>
    <w:p w:rsidR="008B3345" w:rsidRPr="00E55ADF" w:rsidRDefault="004F4491" w:rsidP="00716A0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F4491">
        <w:rPr>
          <w:rFonts w:ascii="GHEA Grapalat" w:eastAsia="Times New Roman" w:hAnsi="GHEA Grapalat" w:cs="Sylfaen"/>
          <w:b/>
          <w:bCs/>
          <w:caps/>
          <w:color w:val="000000"/>
          <w:sz w:val="24"/>
          <w:szCs w:val="24"/>
          <w:lang w:val="hy-AM" w:eastAsia="ru-RU"/>
        </w:rPr>
        <w:t>ՀԱՅԱՍՏԱՆԻ ՀԱՆՐԱՊԵՏՈՒԹՅԱՆ ՏԱՐԱԾՔԻՑ ԱՐՏԱՀԱՆՎՈՂ  ԵՎ ՀԱՅԱՍՏԱՆԻ ՀԱՆՐԱՊԵՏՈՒԹՅԱՆ ՏԱՐԱԾՔ ՆԵՐՄՈՒԾՎՈՂ ԹԱՆԿԱՐԺԵՔ ՄԵՏԱՂՆԵՐԻ ԿԱՄ ԹԱՆԿԱՐԺԵՔ ՄԵՏԱՂՆԵՐՈՎ ՊԱՏՎԱԾ ՄԵՏԱՂՆԵՐԻ ՆԿԱՏՄԱՄԲ «ՎԵՐԱՄՇԱԿՈՒՄ` ՄԱՔՍԱՅԻՆ ՏԱՐԱԾՔԻՑ ԴՈՒՐՍ» ՄԱՔՍԱՅԻՆ ԸՆԹԱՑԱԿԱՐԳԻ ԿԻՐԱՌՄԱՆ ՄԱՍԻՆ</w:t>
      </w:r>
      <w:r>
        <w:rPr>
          <w:rFonts w:ascii="GHEA Grapalat" w:eastAsia="Times New Roman" w:hAnsi="GHEA Grapalat" w:cs="Sylfaen"/>
          <w:b/>
          <w:bCs/>
          <w:caps/>
          <w:color w:val="000000"/>
          <w:sz w:val="24"/>
          <w:szCs w:val="24"/>
          <w:lang w:val="hy-AM" w:eastAsia="ru-RU"/>
        </w:rPr>
        <w:t>»</w:t>
      </w:r>
      <w:r w:rsidR="00151817">
        <w:rPr>
          <w:rFonts w:ascii="GHEA Grapalat" w:eastAsia="Times New Roman" w:hAnsi="GHEA Grapalat" w:cs="Sylfaen"/>
          <w:b/>
          <w:bCs/>
          <w:caps/>
          <w:color w:val="000000"/>
          <w:sz w:val="24"/>
          <w:szCs w:val="24"/>
          <w:lang w:val="hy-AM" w:eastAsia="ru-RU"/>
        </w:rPr>
        <w:t xml:space="preserve"> Հայաստանի Հանրապետության </w:t>
      </w:r>
      <w:r>
        <w:rPr>
          <w:rFonts w:ascii="GHEA Grapalat" w:eastAsia="Times New Roman" w:hAnsi="GHEA Grapalat" w:cs="Sylfaen"/>
          <w:b/>
          <w:bCs/>
          <w:caps/>
          <w:color w:val="000000"/>
          <w:sz w:val="24"/>
          <w:szCs w:val="24"/>
          <w:lang w:val="hy-AM" w:eastAsia="ru-RU"/>
        </w:rPr>
        <w:t>ԿԱՌԱՎԱՐՈՒԹՅԱՆ ՈՐՈՇՄԱՆ ՆԱԽԱԳԾԻ</w:t>
      </w:r>
      <w:r w:rsidR="00716A01" w:rsidRPr="00E55ADF">
        <w:rPr>
          <w:rFonts w:ascii="GHEA Grapalat" w:hAnsi="GHEA Grapalat" w:cs="Sylfaen"/>
          <w:b/>
          <w:sz w:val="24"/>
        </w:rPr>
        <w:t xml:space="preserve"> </w:t>
      </w:r>
      <w:r w:rsidR="00716A01" w:rsidRPr="00E55ADF">
        <w:rPr>
          <w:rFonts w:ascii="GHEA Grapalat" w:hAnsi="GHEA Grapalat"/>
          <w:b/>
          <w:sz w:val="24"/>
          <w:szCs w:val="24"/>
          <w:lang w:val="af-ZA"/>
        </w:rPr>
        <w:t>ՎԵՐԱԲԵՐՅԱԼ ՍՏԱՑՎԱԾ ԴԻՏՈՂՈՒԹՅՈՒՆՆԵՐԻ ԵՎ ԱՌԱՋԱՐԿՈՒԹՅՈՒՆՆԵՐԻ</w:t>
      </w:r>
    </w:p>
    <w:p w:rsidR="00716A01" w:rsidRDefault="00716A01" w:rsidP="00716A01">
      <w:pPr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476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630"/>
        <w:gridCol w:w="2790"/>
        <w:gridCol w:w="5400"/>
        <w:gridCol w:w="2250"/>
        <w:gridCol w:w="3690"/>
      </w:tblGrid>
      <w:tr w:rsidR="005D081B" w:rsidRPr="004F4491" w:rsidTr="004F4491">
        <w:tc>
          <w:tcPr>
            <w:tcW w:w="630" w:type="dxa"/>
          </w:tcPr>
          <w:p w:rsidR="005D081B" w:rsidRPr="002D37CA" w:rsidRDefault="005D081B" w:rsidP="006B12A3">
            <w:pPr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2D37CA">
              <w:rPr>
                <w:rFonts w:ascii="GHEA Grapalat" w:hAnsi="GHEA Grapalat"/>
                <w:sz w:val="24"/>
                <w:szCs w:val="24"/>
              </w:rPr>
              <w:t>Հ/Հ</w:t>
            </w:r>
          </w:p>
        </w:tc>
        <w:tc>
          <w:tcPr>
            <w:tcW w:w="2790" w:type="dxa"/>
          </w:tcPr>
          <w:p w:rsidR="005D081B" w:rsidRPr="002D37CA" w:rsidRDefault="005D081B" w:rsidP="006B12A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D37CA">
              <w:rPr>
                <w:rFonts w:ascii="GHEA Grapalat" w:hAnsi="GHEA Grapalat"/>
                <w:sz w:val="24"/>
                <w:szCs w:val="24"/>
                <w:lang w:val="hy-AM"/>
              </w:rPr>
              <w:t>Առաջարկության հեղինակը, գրության ամսաթիվը, գրության համարը</w:t>
            </w:r>
          </w:p>
        </w:tc>
        <w:tc>
          <w:tcPr>
            <w:tcW w:w="5400" w:type="dxa"/>
          </w:tcPr>
          <w:p w:rsidR="005D081B" w:rsidRPr="002D37CA" w:rsidRDefault="005D081B" w:rsidP="006B12A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2D37CA">
              <w:rPr>
                <w:rFonts w:ascii="GHEA Grapalat" w:hAnsi="GHEA Grapalat"/>
                <w:sz w:val="24"/>
                <w:szCs w:val="24"/>
              </w:rPr>
              <w:t>Առաջարկության</w:t>
            </w:r>
            <w:proofErr w:type="spellEnd"/>
            <w:r w:rsidRPr="002D3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D37CA">
              <w:rPr>
                <w:rFonts w:ascii="GHEA Grapalat" w:hAnsi="GHEA Grapalat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2250" w:type="dxa"/>
          </w:tcPr>
          <w:p w:rsidR="005D081B" w:rsidRPr="002D37CA" w:rsidRDefault="007E5F06" w:rsidP="006B12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Strong"/>
                <w:rFonts w:ascii="GHEA Grapalat" w:hAnsi="GHEA Grapalat" w:cs="Verdana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2D37CA">
              <w:rPr>
                <w:rStyle w:val="Strong"/>
                <w:rFonts w:ascii="GHEA Grapalat" w:hAnsi="GHEA Grapalat" w:cs="Verdana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Առաջարկությունն ընդունելու կամ մերժելու վերաբերյալ եզրակացությունը</w:t>
            </w:r>
          </w:p>
        </w:tc>
        <w:tc>
          <w:tcPr>
            <w:tcW w:w="3690" w:type="dxa"/>
          </w:tcPr>
          <w:p w:rsidR="005D081B" w:rsidRPr="002D37CA" w:rsidRDefault="007E5F06" w:rsidP="006B12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D37CA">
              <w:rPr>
                <w:rStyle w:val="Strong"/>
                <w:rFonts w:ascii="GHEA Grapalat" w:hAnsi="GHEA Grapalat" w:cs="Verdana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Առաջարկն ընդունելու կամ մերժելու վերաբերյալ դիրքորոշումը</w:t>
            </w:r>
          </w:p>
        </w:tc>
      </w:tr>
      <w:tr w:rsidR="006B12A3" w:rsidRPr="004F4491" w:rsidTr="004F4491">
        <w:tc>
          <w:tcPr>
            <w:tcW w:w="630" w:type="dxa"/>
          </w:tcPr>
          <w:p w:rsidR="006B12A3" w:rsidRPr="002D37CA" w:rsidRDefault="006B12A3" w:rsidP="006B12A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37CA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2790" w:type="dxa"/>
          </w:tcPr>
          <w:p w:rsidR="00151817" w:rsidRPr="002D37CA" w:rsidRDefault="00151817" w:rsidP="00151817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2D37C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ՀՀ պետական եկամուտների կոմիտե </w:t>
            </w:r>
          </w:p>
          <w:p w:rsidR="00151817" w:rsidRDefault="00151817" w:rsidP="00151817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2D37C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/</w:t>
            </w:r>
            <w:r w:rsidR="004F4491">
              <w:t xml:space="preserve"> </w:t>
            </w:r>
            <w:r w:rsidR="004F4491" w:rsidRPr="004F449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01/3-2/37257-2020</w:t>
            </w:r>
            <w:r w:rsidRPr="002D37C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/</w:t>
            </w:r>
          </w:p>
          <w:p w:rsidR="004F4491" w:rsidRPr="004F4491" w:rsidRDefault="004F4491" w:rsidP="00151817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14.06.2020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թ․</w:t>
            </w:r>
          </w:p>
          <w:p w:rsidR="00151817" w:rsidRPr="002D37CA" w:rsidRDefault="00151817" w:rsidP="00151817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6B12A3" w:rsidRPr="002D37CA" w:rsidRDefault="006B12A3" w:rsidP="006B12A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400" w:type="dxa"/>
          </w:tcPr>
          <w:p w:rsidR="004F4491" w:rsidRPr="004F4491" w:rsidRDefault="004F4491" w:rsidP="004F4491">
            <w:pPr>
              <w:tabs>
                <w:tab w:val="left" w:pos="0"/>
                <w:tab w:val="left" w:pos="567"/>
              </w:tabs>
              <w:spacing w:line="276" w:lineRule="auto"/>
              <w:ind w:firstLine="540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4F4491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«Հայաստանի Հանրապետության տարածքից արտահանվող և Հայաստանի Հանրապետության տարածք ներմուծվող թանկարժեք մետաղների կամ թանկարժեք մետաղներով պատված մետաղների նկատմամբ «վերամշակում՝ մաքսային տարածքից դուրս» մաքսային ընթացակարգի կիրառման մասին» ՀՀ կառավարության որոշման նախագծի (այսուհետ՝ Նախագիծ) վերաբերյալ հայտնում ենք հետևյալը.</w:t>
            </w:r>
          </w:p>
          <w:p w:rsidR="004F4491" w:rsidRPr="004F4491" w:rsidRDefault="004F4491" w:rsidP="004F4491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810"/>
              </w:tabs>
              <w:spacing w:line="276" w:lineRule="auto"/>
              <w:ind w:left="0" w:firstLine="540"/>
              <w:contextualSpacing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4F4491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Նախագիծը մշակվել է Եվրասիական տնտեսական հանձնաժողովի կոլեգիայի </w:t>
            </w:r>
            <w:r w:rsidRPr="004F4491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 xml:space="preserve">21.04.2015թ. N 30 որոշման 14-րդ հավելվածով հաստատված՝ «Թանկարժեք մետաղները և թանկարժեք մետաղներ պարունակող հումքային ապրանքները Եվրասիական տնտեսական միության մաքսային տարածք ներմուծելու և Եվրասիական տնտեսական միության մաքսային տարածքից արտահանելու մասին» կարգի (այսուհետ՝ Կարգ) 10-րդ կետին համապատասխան, որի համաձայն՝ թանկարժեք մետաղների կամ թանկարժեք մետաղներից պատվածք ունեցող մետաղների (ԵԱՏՄ ԱՏԳ ԱԱ 7106-ից, 7107 00 000 0, 7108-ից, 7109 00 000 0, 7110 և 7111 00 000 0 ծածկագրերից)՝ «մաքսային տարածքից դուրս վերամշակում» մաքսային ընթացակարգով ձևակերպումը չի թույլատրվում, եթե վերամշակումից ստացվող արդյունք են համարվում ոսկերչական արտադրատեսակները, վարպետների ձեռքով պատրաստված ոսկյա և արծաթյա արտադրատեսակները, թանկարժեք մետաղներից կամ թանկարժեք մետաղներից պատվածք ունեցող մետաղներից այլ արտադրատեսակներ և դրանց մասերը </w:t>
            </w:r>
            <w:r w:rsidRPr="004F4491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 xml:space="preserve">(ԵԱՏՄ ԱՏԳ ԱԱ 7113, 7114, 9003 19 000 1, 9021 29 000 0*, 9101**, 9102**, 9103**, 9105 **, 9111**, 9112**, 9113 10 100 0, 9608 10 920 0-ից, 9608 10 990 0-ից և 9608 30 000 0 ծածկագրերից)՝ բացառությամբ այն դեպքերի, երբ անդամ պետության կողմից մաքսային տարածքից դուրս վերամշակման համար այդ ապրանքների արտահանման նկատմամբ քանակական սահմանափակումներ սահմանելու մասին միակողմանիորեն որոշում է ընդունվել «Երրորդ երկրների առնչությամբ ոչ սակագնային կարգավորման միջոցների մասին» արձանագրության («Եվրասիական տնտեսական միության մասին» 29.05.2014թ. պայմանագրի թիվ 7 հավելված) X բաժնին համապատասխան: Այդ դեպքում այդ ապրանքների՝ «մաքսային տարածքից դուրս վերամշակում» մաքսային ընթացակարգով ձևակերպումն իրականացվում է պետական վերահսկողության ակտն անդամ պետության մաքսային մարմին ներկայացնելու դեպքում: Թանկարժեք քարերի՝ Հայաստանի Հանրապետության տարածքից երրորդ երկրներ արտահանման և Հայաստանի </w:t>
            </w:r>
            <w:r w:rsidRPr="004F4491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 xml:space="preserve">Հանրապետության տարածք երրորդ երկրներից ներմուծման ժամանակ պետական վերահսկողության ակտ տրամադրելու կարգը և պետական վերահսկողության ակտի ձևը սահմանվել է ՀՀ կառավարության 05.11.2015թ. N 1331-Ն որոշմամբ: Ընդ որում, տվյալ որոշման 1-ին հավելվածով հաստատված կարգի 2-րդ կետի համաձայն՝ տվյալ կարգով սահմանված հարաբերությունները կարգավորվում են նաև Եվրասիական տնտեսական հանձնաժողովի կոլեգիայի 16.08.2012թ. «Ոչ սակագնային կարգավորման ոլորտում նորմատիվ իրավական ակտերի մասին» N 134 որոշման դրույթներին համապատասխան: Մինչդեռ, նշյալ որոշմամբ սահմանված՝ թանկարժեք մետաղների և թանկարժեք մետաղներ պարունակող հումքային ապրանքների Եվրասիական տնտեսական միության մաքսային տարածք ներմուծելու և Եվրասիական տնտեսական միության մաքսային տարածքից արտահանելու կարգի վերաբերյալ դրույթներն ուժը կորցրած են ճանաչվել և նշյալ կարգավորումները </w:t>
            </w:r>
            <w:r w:rsidRPr="004F4491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ներկայումս ամբողջությամբ վերախմբագրվել են Եվրասիական տնտեսական հանձնաժողովի կոլեգիայի 21.04.2015թ. N 30 որոշման 14-րդ հավելվածով հաստատված Կարգում: Ընդ որում, Կարգում, ի թիվս այլոց, սահմանված են նաև թանկարժեք մետաղների և թանկարժեք մետաղներ պարունակող հումքային ապրանքների պետական վերահսկողության իրականացման կանոնները (Կարգի հավելված 2), ինչպես նաև պետական վերահսկողության ակտի ձևը (Կարգի հավելված 1):</w:t>
            </w:r>
          </w:p>
          <w:p w:rsidR="004F4491" w:rsidRDefault="004F4491" w:rsidP="004F4491">
            <w:pPr>
              <w:tabs>
                <w:tab w:val="left" w:pos="0"/>
                <w:tab w:val="left" w:pos="567"/>
              </w:tabs>
              <w:spacing w:line="276" w:lineRule="auto"/>
              <w:ind w:firstLine="540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4F4491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Ելնելով վերոգրյալից՝ հայտնում ենք, որ ներկայումս կիրառվող ՀՀ կառավարության 05.11.2015թ. N 1331-Ն որոշմամբ սահմանված իրավակարգավորումները մասամբ չեն համապատասխանում Կարգով սահմանված դրույթներին: Հետևաբար, Նախագծի լիարժեք իրավակիրարկումն ապահովելու նպատակով առաջարկում ենք քննարկել նաև ՀՀ կառավարության 05.11.2015թ. N 1331-Ն որոշումը Կարգին համապատասխանեցնելու նպատակահարմարության հարցը:</w:t>
            </w:r>
          </w:p>
          <w:p w:rsidR="004F4491" w:rsidRPr="004F4491" w:rsidRDefault="004F4491" w:rsidP="004F4491">
            <w:pPr>
              <w:tabs>
                <w:tab w:val="left" w:pos="0"/>
                <w:tab w:val="left" w:pos="567"/>
              </w:tabs>
              <w:spacing w:line="276" w:lineRule="auto"/>
              <w:ind w:firstLine="540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4F4491" w:rsidRPr="004F4491" w:rsidRDefault="004F4491" w:rsidP="004F4491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990"/>
              </w:tabs>
              <w:spacing w:line="276" w:lineRule="auto"/>
              <w:ind w:left="0" w:firstLine="540"/>
              <w:contextualSpacing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4F4491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 xml:space="preserve">Նախագծի Հավելված 2-ի II-րդ բաժնով սահմանված են տվյալ հավելվածով սահմանված՝ </w:t>
            </w:r>
            <w:r w:rsidRPr="004F449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արտաքին տնտեսական գործունեության մասնակիցների կողմից </w:t>
            </w:r>
            <w:r w:rsidRPr="004F4491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թանկարժեք մետաղների կամ թանկարժեք մետաղներով պատված մետաղների </w:t>
            </w:r>
            <w:r w:rsidRPr="004F4491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(</w:t>
            </w:r>
            <w:r w:rsidRPr="004F4491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ԵԱՏՄ</w:t>
            </w:r>
            <w:r w:rsidRPr="004F4491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4F4491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ԱՏԳ ԱԱ</w:t>
            </w:r>
            <w:r w:rsidRPr="004F4491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7106-ից, 7107 00 000 0, 7108-ից, 7109 00 000 0, 7110 և 7111 00 000 0 ծածկագրեր) </w:t>
            </w:r>
            <w:r w:rsidRPr="004F449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արտահանման </w:t>
            </w:r>
            <w:r w:rsidRPr="004F4491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լիցենզավորման ընթացակարգում օգտագործվող հասկացությունները, որտեղ նշված մի շարք հասկացություններ (թանկարժեք մետաղներ, հայտատու, լիցենզիա) կրկնում են Կարգով սահմանված հասկացությունները: Հետևաբար, առաջարկում ենք նշյալ բաժնում սահմանել, որ տվյալ ընթացակարգում օգտագործվող մյուս հասկացությունները կիրառվում են «Երրորդ երկրների առնչությամբ ոչ սակագնային կարգավորման միջոցների մասին» արձանագրությամբ («Եվրասիական տնտեսական միության մասին» 2014 թվականի մայիսի 29-ի պայմանագրի թիվ 7 հավելված) և Եվրասիական տնտեսական հանձնաժողովի </w:t>
            </w:r>
            <w:r w:rsidRPr="004F4491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կոլեգիայի 21.04.2015թ. N 30 որոշման 14-րդ հավելվածով հաստատված Կարգով սահմանված իմաստներով:</w:t>
            </w:r>
          </w:p>
          <w:p w:rsidR="004F4491" w:rsidRPr="004F4491" w:rsidRDefault="004F4491" w:rsidP="004F4491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990"/>
              </w:tabs>
              <w:spacing w:line="276" w:lineRule="auto"/>
              <w:ind w:left="0" w:firstLine="540"/>
              <w:contextualSpacing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4F4491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Նախագծի Հավելված 2-ի IV-րդ բաժնի 11-րդ կետի համաձայն՝ Մաքսային ոլորտի լիազոր մարմինը Լիազոր մարմին է ներկայացնում 2020 թվականի ընթացքում, եռամսյակային պարբերականությամբ` արտաքին տնտեսական գործունեության մասնակիցների կողմից «վերամշակում՝ մաքսային տարածքից դուրս» մաքսային ընթացակարգով ձևակերպված Հայաստանի Հանրապետությունից  թանկարժեք մետաղների կամ թանկարժեք մետաղներով պատված մետաղների  (ԵԱՏՄ ԱՏԳ ԱԱ 7106-ից, 7107 00 000 0, 7108-ից, 7109 00 000 0, 7110 և 7111 00 000 0 ծածկագրեր) արտահանման/ներմուծման բնաիրային ծավալների մասին տեղեկատվություն: Մինչդեռ, հստակ չէ, թե մաքսային ոլորտի լիազոր մարմինը ինչպիսի ձևաչափով պետք է ներկայացնի պահանջվող տեղեկատվությունը: Հետևաբար, տվյալ մասով առաջարկում ենք Նախագծի նշյալ կետը լրամշակել:</w:t>
            </w:r>
          </w:p>
          <w:p w:rsidR="004F4491" w:rsidRPr="004F4491" w:rsidRDefault="004F4491" w:rsidP="004F4491">
            <w:pPr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990"/>
              </w:tabs>
              <w:spacing w:line="276" w:lineRule="auto"/>
              <w:ind w:left="0" w:firstLine="540"/>
              <w:contextualSpacing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lastRenderedPageBreak/>
              <w:t>Նախագծի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Հավելված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2-ի V-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րդ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բաժնի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19-րդ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կետի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համաձայն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՝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մեկանգամյա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կամ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գլխավոր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լիցենզիայի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ժամկետը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չի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կարող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գերազանցել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մեկ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տարին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Լիցենզիայի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ժամկետի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ավարտ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է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համարվում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համապատասխան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տարվա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ավարտը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Առաջարկում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ենք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վերոնշյալ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կետը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խմբագրել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՝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համապատասխանեցնելով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«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Եվրասիական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տնտեսական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միության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մասին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» 29.05.2014թ.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պայմանագրի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7-րդ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հավելվածով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հաստատված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՝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ապրանքների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արտահանման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և (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կամ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)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ներմուծման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լիցենզիաների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ու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թույլտվությունների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տրամադրման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կանոնների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9-րդ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կետով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սահմանված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՝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մեկանգամյա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և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հիմնական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լիցենզիաների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համար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նախատեսված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ժամկետային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կարգավորումներին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Միաժամանակ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առաջարկում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ենք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նշյալ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բաժնում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առանձին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կետով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սահմանել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նաև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լիցենզիայի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կորստի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դեպքում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հնարավոր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գործողությունների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վերաբերյալ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կարգավորումներ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՝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հիմք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ընդունելով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վերոնշյալ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պայմանագրի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7-րդ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հավելվածով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հաստատված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՝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ապրանքների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արտահանման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և (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կամ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)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ներմուծման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lastRenderedPageBreak/>
              <w:t>լիցենզիաների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ու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թույլտվությունների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տրամադրման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կանոնների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21-րդ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կետով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սահմանված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ընթացակարգը</w:t>
            </w:r>
            <w:proofErr w:type="spellEnd"/>
            <w:r w:rsidRPr="004F4491"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</w:p>
          <w:p w:rsidR="006B12A3" w:rsidRPr="004F4491" w:rsidRDefault="006B12A3" w:rsidP="004F4491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50" w:type="dxa"/>
          </w:tcPr>
          <w:p w:rsidR="006B12A3" w:rsidRPr="002D37CA" w:rsidRDefault="006B12A3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51817" w:rsidRPr="004F4491" w:rsidRDefault="00151817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51817" w:rsidRPr="004F4491" w:rsidRDefault="00151817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51817" w:rsidRPr="004F4491" w:rsidRDefault="00151817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51817" w:rsidRPr="004F4491" w:rsidRDefault="00151817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51817" w:rsidRPr="004F4491" w:rsidRDefault="00151817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51817" w:rsidRPr="004F4491" w:rsidRDefault="00151817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2D37CA" w:rsidRPr="004F4491" w:rsidRDefault="002D37CA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6B12A3" w:rsidRPr="004F4491" w:rsidRDefault="006B12A3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F449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Ընդունվել է</w:t>
            </w:r>
            <w:r w:rsidR="004F449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ի գիտություն</w:t>
            </w:r>
          </w:p>
          <w:p w:rsidR="00151817" w:rsidRPr="004F4491" w:rsidRDefault="00151817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51817" w:rsidRPr="004F4491" w:rsidRDefault="00151817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51817" w:rsidRPr="004F4491" w:rsidRDefault="00151817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51817" w:rsidRPr="004F4491" w:rsidRDefault="00151817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51817" w:rsidRPr="004F4491" w:rsidRDefault="00151817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51817" w:rsidRPr="004F4491" w:rsidRDefault="00151817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51817" w:rsidRPr="004F4491" w:rsidRDefault="00151817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51817" w:rsidRPr="004F4491" w:rsidRDefault="00151817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51817" w:rsidRPr="004F4491" w:rsidRDefault="00151817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51817" w:rsidRPr="004F4491" w:rsidRDefault="00151817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51817" w:rsidRPr="004F4491" w:rsidRDefault="00151817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51817" w:rsidRPr="004F4491" w:rsidRDefault="00151817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51817" w:rsidRPr="004F4491" w:rsidRDefault="00151817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51817" w:rsidRPr="004F4491" w:rsidRDefault="00151817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2D37CA" w:rsidRPr="004F4491" w:rsidRDefault="002D37CA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51817" w:rsidRPr="004F4491" w:rsidRDefault="00151817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F4491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Ընդունվել է</w:t>
            </w:r>
            <w:r w:rsidR="004F449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</w:p>
          <w:p w:rsidR="00151817" w:rsidRPr="004F4491" w:rsidRDefault="00151817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51817" w:rsidRPr="004F4491" w:rsidRDefault="00151817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51817" w:rsidRPr="004F4491" w:rsidRDefault="00151817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51817" w:rsidRPr="004F4491" w:rsidRDefault="00151817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51817" w:rsidRPr="004F4491" w:rsidRDefault="00151817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51817" w:rsidRPr="004F4491" w:rsidRDefault="00151817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51817" w:rsidRPr="004F4491" w:rsidRDefault="00151817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51817" w:rsidRPr="004F4491" w:rsidRDefault="00151817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51817" w:rsidRPr="004F4491" w:rsidRDefault="00151817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51817" w:rsidRPr="004F4491" w:rsidRDefault="00151817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2D37CA" w:rsidRPr="004F4491" w:rsidRDefault="002D37CA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51817" w:rsidRDefault="00151817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F449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Ընդունվել է</w:t>
            </w:r>
          </w:p>
          <w:p w:rsidR="004F4491" w:rsidRDefault="004F4491" w:rsidP="004F449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F4491" w:rsidRDefault="004F4491" w:rsidP="004F449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F4491" w:rsidRPr="002D37CA" w:rsidRDefault="004F4491" w:rsidP="004F449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proofErr w:type="spellStart"/>
            <w:r w:rsidRPr="002D37CA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Ընդունվել</w:t>
            </w:r>
            <w:proofErr w:type="spellEnd"/>
            <w:r w:rsidRPr="002D37C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2D37CA">
              <w:rPr>
                <w:rFonts w:ascii="GHEA Grapalat" w:hAnsi="GHEA Grapalat"/>
                <w:b/>
                <w:sz w:val="24"/>
                <w:szCs w:val="24"/>
              </w:rPr>
              <w:t>է</w:t>
            </w:r>
          </w:p>
          <w:p w:rsidR="004F4491" w:rsidRPr="002D37CA" w:rsidRDefault="004F4491" w:rsidP="004F44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Strong"/>
                <w:rFonts w:ascii="GHEA Grapalat" w:hAnsi="GHEA Grapalat" w:cs="Verdana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3690" w:type="dxa"/>
          </w:tcPr>
          <w:p w:rsidR="006B12A3" w:rsidRPr="002D37CA" w:rsidRDefault="006B12A3" w:rsidP="006B12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Strong"/>
                <w:rFonts w:ascii="GHEA Grapalat" w:hAnsi="GHEA Grapalat" w:cs="Verdana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151817" w:rsidRPr="002D37CA" w:rsidRDefault="00151817" w:rsidP="006B12A3">
            <w:pPr>
              <w:spacing w:line="276" w:lineRule="auto"/>
              <w:ind w:right="-60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51817" w:rsidRPr="002D37CA" w:rsidRDefault="00151817" w:rsidP="006B12A3">
            <w:pPr>
              <w:spacing w:line="276" w:lineRule="auto"/>
              <w:ind w:right="-60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51817" w:rsidRPr="002D37CA" w:rsidRDefault="00151817" w:rsidP="006B12A3">
            <w:pPr>
              <w:spacing w:line="276" w:lineRule="auto"/>
              <w:ind w:right="-60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51817" w:rsidRPr="002D37CA" w:rsidRDefault="00151817" w:rsidP="006B12A3">
            <w:pPr>
              <w:spacing w:line="276" w:lineRule="auto"/>
              <w:ind w:right="-60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51817" w:rsidRPr="002D37CA" w:rsidRDefault="00151817" w:rsidP="006B12A3">
            <w:pPr>
              <w:spacing w:line="276" w:lineRule="auto"/>
              <w:ind w:right="-60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51817" w:rsidRPr="002D37CA" w:rsidRDefault="00151817" w:rsidP="006B12A3">
            <w:pPr>
              <w:spacing w:line="276" w:lineRule="auto"/>
              <w:ind w:right="-60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2D37CA" w:rsidRDefault="002D37CA" w:rsidP="006B12A3">
            <w:pPr>
              <w:spacing w:line="276" w:lineRule="auto"/>
              <w:ind w:right="-60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4F4491" w:rsidRDefault="004F4491" w:rsidP="006B12A3">
            <w:pPr>
              <w:spacing w:line="276" w:lineRule="auto"/>
              <w:ind w:right="-60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4F4491" w:rsidRDefault="004F4491" w:rsidP="006B12A3">
            <w:pPr>
              <w:spacing w:line="276" w:lineRule="auto"/>
              <w:ind w:right="-60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151817" w:rsidRPr="002D37CA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Ներկայումս ՀՀ էկոնոմիկայի նախարարության կողմից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մշակվում է իրավական կարգավորումների փաթեթ </w:t>
            </w:r>
            <w:r w:rsidRPr="004F4491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ՀՀ կառավարության 05.11.2015թ. N 1331-Ն 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որոշումը՝ </w:t>
            </w:r>
            <w:r w:rsidRPr="004F4491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Եվրասիական տնտեսական հանձնաժողովի կոլեգիայի 21.04.2015թ. N 30 որոշման 14-րդ հավելվածով հաստատված՝ «Թանկարժեք մետաղները և թանկարժեք մետաղներ պարունակող հումքային ապրանքները Եվրասիական տնտեսական միության մաքսային տարածք ներմուծելու և Եվրասիական տնտեսական միության մաքսային տա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րածքից արտահանելու մասին» կարգին համապատասխանեցնելու նպատակով։</w:t>
            </w:r>
          </w:p>
          <w:p w:rsidR="00151817" w:rsidRPr="002D37CA" w:rsidRDefault="00151817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151817" w:rsidRPr="002D37CA" w:rsidRDefault="00151817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151817" w:rsidRPr="002D37CA" w:rsidRDefault="00151817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151817" w:rsidRPr="002D37CA" w:rsidRDefault="00151817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151817" w:rsidRPr="002D37CA" w:rsidRDefault="00151817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151817" w:rsidRPr="002D37CA" w:rsidRDefault="00151817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151817" w:rsidRPr="002D37CA" w:rsidRDefault="00151817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151817" w:rsidRPr="002D37CA" w:rsidRDefault="00151817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151817" w:rsidRPr="002D37CA" w:rsidRDefault="00151817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2D37CA" w:rsidRDefault="002D37CA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2D37CA" w:rsidRDefault="002D37CA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151817" w:rsidRPr="002D37CA" w:rsidRDefault="00151817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2D37CA"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lastRenderedPageBreak/>
              <w:t>Նախագծում կատարվել է համապատասխան փոփոխություն:</w:t>
            </w:r>
          </w:p>
          <w:p w:rsidR="00151817" w:rsidRPr="002D37CA" w:rsidRDefault="00151817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151817" w:rsidRPr="002D37CA" w:rsidRDefault="00151817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151817" w:rsidRPr="002D37CA" w:rsidRDefault="00151817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151817" w:rsidRPr="002D37CA" w:rsidRDefault="00151817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151817" w:rsidRPr="002D37CA" w:rsidRDefault="00151817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151817" w:rsidRPr="002D37CA" w:rsidRDefault="00151817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151817" w:rsidRPr="002D37CA" w:rsidRDefault="00151817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151817" w:rsidRPr="002D37CA" w:rsidRDefault="00151817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2D37CA" w:rsidRDefault="002D37CA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4F4491" w:rsidRDefault="004F4491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151817" w:rsidRPr="002D37CA" w:rsidRDefault="00151817" w:rsidP="001518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2D37CA"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>Նախագծում կատարվել է համապատասխան փոփոխություն:</w:t>
            </w:r>
          </w:p>
          <w:p w:rsidR="00943631" w:rsidRDefault="00943631" w:rsidP="009436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943631" w:rsidRDefault="00943631" w:rsidP="009436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943631" w:rsidRDefault="00943631" w:rsidP="009436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943631" w:rsidRDefault="00943631" w:rsidP="009436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943631" w:rsidRDefault="00943631" w:rsidP="009436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943631" w:rsidRDefault="00943631" w:rsidP="009436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943631" w:rsidRDefault="00943631" w:rsidP="009436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943631" w:rsidRDefault="00943631" w:rsidP="009436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943631" w:rsidRDefault="00943631" w:rsidP="009436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943631" w:rsidRDefault="00943631" w:rsidP="009436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943631" w:rsidRDefault="00943631" w:rsidP="009436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943631" w:rsidRDefault="00943631" w:rsidP="009436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943631" w:rsidRDefault="00943631" w:rsidP="009436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943631" w:rsidRDefault="00943631" w:rsidP="009436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943631" w:rsidRDefault="00943631" w:rsidP="009436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943631" w:rsidRDefault="00943631" w:rsidP="009436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943631" w:rsidRDefault="00943631" w:rsidP="009436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943631" w:rsidRDefault="00943631" w:rsidP="009436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:rsidR="00943631" w:rsidRPr="002D37CA" w:rsidRDefault="00943631" w:rsidP="009436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2D37CA">
              <w:rPr>
                <w:rFonts w:ascii="GHEA Grapalat" w:hAnsi="GHEA Grapalat" w:cs="Verdana"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lastRenderedPageBreak/>
              <w:t>Նախագծում կատարվել է համապատասխան փոփոխություն:</w:t>
            </w:r>
          </w:p>
          <w:p w:rsidR="006B12A3" w:rsidRPr="002D37CA" w:rsidRDefault="006B12A3" w:rsidP="006B12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Strong"/>
                <w:rFonts w:ascii="GHEA Grapalat" w:hAnsi="GHEA Grapalat" w:cs="Verdana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  <w:tr w:rsidR="005D081B" w:rsidRPr="002D37CA" w:rsidTr="004F4491">
        <w:tc>
          <w:tcPr>
            <w:tcW w:w="630" w:type="dxa"/>
          </w:tcPr>
          <w:p w:rsidR="005D081B" w:rsidRPr="00943631" w:rsidRDefault="00943631" w:rsidP="006B12A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3631">
              <w:rPr>
                <w:rFonts w:ascii="GHEA Grapalat" w:hAnsi="GHEA Grapalat" w:cs="Cambria Math"/>
                <w:sz w:val="24"/>
                <w:szCs w:val="24"/>
                <w:lang w:val="hy-AM"/>
              </w:rPr>
              <w:lastRenderedPageBreak/>
              <w:t>2</w:t>
            </w:r>
            <w:r w:rsidR="00B24351" w:rsidRPr="00943631">
              <w:rPr>
                <w:rFonts w:ascii="GHEA Grapalat" w:hAnsi="GHEA Grapalat" w:cs="Cambria Math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:rsidR="005D081B" w:rsidRPr="00943631" w:rsidRDefault="005D081B" w:rsidP="006B12A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94363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ՀՀ ֆինանսների նախարարություն</w:t>
            </w:r>
          </w:p>
          <w:p w:rsidR="005D081B" w:rsidRPr="00943631" w:rsidRDefault="00151817" w:rsidP="006B12A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94363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/</w:t>
            </w:r>
            <w:r w:rsidR="00943631" w:rsidRPr="00943631">
              <w:rPr>
                <w:rFonts w:ascii="GHEA Grapalat" w:hAnsi="GHEA Grapalat"/>
              </w:rPr>
              <w:t xml:space="preserve"> </w:t>
            </w:r>
            <w:r w:rsidR="00943631" w:rsidRPr="0094363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01/2-4/8981-2020</w:t>
            </w:r>
            <w:r w:rsidRPr="0094363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/</w:t>
            </w:r>
          </w:p>
          <w:p w:rsidR="00943631" w:rsidRPr="00943631" w:rsidRDefault="00943631" w:rsidP="006B12A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94363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17</w:t>
            </w:r>
            <w:r w:rsidRPr="00943631"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94363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06</w:t>
            </w:r>
            <w:r w:rsidRPr="00943631"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94363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2020թ</w:t>
            </w:r>
            <w:r w:rsidRPr="00943631"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151817" w:rsidRPr="00943631" w:rsidRDefault="00151817" w:rsidP="006B12A3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400" w:type="dxa"/>
          </w:tcPr>
          <w:p w:rsidR="00943631" w:rsidRPr="00943631" w:rsidRDefault="00943631" w:rsidP="00943631">
            <w:pPr>
              <w:spacing w:before="120" w:line="276" w:lineRule="auto"/>
              <w:ind w:firstLine="346"/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bookmarkStart w:id="0" w:name="_GoBack"/>
            <w:bookmarkEnd w:id="0"/>
            <w:r w:rsidRPr="00943631">
              <w:rPr>
                <w:rFonts w:ascii="GHEA Grapalat" w:hAnsi="GHEA Grapalat" w:cs="Sylfaen"/>
                <w:sz w:val="24"/>
                <w:lang w:val="hy-AM"/>
              </w:rPr>
              <w:t>Ս.թ. հունիսի 3-ի Ձեր թիվ 01/4873-2020 գրությամբ ներկայացված՝ «Հայաստանի Հան</w:t>
            </w:r>
            <w:r w:rsidRPr="00943631">
              <w:rPr>
                <w:rFonts w:ascii="GHEA Grapalat" w:hAnsi="GHEA Grapalat" w:cs="Sylfaen"/>
                <w:sz w:val="24"/>
                <w:lang w:val="hy-AM"/>
              </w:rPr>
              <w:softHyphen/>
              <w:t>րա</w:t>
            </w:r>
            <w:r w:rsidRPr="00943631">
              <w:rPr>
                <w:rFonts w:ascii="GHEA Grapalat" w:hAnsi="GHEA Grapalat" w:cs="Sylfaen"/>
                <w:sz w:val="24"/>
                <w:lang w:val="hy-AM"/>
              </w:rPr>
              <w:softHyphen/>
              <w:t>պետության տարածքից արտահանվող և Հայաստանի Հանրապետության տարածք ներ</w:t>
            </w:r>
            <w:r w:rsidRPr="00943631">
              <w:rPr>
                <w:rFonts w:ascii="GHEA Grapalat" w:hAnsi="GHEA Grapalat" w:cs="Sylfaen"/>
                <w:sz w:val="24"/>
                <w:lang w:val="hy-AM"/>
              </w:rPr>
              <w:softHyphen/>
              <w:t>մուծ</w:t>
            </w:r>
            <w:r w:rsidRPr="00943631">
              <w:rPr>
                <w:rFonts w:ascii="GHEA Grapalat" w:hAnsi="GHEA Grapalat" w:cs="Sylfaen"/>
                <w:sz w:val="24"/>
                <w:lang w:val="hy-AM"/>
              </w:rPr>
              <w:softHyphen/>
              <w:t>վող թանկարժեք մետաղների կամ թանկարժեք մետաղներով պատված մետաղների նկատ</w:t>
            </w:r>
            <w:r w:rsidRPr="00943631">
              <w:rPr>
                <w:rFonts w:ascii="GHEA Grapalat" w:hAnsi="GHEA Grapalat" w:cs="Sylfaen"/>
                <w:sz w:val="24"/>
                <w:lang w:val="hy-AM"/>
              </w:rPr>
              <w:softHyphen/>
              <w:t>մամբ «Վերամշակում՝ մաքսային տարածքից դուրս» մաքսային ընթացակարգի կիրառ</w:t>
            </w:r>
            <w:r w:rsidRPr="00943631">
              <w:rPr>
                <w:rFonts w:ascii="GHEA Grapalat" w:hAnsi="GHEA Grapalat" w:cs="Sylfaen"/>
                <w:sz w:val="24"/>
                <w:lang w:val="hy-AM"/>
              </w:rPr>
              <w:softHyphen/>
              <w:t>ման մասին» ՀՀ կառավարության որոշման նախագծի վերաբերյալ հայտ</w:t>
            </w:r>
            <w:r w:rsidRPr="00943631">
              <w:rPr>
                <w:rFonts w:ascii="GHEA Grapalat" w:hAnsi="GHEA Grapalat" w:cs="Sylfaen"/>
                <w:sz w:val="24"/>
                <w:lang w:val="hy-AM"/>
              </w:rPr>
              <w:softHyphen/>
              <w:t>նում ենք, որ դիտո</w:t>
            </w:r>
            <w:r w:rsidRPr="00943631">
              <w:rPr>
                <w:rFonts w:ascii="GHEA Grapalat" w:hAnsi="GHEA Grapalat" w:cs="Sylfaen"/>
                <w:sz w:val="24"/>
                <w:lang w:val="hy-AM"/>
              </w:rPr>
              <w:softHyphen/>
              <w:t>ղություններ և առաջարկություններ չկան:</w:t>
            </w:r>
          </w:p>
          <w:p w:rsidR="005D081B" w:rsidRPr="00943631" w:rsidRDefault="005D081B" w:rsidP="006B12A3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</w:tcPr>
          <w:p w:rsidR="005D081B" w:rsidRPr="00943631" w:rsidRDefault="00FC3F52" w:rsidP="006B12A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43631">
              <w:rPr>
                <w:rFonts w:ascii="GHEA Grapalat" w:hAnsi="GHEA Grapalat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3690" w:type="dxa"/>
          </w:tcPr>
          <w:p w:rsidR="005D081B" w:rsidRPr="00943631" w:rsidRDefault="005D081B" w:rsidP="006B12A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716A01" w:rsidRPr="006B12A3" w:rsidRDefault="00716A01" w:rsidP="00716A01">
      <w:pPr>
        <w:jc w:val="center"/>
        <w:rPr>
          <w:lang w:val="hy-AM"/>
        </w:rPr>
      </w:pPr>
    </w:p>
    <w:sectPr w:rsidR="00716A01" w:rsidRPr="006B12A3" w:rsidSect="00AC7F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184E"/>
    <w:multiLevelType w:val="hybridMultilevel"/>
    <w:tmpl w:val="3E0A8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2656F"/>
    <w:multiLevelType w:val="hybridMultilevel"/>
    <w:tmpl w:val="EF4E46B2"/>
    <w:lvl w:ilvl="0" w:tplc="BCB4D820">
      <w:start w:val="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824E2D"/>
    <w:multiLevelType w:val="hybridMultilevel"/>
    <w:tmpl w:val="E93A008A"/>
    <w:lvl w:ilvl="0" w:tplc="042B000F">
      <w:start w:val="1"/>
      <w:numFmt w:val="decimal"/>
      <w:lvlText w:val="%1."/>
      <w:lvlJc w:val="left"/>
      <w:pPr>
        <w:ind w:left="1260" w:hanging="360"/>
      </w:pPr>
    </w:lvl>
    <w:lvl w:ilvl="1" w:tplc="042B0019" w:tentative="1">
      <w:start w:val="1"/>
      <w:numFmt w:val="lowerLetter"/>
      <w:lvlText w:val="%2."/>
      <w:lvlJc w:val="left"/>
      <w:pPr>
        <w:ind w:left="1980" w:hanging="360"/>
      </w:pPr>
    </w:lvl>
    <w:lvl w:ilvl="2" w:tplc="042B001B" w:tentative="1">
      <w:start w:val="1"/>
      <w:numFmt w:val="lowerRoman"/>
      <w:lvlText w:val="%3."/>
      <w:lvlJc w:val="right"/>
      <w:pPr>
        <w:ind w:left="2700" w:hanging="180"/>
      </w:pPr>
    </w:lvl>
    <w:lvl w:ilvl="3" w:tplc="042B000F" w:tentative="1">
      <w:start w:val="1"/>
      <w:numFmt w:val="decimal"/>
      <w:lvlText w:val="%4."/>
      <w:lvlJc w:val="left"/>
      <w:pPr>
        <w:ind w:left="3420" w:hanging="360"/>
      </w:pPr>
    </w:lvl>
    <w:lvl w:ilvl="4" w:tplc="042B0019" w:tentative="1">
      <w:start w:val="1"/>
      <w:numFmt w:val="lowerLetter"/>
      <w:lvlText w:val="%5."/>
      <w:lvlJc w:val="left"/>
      <w:pPr>
        <w:ind w:left="4140" w:hanging="360"/>
      </w:pPr>
    </w:lvl>
    <w:lvl w:ilvl="5" w:tplc="042B001B" w:tentative="1">
      <w:start w:val="1"/>
      <w:numFmt w:val="lowerRoman"/>
      <w:lvlText w:val="%6."/>
      <w:lvlJc w:val="right"/>
      <w:pPr>
        <w:ind w:left="4860" w:hanging="180"/>
      </w:pPr>
    </w:lvl>
    <w:lvl w:ilvl="6" w:tplc="042B000F" w:tentative="1">
      <w:start w:val="1"/>
      <w:numFmt w:val="decimal"/>
      <w:lvlText w:val="%7."/>
      <w:lvlJc w:val="left"/>
      <w:pPr>
        <w:ind w:left="5580" w:hanging="360"/>
      </w:pPr>
    </w:lvl>
    <w:lvl w:ilvl="7" w:tplc="042B0019" w:tentative="1">
      <w:start w:val="1"/>
      <w:numFmt w:val="lowerLetter"/>
      <w:lvlText w:val="%8."/>
      <w:lvlJc w:val="left"/>
      <w:pPr>
        <w:ind w:left="6300" w:hanging="360"/>
      </w:pPr>
    </w:lvl>
    <w:lvl w:ilvl="8" w:tplc="042B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E5"/>
    <w:rsid w:val="00005616"/>
    <w:rsid w:val="00097B2C"/>
    <w:rsid w:val="000B2145"/>
    <w:rsid w:val="000C45A9"/>
    <w:rsid w:val="00151817"/>
    <w:rsid w:val="001B4441"/>
    <w:rsid w:val="001B52B1"/>
    <w:rsid w:val="001B6707"/>
    <w:rsid w:val="001F54E6"/>
    <w:rsid w:val="00221336"/>
    <w:rsid w:val="0029198A"/>
    <w:rsid w:val="002D37CA"/>
    <w:rsid w:val="00396C38"/>
    <w:rsid w:val="004F4491"/>
    <w:rsid w:val="005733F6"/>
    <w:rsid w:val="005D081B"/>
    <w:rsid w:val="00641EE4"/>
    <w:rsid w:val="006B12A3"/>
    <w:rsid w:val="00716A01"/>
    <w:rsid w:val="007E5F06"/>
    <w:rsid w:val="00806CED"/>
    <w:rsid w:val="008B3345"/>
    <w:rsid w:val="008C0674"/>
    <w:rsid w:val="008E26FF"/>
    <w:rsid w:val="008E777E"/>
    <w:rsid w:val="00943631"/>
    <w:rsid w:val="009B16D0"/>
    <w:rsid w:val="00A07411"/>
    <w:rsid w:val="00A36362"/>
    <w:rsid w:val="00AC7F2C"/>
    <w:rsid w:val="00AD63AB"/>
    <w:rsid w:val="00B14A74"/>
    <w:rsid w:val="00B24351"/>
    <w:rsid w:val="00B6070D"/>
    <w:rsid w:val="00C45A95"/>
    <w:rsid w:val="00C831CC"/>
    <w:rsid w:val="00CA73C0"/>
    <w:rsid w:val="00CB203F"/>
    <w:rsid w:val="00CE15FF"/>
    <w:rsid w:val="00D16589"/>
    <w:rsid w:val="00D47D15"/>
    <w:rsid w:val="00D50943"/>
    <w:rsid w:val="00D7606E"/>
    <w:rsid w:val="00D95EC6"/>
    <w:rsid w:val="00DB3E0A"/>
    <w:rsid w:val="00DC6960"/>
    <w:rsid w:val="00DE021B"/>
    <w:rsid w:val="00E36409"/>
    <w:rsid w:val="00E55ADF"/>
    <w:rsid w:val="00E84AEE"/>
    <w:rsid w:val="00EE44E5"/>
    <w:rsid w:val="00F17860"/>
    <w:rsid w:val="00F35910"/>
    <w:rsid w:val="00F5636B"/>
    <w:rsid w:val="00FC3F52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3F682"/>
  <w15:docId w15:val="{7C0BECE7-6575-4C90-9A44-42E2F4F1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40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16A01"/>
    <w:rPr>
      <w:b/>
      <w:bCs/>
    </w:rPr>
  </w:style>
  <w:style w:type="paragraph" w:styleId="ListParagraph">
    <w:name w:val="List Paragraph"/>
    <w:basedOn w:val="Normal"/>
    <w:uiPriority w:val="34"/>
    <w:qFormat/>
    <w:rsid w:val="00DB3E0A"/>
    <w:pPr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6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6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9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Azgush A. Elazyan</dc:creator>
  <cp:keywords/>
  <dc:description/>
  <cp:lastModifiedBy>Emma A. Movsisyan</cp:lastModifiedBy>
  <cp:revision>32</cp:revision>
  <cp:lastPrinted>2019-10-23T12:33:00Z</cp:lastPrinted>
  <dcterms:created xsi:type="dcterms:W3CDTF">2019-10-09T11:52:00Z</dcterms:created>
  <dcterms:modified xsi:type="dcterms:W3CDTF">2020-06-25T11:46:00Z</dcterms:modified>
</cp:coreProperties>
</file>