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F06" w:rsidRPr="008B4F06" w:rsidRDefault="008B4F06" w:rsidP="008B4F06">
      <w:pPr>
        <w:tabs>
          <w:tab w:val="left" w:pos="7938"/>
        </w:tabs>
        <w:spacing w:line="360" w:lineRule="auto"/>
        <w:jc w:val="center"/>
        <w:rPr>
          <w:rFonts w:ascii="GHEA Grapalat" w:hAnsi="GHEA Grapalat" w:cs="Aparajita"/>
          <w:b/>
          <w:lang w:val="pt-BR"/>
        </w:rPr>
      </w:pPr>
      <w:r w:rsidRPr="008B4F06">
        <w:rPr>
          <w:rFonts w:ascii="GHEA Grapalat" w:hAnsi="GHEA Grapalat" w:cs="Sylfaen"/>
          <w:b/>
          <w:lang w:val="hy-AM"/>
        </w:rPr>
        <w:t>Հ</w:t>
      </w:r>
      <w:r w:rsidRPr="008B4F06">
        <w:rPr>
          <w:rFonts w:ascii="GHEA Grapalat" w:hAnsi="GHEA Grapalat" w:cs="Aparajita"/>
          <w:b/>
          <w:lang w:val="hy-AM"/>
        </w:rPr>
        <w:t xml:space="preserve"> </w:t>
      </w:r>
      <w:r w:rsidRPr="008B4F06">
        <w:rPr>
          <w:rFonts w:ascii="GHEA Grapalat" w:hAnsi="GHEA Grapalat" w:cs="Sylfaen"/>
          <w:b/>
          <w:lang w:val="hy-AM"/>
        </w:rPr>
        <w:t>Ի</w:t>
      </w:r>
      <w:r w:rsidRPr="008B4F06">
        <w:rPr>
          <w:rFonts w:ascii="GHEA Grapalat" w:hAnsi="GHEA Grapalat" w:cs="Aparajita"/>
          <w:b/>
          <w:lang w:val="hy-AM"/>
        </w:rPr>
        <w:t xml:space="preserve"> </w:t>
      </w:r>
      <w:r w:rsidRPr="008B4F06">
        <w:rPr>
          <w:rFonts w:ascii="GHEA Grapalat" w:hAnsi="GHEA Grapalat" w:cs="Sylfaen"/>
          <w:b/>
          <w:lang w:val="hy-AM"/>
        </w:rPr>
        <w:t>Մ</w:t>
      </w:r>
      <w:r w:rsidRPr="008B4F06">
        <w:rPr>
          <w:rFonts w:ascii="GHEA Grapalat" w:hAnsi="GHEA Grapalat" w:cs="Aparajita"/>
          <w:b/>
          <w:lang w:val="hy-AM"/>
        </w:rPr>
        <w:t xml:space="preserve"> </w:t>
      </w:r>
      <w:r w:rsidRPr="008B4F06">
        <w:rPr>
          <w:rFonts w:ascii="GHEA Grapalat" w:hAnsi="GHEA Grapalat" w:cs="Sylfaen"/>
          <w:b/>
          <w:lang w:val="hy-AM"/>
        </w:rPr>
        <w:t>Ն</w:t>
      </w:r>
      <w:r w:rsidRPr="008B4F06">
        <w:rPr>
          <w:rFonts w:ascii="GHEA Grapalat" w:hAnsi="GHEA Grapalat" w:cs="Aparajita"/>
          <w:b/>
          <w:lang w:val="hy-AM"/>
        </w:rPr>
        <w:t xml:space="preserve"> </w:t>
      </w:r>
      <w:r w:rsidRPr="008B4F06">
        <w:rPr>
          <w:rFonts w:ascii="GHEA Grapalat" w:hAnsi="GHEA Grapalat" w:cs="Sylfaen"/>
          <w:b/>
          <w:lang w:val="hy-AM"/>
        </w:rPr>
        <w:t>Ա</w:t>
      </w:r>
      <w:r w:rsidRPr="008B4F06">
        <w:rPr>
          <w:rFonts w:ascii="GHEA Grapalat" w:hAnsi="GHEA Grapalat" w:cs="Aparajita"/>
          <w:b/>
          <w:lang w:val="hy-AM"/>
        </w:rPr>
        <w:t xml:space="preserve"> </w:t>
      </w:r>
      <w:r w:rsidRPr="008B4F06">
        <w:rPr>
          <w:rFonts w:ascii="GHEA Grapalat" w:hAnsi="GHEA Grapalat" w:cs="Sylfaen"/>
          <w:b/>
          <w:lang w:val="hy-AM"/>
        </w:rPr>
        <w:t>Վ</w:t>
      </w:r>
      <w:r w:rsidRPr="008B4F06">
        <w:rPr>
          <w:rFonts w:ascii="GHEA Grapalat" w:hAnsi="GHEA Grapalat" w:cs="Aparajita"/>
          <w:b/>
          <w:lang w:val="hy-AM"/>
        </w:rPr>
        <w:t xml:space="preserve"> </w:t>
      </w:r>
      <w:r w:rsidRPr="008B4F06">
        <w:rPr>
          <w:rFonts w:ascii="GHEA Grapalat" w:hAnsi="GHEA Grapalat" w:cs="Sylfaen"/>
          <w:b/>
          <w:lang w:val="hy-AM"/>
        </w:rPr>
        <w:t>Ո</w:t>
      </w:r>
      <w:r w:rsidRPr="008B4F06">
        <w:rPr>
          <w:rFonts w:ascii="GHEA Grapalat" w:hAnsi="GHEA Grapalat" w:cs="Aparajita"/>
          <w:b/>
          <w:lang w:val="hy-AM"/>
        </w:rPr>
        <w:t xml:space="preserve"> </w:t>
      </w:r>
      <w:r w:rsidRPr="008B4F06">
        <w:rPr>
          <w:rFonts w:ascii="GHEA Grapalat" w:hAnsi="GHEA Grapalat" w:cs="Sylfaen"/>
          <w:b/>
          <w:lang w:val="hy-AM"/>
        </w:rPr>
        <w:t>Ր</w:t>
      </w:r>
      <w:r w:rsidRPr="008B4F06">
        <w:rPr>
          <w:rFonts w:ascii="GHEA Grapalat" w:hAnsi="GHEA Grapalat" w:cs="Aparajita"/>
          <w:b/>
          <w:lang w:val="hy-AM"/>
        </w:rPr>
        <w:t xml:space="preserve"> </w:t>
      </w:r>
      <w:r w:rsidRPr="008B4F06">
        <w:rPr>
          <w:rFonts w:ascii="GHEA Grapalat" w:hAnsi="GHEA Grapalat" w:cs="Sylfaen"/>
          <w:b/>
          <w:lang w:val="hy-AM"/>
        </w:rPr>
        <w:t>ՈՒ</w:t>
      </w:r>
      <w:r w:rsidRPr="008B4F06">
        <w:rPr>
          <w:rFonts w:ascii="GHEA Grapalat" w:hAnsi="GHEA Grapalat" w:cs="Aparajita"/>
          <w:b/>
          <w:lang w:val="hy-AM"/>
        </w:rPr>
        <w:t xml:space="preserve"> </w:t>
      </w:r>
      <w:r w:rsidRPr="008B4F06">
        <w:rPr>
          <w:rFonts w:ascii="GHEA Grapalat" w:hAnsi="GHEA Grapalat" w:cs="Sylfaen"/>
          <w:b/>
          <w:lang w:val="hy-AM"/>
        </w:rPr>
        <w:t>Մ</w:t>
      </w:r>
    </w:p>
    <w:p w:rsidR="008B4F06" w:rsidRPr="008B4F06" w:rsidRDefault="008B4F06" w:rsidP="008B4F06">
      <w:pPr>
        <w:spacing w:line="360" w:lineRule="auto"/>
        <w:ind w:firstLine="375"/>
        <w:jc w:val="center"/>
        <w:rPr>
          <w:rFonts w:ascii="GHEA Grapalat" w:hAnsi="GHEA Grapalat"/>
          <w:b/>
          <w:bCs/>
          <w:lang w:val="pt-BR"/>
        </w:rPr>
      </w:pPr>
      <w:r w:rsidRPr="008B4F06">
        <w:rPr>
          <w:rFonts w:ascii="GHEA Grapalat" w:hAnsi="GHEA Grapalat"/>
          <w:b/>
          <w:bCs/>
          <w:lang w:val="pt-BR"/>
        </w:rPr>
        <w:t>«</w:t>
      </w:r>
      <w:r w:rsidRPr="008B4F06">
        <w:rPr>
          <w:rFonts w:ascii="GHEA Grapalat" w:hAnsi="GHEA Grapalat"/>
          <w:b/>
          <w:bCs/>
        </w:rPr>
        <w:t>ՀԱՅԱՍՏԱՆԻ</w:t>
      </w:r>
      <w:r w:rsidRPr="008B4F06">
        <w:rPr>
          <w:rFonts w:ascii="GHEA Grapalat" w:hAnsi="GHEA Grapalat"/>
          <w:b/>
          <w:bCs/>
          <w:lang w:val="pt-BR"/>
        </w:rPr>
        <w:t xml:space="preserve"> </w:t>
      </w:r>
      <w:r w:rsidRPr="008B4F06">
        <w:rPr>
          <w:rFonts w:ascii="GHEA Grapalat" w:hAnsi="GHEA Grapalat"/>
          <w:b/>
          <w:bCs/>
        </w:rPr>
        <w:t>ՀԱՆՐԱՊԵՏՈՒԹՅԱՆ</w:t>
      </w:r>
      <w:r w:rsidRPr="008B4F06">
        <w:rPr>
          <w:rFonts w:ascii="GHEA Grapalat" w:hAnsi="GHEA Grapalat"/>
          <w:b/>
          <w:bCs/>
          <w:lang w:val="pt-BR"/>
        </w:rPr>
        <w:t xml:space="preserve"> </w:t>
      </w:r>
      <w:r w:rsidRPr="008B4F06">
        <w:rPr>
          <w:rFonts w:ascii="GHEA Grapalat" w:hAnsi="GHEA Grapalat"/>
          <w:b/>
          <w:bCs/>
        </w:rPr>
        <w:t>ՔՐԵԱԿԱՆ</w:t>
      </w:r>
      <w:r w:rsidRPr="008B4F06">
        <w:rPr>
          <w:rFonts w:ascii="GHEA Grapalat" w:hAnsi="GHEA Grapalat"/>
          <w:b/>
          <w:bCs/>
          <w:lang w:val="pt-BR"/>
        </w:rPr>
        <w:t xml:space="preserve"> </w:t>
      </w:r>
      <w:r w:rsidRPr="008B4F06">
        <w:rPr>
          <w:rFonts w:ascii="GHEA Grapalat" w:hAnsi="GHEA Grapalat"/>
          <w:b/>
          <w:bCs/>
        </w:rPr>
        <w:t>ՕՐԵՆՍԳՐՔՈՒՄ</w:t>
      </w:r>
      <w:r w:rsidRPr="008B4F06">
        <w:rPr>
          <w:rFonts w:ascii="GHEA Grapalat" w:hAnsi="GHEA Grapalat"/>
          <w:b/>
          <w:bCs/>
          <w:lang w:val="pt-BR"/>
        </w:rPr>
        <w:t xml:space="preserve"> </w:t>
      </w:r>
    </w:p>
    <w:p w:rsidR="008B4F06" w:rsidRPr="008B4F06" w:rsidRDefault="008B4F06" w:rsidP="008B4F06">
      <w:pPr>
        <w:spacing w:line="360" w:lineRule="auto"/>
        <w:ind w:firstLine="375"/>
        <w:jc w:val="center"/>
        <w:rPr>
          <w:rFonts w:ascii="GHEA Grapalat" w:hAnsi="GHEA Grapalat"/>
          <w:lang w:val="pt-BR"/>
        </w:rPr>
      </w:pPr>
      <w:r w:rsidRPr="008B4F06">
        <w:rPr>
          <w:rFonts w:ascii="GHEA Grapalat" w:hAnsi="GHEA Grapalat"/>
          <w:b/>
          <w:bCs/>
        </w:rPr>
        <w:t>ՓՈՓՈԽՈՒԹՅՈՒՆ</w:t>
      </w:r>
      <w:r>
        <w:rPr>
          <w:rFonts w:ascii="GHEA Grapalat" w:hAnsi="GHEA Grapalat"/>
          <w:b/>
          <w:bCs/>
        </w:rPr>
        <w:t>ՆԵՐ</w:t>
      </w:r>
      <w:r w:rsidRPr="008B4F06">
        <w:rPr>
          <w:rFonts w:ascii="GHEA Grapalat" w:hAnsi="GHEA Grapalat"/>
          <w:b/>
          <w:bCs/>
          <w:lang w:val="pt-BR"/>
        </w:rPr>
        <w:t xml:space="preserve"> </w:t>
      </w:r>
      <w:r w:rsidRPr="008B4F06">
        <w:rPr>
          <w:rFonts w:ascii="GHEA Grapalat" w:hAnsi="GHEA Grapalat"/>
          <w:b/>
          <w:bCs/>
        </w:rPr>
        <w:t>ԵՎ</w:t>
      </w:r>
      <w:r w:rsidRPr="008B4F06">
        <w:rPr>
          <w:rFonts w:ascii="GHEA Grapalat" w:hAnsi="GHEA Grapalat"/>
          <w:b/>
          <w:bCs/>
          <w:lang w:val="pt-BR"/>
        </w:rPr>
        <w:t xml:space="preserve"> </w:t>
      </w:r>
      <w:r w:rsidRPr="008B4F06">
        <w:rPr>
          <w:rFonts w:ascii="GHEA Grapalat" w:hAnsi="GHEA Grapalat"/>
          <w:b/>
          <w:bCs/>
        </w:rPr>
        <w:t>ԼՐԱՑՈՒՄ</w:t>
      </w:r>
      <w:r w:rsidRPr="008B4F06">
        <w:rPr>
          <w:rFonts w:ascii="GHEA Grapalat" w:hAnsi="GHEA Grapalat"/>
          <w:b/>
          <w:bCs/>
          <w:lang w:val="pt-BR"/>
        </w:rPr>
        <w:t xml:space="preserve"> </w:t>
      </w:r>
      <w:r w:rsidRPr="008B4F06">
        <w:rPr>
          <w:rFonts w:ascii="GHEA Grapalat" w:hAnsi="GHEA Grapalat"/>
          <w:b/>
          <w:bCs/>
        </w:rPr>
        <w:t>ԿԱՏԱՐԵԼՈՒ</w:t>
      </w:r>
      <w:r w:rsidRPr="008B4F06">
        <w:rPr>
          <w:rFonts w:ascii="GHEA Grapalat" w:hAnsi="GHEA Grapalat"/>
          <w:b/>
          <w:bCs/>
          <w:lang w:val="pt-BR"/>
        </w:rPr>
        <w:t xml:space="preserve"> </w:t>
      </w:r>
      <w:r w:rsidRPr="008B4F06">
        <w:rPr>
          <w:rFonts w:ascii="GHEA Grapalat" w:hAnsi="GHEA Grapalat"/>
          <w:b/>
          <w:bCs/>
        </w:rPr>
        <w:t>ՄԱՍԻՆ</w:t>
      </w:r>
      <w:r w:rsidRPr="008B4F06">
        <w:rPr>
          <w:rFonts w:ascii="GHEA Grapalat" w:hAnsi="GHEA Grapalat"/>
          <w:lang w:val="pt-BR"/>
        </w:rPr>
        <w:t>»</w:t>
      </w:r>
    </w:p>
    <w:p w:rsidR="008B4F06" w:rsidRPr="008B4F06" w:rsidRDefault="008B4F06" w:rsidP="008B4F06">
      <w:pPr>
        <w:spacing w:line="360" w:lineRule="auto"/>
        <w:ind w:firstLine="375"/>
        <w:jc w:val="center"/>
        <w:rPr>
          <w:rFonts w:ascii="GHEA Grapalat" w:hAnsi="GHEA Grapalat" w:cs="Aparajita"/>
          <w:b/>
          <w:lang w:val="pt-BR"/>
        </w:rPr>
      </w:pPr>
      <w:r w:rsidRPr="008B4F06">
        <w:rPr>
          <w:rFonts w:ascii="GHEA Grapalat" w:hAnsi="GHEA Grapalat" w:cs="Sylfaen"/>
          <w:b/>
          <w:lang w:val="hy-AM"/>
        </w:rPr>
        <w:t>ՀՀ</w:t>
      </w:r>
      <w:r w:rsidRPr="008B4F06">
        <w:rPr>
          <w:rFonts w:ascii="GHEA Grapalat" w:hAnsi="GHEA Grapalat" w:cs="Aparajita"/>
          <w:b/>
          <w:lang w:val="hy-AM"/>
        </w:rPr>
        <w:t xml:space="preserve"> </w:t>
      </w:r>
      <w:r w:rsidRPr="008B4F06">
        <w:rPr>
          <w:rFonts w:ascii="GHEA Grapalat" w:hAnsi="GHEA Grapalat" w:cs="Sylfaen"/>
          <w:b/>
        </w:rPr>
        <w:t>ՕՐԵՆՔԻ</w:t>
      </w:r>
      <w:r w:rsidRPr="008B4F06">
        <w:rPr>
          <w:rFonts w:ascii="GHEA Grapalat" w:hAnsi="GHEA Grapalat" w:cs="Aparajita"/>
          <w:b/>
          <w:lang w:val="hy-AM"/>
        </w:rPr>
        <w:t xml:space="preserve"> </w:t>
      </w:r>
      <w:r w:rsidRPr="008B4F06">
        <w:rPr>
          <w:rFonts w:ascii="GHEA Grapalat" w:hAnsi="GHEA Grapalat" w:cs="Sylfaen"/>
          <w:b/>
          <w:lang w:val="hy-AM"/>
        </w:rPr>
        <w:t>ԸՆԴՈՒՆՄԱՆ</w:t>
      </w:r>
    </w:p>
    <w:p w:rsidR="008B4F06" w:rsidRPr="008B4F06" w:rsidRDefault="008B4F06" w:rsidP="008B4F06">
      <w:pPr>
        <w:numPr>
          <w:ilvl w:val="0"/>
          <w:numId w:val="6"/>
        </w:numPr>
        <w:tabs>
          <w:tab w:val="left" w:pos="1080"/>
        </w:tabs>
        <w:spacing w:line="360" w:lineRule="auto"/>
        <w:ind w:firstLine="195"/>
        <w:contextualSpacing/>
        <w:rPr>
          <w:rFonts w:ascii="GHEA Grapalat" w:hAnsi="GHEA Grapalat" w:cs="Arial Unicode"/>
          <w:b/>
          <w:bCs/>
          <w:color w:val="000000"/>
          <w:lang w:val="fr-FR"/>
        </w:rPr>
      </w:pPr>
      <w:r w:rsidRPr="008B4F06">
        <w:rPr>
          <w:rFonts w:ascii="GHEA Grapalat" w:hAnsi="GHEA Grapalat" w:cs="Arial Unicode"/>
          <w:b/>
          <w:bCs/>
          <w:color w:val="000000"/>
          <w:lang w:val="af-ZA"/>
        </w:rPr>
        <w:t>Կարգավորման ենթակա խնդիրը.</w:t>
      </w:r>
    </w:p>
    <w:p w:rsidR="008B4F06" w:rsidRPr="008B4F06" w:rsidRDefault="008B4F06" w:rsidP="008B4F06">
      <w:pPr>
        <w:tabs>
          <w:tab w:val="left" w:pos="360"/>
        </w:tabs>
        <w:spacing w:line="360" w:lineRule="auto"/>
        <w:ind w:firstLine="435"/>
        <w:contextualSpacing/>
        <w:jc w:val="both"/>
        <w:rPr>
          <w:rFonts w:ascii="GHEA Grapalat" w:hAnsi="GHEA Grapalat" w:cs="Arial"/>
          <w:lang w:val="hy-AM"/>
        </w:rPr>
      </w:pPr>
      <w:r w:rsidRPr="008B4F06">
        <w:rPr>
          <w:rFonts w:ascii="GHEA Grapalat" w:hAnsi="GHEA Grapalat"/>
          <w:color w:val="000000"/>
          <w:lang w:val="fr-FR"/>
        </w:rPr>
        <w:t xml:space="preserve"> </w:t>
      </w:r>
      <w:r w:rsidRPr="008B4F06">
        <w:rPr>
          <w:rFonts w:ascii="GHEA Grapalat" w:hAnsi="GHEA Grapalat"/>
          <w:color w:val="000000"/>
          <w:lang w:val="hy-AM"/>
        </w:rPr>
        <w:tab/>
        <w:t>Նախագծի</w:t>
      </w:r>
      <w:r w:rsidRPr="008B4F06">
        <w:rPr>
          <w:rFonts w:ascii="GHEA Grapalat" w:hAnsi="GHEA Grapalat"/>
          <w:color w:val="000000"/>
          <w:lang w:val="pt-BR"/>
        </w:rPr>
        <w:t xml:space="preserve"> </w:t>
      </w:r>
      <w:r w:rsidRPr="008B4F06">
        <w:rPr>
          <w:rFonts w:ascii="GHEA Grapalat" w:hAnsi="GHEA Grapalat"/>
          <w:color w:val="000000"/>
          <w:lang w:val="fr-FR"/>
        </w:rPr>
        <w:t>1-</w:t>
      </w:r>
      <w:r w:rsidRPr="008B4F06">
        <w:rPr>
          <w:rFonts w:ascii="GHEA Grapalat" w:hAnsi="GHEA Grapalat"/>
          <w:color w:val="000000"/>
          <w:lang w:val="hy-AM"/>
        </w:rPr>
        <w:t>ին</w:t>
      </w:r>
      <w:r w:rsidRPr="008B4F06">
        <w:rPr>
          <w:rFonts w:ascii="GHEA Grapalat" w:hAnsi="GHEA Grapalat"/>
          <w:color w:val="000000"/>
          <w:lang w:val="fr-FR"/>
        </w:rPr>
        <w:t xml:space="preserve"> </w:t>
      </w:r>
      <w:r w:rsidRPr="008B4F06">
        <w:rPr>
          <w:rFonts w:ascii="GHEA Grapalat" w:hAnsi="GHEA Grapalat"/>
          <w:color w:val="000000"/>
          <w:lang w:val="hy-AM"/>
        </w:rPr>
        <w:t>հոդվածի 1-ին մասով</w:t>
      </w:r>
      <w:r w:rsidRPr="008B4F06">
        <w:rPr>
          <w:rFonts w:ascii="GHEA Grapalat" w:hAnsi="GHEA Grapalat"/>
          <w:color w:val="000000"/>
          <w:lang w:val="fr-FR"/>
        </w:rPr>
        <w:t xml:space="preserve"> </w:t>
      </w:r>
      <w:r w:rsidRPr="008B4F06">
        <w:rPr>
          <w:rFonts w:ascii="GHEA Grapalat" w:hAnsi="GHEA Grapalat"/>
          <w:color w:val="000000"/>
          <w:lang w:val="hy-AM"/>
        </w:rPr>
        <w:t>նախատեսվում</w:t>
      </w:r>
      <w:r w:rsidRPr="008B4F06">
        <w:rPr>
          <w:rFonts w:ascii="GHEA Grapalat" w:hAnsi="GHEA Grapalat"/>
          <w:color w:val="000000"/>
          <w:lang w:val="fr-FR"/>
        </w:rPr>
        <w:t xml:space="preserve"> </w:t>
      </w:r>
      <w:r w:rsidRPr="008B4F06">
        <w:rPr>
          <w:rFonts w:ascii="GHEA Grapalat" w:hAnsi="GHEA Grapalat"/>
          <w:color w:val="000000"/>
          <w:lang w:val="hy-AM"/>
        </w:rPr>
        <w:t>է</w:t>
      </w:r>
      <w:r w:rsidRPr="008B4F06">
        <w:rPr>
          <w:rFonts w:ascii="GHEA Grapalat" w:hAnsi="GHEA Grapalat"/>
          <w:color w:val="000000"/>
          <w:lang w:val="fr-FR"/>
        </w:rPr>
        <w:t xml:space="preserve"> </w:t>
      </w:r>
      <w:r w:rsidRPr="008B4F06">
        <w:rPr>
          <w:rFonts w:ascii="GHEA Grapalat" w:hAnsi="GHEA Grapalat" w:cs="Sylfaen"/>
          <w:bCs/>
          <w:lang w:val="hy-AM"/>
        </w:rPr>
        <w:t>Հայաստանի</w:t>
      </w:r>
      <w:r w:rsidRPr="008B4F06">
        <w:rPr>
          <w:rFonts w:ascii="GHEA Grapalat" w:hAnsi="GHEA Grapalat" w:cs="Sylfaen"/>
          <w:bCs/>
          <w:lang w:val="fr-FR"/>
        </w:rPr>
        <w:t xml:space="preserve"> </w:t>
      </w:r>
      <w:r w:rsidRPr="008B4F06">
        <w:rPr>
          <w:rFonts w:ascii="GHEA Grapalat" w:hAnsi="GHEA Grapalat" w:cs="Sylfaen"/>
          <w:bCs/>
          <w:lang w:val="hy-AM"/>
        </w:rPr>
        <w:t>Հանրապետության</w:t>
      </w:r>
      <w:r w:rsidRPr="008B4F06">
        <w:rPr>
          <w:rFonts w:ascii="GHEA Grapalat" w:hAnsi="GHEA Grapalat" w:cs="Sylfaen"/>
          <w:bCs/>
          <w:lang w:val="fr-FR"/>
        </w:rPr>
        <w:t xml:space="preserve"> </w:t>
      </w:r>
      <w:r w:rsidRPr="008B4F06">
        <w:rPr>
          <w:rFonts w:ascii="GHEA Grapalat" w:hAnsi="GHEA Grapalat" w:cs="Sylfaen"/>
          <w:bCs/>
          <w:lang w:val="hy-AM"/>
        </w:rPr>
        <w:t>քրե</w:t>
      </w:r>
      <w:proofErr w:type="spellStart"/>
      <w:r w:rsidRPr="008B4F06">
        <w:rPr>
          <w:rFonts w:ascii="GHEA Grapalat" w:hAnsi="GHEA Grapalat" w:cs="Sylfaen"/>
          <w:bCs/>
          <w:lang w:val="fr-FR"/>
        </w:rPr>
        <w:t>ական</w:t>
      </w:r>
      <w:proofErr w:type="spellEnd"/>
      <w:r w:rsidRPr="008B4F06">
        <w:rPr>
          <w:rFonts w:ascii="GHEA Grapalat" w:hAnsi="GHEA Grapalat" w:cs="Sylfaen"/>
          <w:bCs/>
          <w:lang w:val="fr-FR"/>
        </w:rPr>
        <w:t xml:space="preserve"> </w:t>
      </w:r>
      <w:r w:rsidRPr="008B4F06">
        <w:rPr>
          <w:rFonts w:ascii="GHEA Grapalat" w:hAnsi="GHEA Grapalat" w:cs="Sylfaen"/>
          <w:bCs/>
          <w:lang w:val="hy-AM"/>
        </w:rPr>
        <w:t>օրենսգրք</w:t>
      </w:r>
      <w:r w:rsidRPr="008B4F06">
        <w:rPr>
          <w:rFonts w:ascii="GHEA Grapalat" w:hAnsi="GHEA Grapalat" w:cs="Arial"/>
          <w:lang w:val="hy-AM"/>
        </w:rPr>
        <w:t xml:space="preserve">ի (այսուհետ` Օրենսգիրք) 188-րդ հոդվածի 1-ին մասի դիսպոզիցիայում կատարել </w:t>
      </w:r>
      <w:r w:rsidR="00F51E27" w:rsidRPr="00F51E27">
        <w:rPr>
          <w:rFonts w:ascii="GHEA Grapalat" w:hAnsi="GHEA Grapalat" w:cs="Arial"/>
          <w:lang w:val="hy-AM"/>
        </w:rPr>
        <w:t>փոփոխություն</w:t>
      </w:r>
      <w:r w:rsidRPr="008B4F06">
        <w:rPr>
          <w:rFonts w:ascii="GHEA Grapalat" w:hAnsi="GHEA Grapalat" w:cs="Arial"/>
          <w:lang w:val="hy-AM"/>
        </w:rPr>
        <w:t>` նախատեսելով, որ</w:t>
      </w:r>
      <w:r w:rsidR="00F51E27" w:rsidRPr="00F51E27">
        <w:rPr>
          <w:rFonts w:ascii="GHEA Grapalat" w:hAnsi="GHEA Grapalat" w:cs="Arial"/>
          <w:lang w:val="hy-AM"/>
        </w:rPr>
        <w:t xml:space="preserve"> </w:t>
      </w:r>
      <w:r w:rsidR="00F51E27" w:rsidRPr="008B4F06">
        <w:rPr>
          <w:rFonts w:ascii="GHEA Grapalat" w:hAnsi="GHEA Grapalat"/>
          <w:lang w:val="hy-AM"/>
        </w:rPr>
        <w:t xml:space="preserve">առանց հատուկ թույլտվության կամ լիցենզիայի լիցենզավորման ենթակա </w:t>
      </w:r>
      <w:r w:rsidR="00F51E27" w:rsidRPr="008B4F06">
        <w:rPr>
          <w:rFonts w:ascii="GHEA Grapalat" w:hAnsi="GHEA Grapalat"/>
          <w:color w:val="000000"/>
          <w:lang w:val="hy-AM"/>
        </w:rPr>
        <w:t>կամ առանց թույլտվության կամ առանց լիցենզիայի ընդերքը կամ բնական պաշարներն օգտագործելը կամ «Գործունեության իրականացման ծանուցման մասին» Հայաստանի Հանրապետության օրենքի համաձայն ծանուցման ենթակա</w:t>
      </w:r>
      <w:r w:rsidR="00F51E27" w:rsidRPr="00F51E27">
        <w:rPr>
          <w:rFonts w:ascii="GHEA Grapalat" w:hAnsi="GHEA Grapalat"/>
          <w:color w:val="000000"/>
          <w:lang w:val="hy-AM"/>
        </w:rPr>
        <w:t xml:space="preserve"> </w:t>
      </w:r>
      <w:r w:rsidRPr="008B4F06">
        <w:rPr>
          <w:rFonts w:ascii="GHEA Grapalat" w:hAnsi="GHEA Grapalat" w:cs="Arial"/>
          <w:lang w:val="hy-AM"/>
        </w:rPr>
        <w:t xml:space="preserve">գործունեությամբ առանց ծանուցման զբաղվելը համարվում են ապօրինի ձեռնարկատիրություն: Նախագծի 1-ին հոդվածի  2-րդ մասով </w:t>
      </w:r>
      <w:proofErr w:type="spellStart"/>
      <w:r w:rsidRPr="008B4F06">
        <w:rPr>
          <w:rFonts w:ascii="GHEA Grapalat" w:hAnsi="GHEA Grapalat" w:cs="Arial"/>
          <w:lang w:val="fr-FR"/>
        </w:rPr>
        <w:t>Օրենսգրքի</w:t>
      </w:r>
      <w:proofErr w:type="spellEnd"/>
      <w:r w:rsidRPr="008B4F06">
        <w:rPr>
          <w:rFonts w:ascii="GHEA Grapalat" w:hAnsi="GHEA Grapalat" w:cs="Arial"/>
          <w:lang w:val="fr-FR"/>
        </w:rPr>
        <w:t xml:space="preserve"> 188-րդ </w:t>
      </w:r>
      <w:r w:rsidRPr="008B4F06">
        <w:rPr>
          <w:rFonts w:ascii="GHEA Grapalat" w:hAnsi="GHEA Grapalat" w:cs="Arial"/>
          <w:lang w:val="hy-AM"/>
        </w:rPr>
        <w:t>հոդվածի 4-րդ մասում նախատեսվում է կատարել փոփոխություն, որի համաձայն լիցենզիայի կամ թույլտվության տրման, ծանուցման ենթակա գործունեությամբ զբաղվելու իրավունք ձեռք բերելու համար գանձման ենթակա պետական տուրքի գումարի չափը ներառվում է պետությանը պատճառված վնասի հաշվարկում: Միաժամանակ, Նախագծի 1-ին հոդվածի 3-րդ մասով նախատեսվում է լրացում կատարել Օրենսգրքի 189-րդ հոդվածի 1-ին մասում` նախատեսելով, որ առանց ձեռնարկատիրական կամ բանկային գործունեություն իրականացնելու մտադրության որպես անհատ ձեռնարկատեր հաշվառվելը ևս համարվում է կեղծ ձեռնարկատիրություն: Հաշվի առնելով այն հանգամանքը, որ նշված կանոնակարգումները գործող Օրենսգրքում առկա չեն, ուստի անհրաժեշտություն է առաջացել Նախագծով համապատասխան լրացումներ կատարել</w:t>
      </w:r>
      <w:r w:rsidRPr="008B4F06">
        <w:rPr>
          <w:lang w:val="hy-AM"/>
        </w:rPr>
        <w:t xml:space="preserve"> </w:t>
      </w:r>
      <w:r w:rsidRPr="008B4F06">
        <w:rPr>
          <w:rFonts w:ascii="GHEA Grapalat" w:hAnsi="GHEA Grapalat" w:cs="Arial"/>
          <w:lang w:val="hy-AM"/>
        </w:rPr>
        <w:t xml:space="preserve">Օրենսգրքում: </w:t>
      </w:r>
    </w:p>
    <w:p w:rsidR="008B4F06" w:rsidRPr="008B4F06" w:rsidRDefault="008B4F06" w:rsidP="008B4F06">
      <w:pPr>
        <w:numPr>
          <w:ilvl w:val="0"/>
          <w:numId w:val="6"/>
        </w:numPr>
        <w:spacing w:line="360" w:lineRule="auto"/>
        <w:ind w:left="0" w:firstLine="630"/>
        <w:contextualSpacing/>
        <w:jc w:val="both"/>
        <w:rPr>
          <w:rFonts w:ascii="GHEA Grapalat" w:hAnsi="GHEA Grapalat" w:cs="Arial Unicode"/>
          <w:b/>
          <w:bCs/>
          <w:color w:val="000000"/>
          <w:lang w:val="af-ZA"/>
        </w:rPr>
      </w:pPr>
      <w:r w:rsidRPr="008B4F06">
        <w:rPr>
          <w:rFonts w:ascii="GHEA Grapalat" w:hAnsi="GHEA Grapalat" w:cs="Arial Unicode"/>
          <w:b/>
          <w:bCs/>
          <w:color w:val="000000"/>
          <w:lang w:val="hy-AM"/>
        </w:rPr>
        <w:t>Ընթացիկ</w:t>
      </w:r>
      <w:r w:rsidRPr="008B4F06">
        <w:rPr>
          <w:rFonts w:ascii="GHEA Grapalat" w:hAnsi="GHEA Grapalat" w:cs="Arial Unicode"/>
          <w:b/>
          <w:bCs/>
          <w:color w:val="000000"/>
          <w:lang w:val="fr-FR"/>
        </w:rPr>
        <w:t xml:space="preserve"> </w:t>
      </w:r>
      <w:r w:rsidRPr="008B4F06">
        <w:rPr>
          <w:rFonts w:ascii="GHEA Grapalat" w:hAnsi="GHEA Grapalat" w:cs="Arial Unicode"/>
          <w:b/>
          <w:bCs/>
          <w:color w:val="000000"/>
          <w:lang w:val="hy-AM"/>
        </w:rPr>
        <w:t>իրավիճակը</w:t>
      </w:r>
      <w:r w:rsidRPr="008B4F06">
        <w:rPr>
          <w:rFonts w:ascii="GHEA Grapalat" w:hAnsi="GHEA Grapalat" w:cs="Arial Unicode"/>
          <w:b/>
          <w:bCs/>
          <w:color w:val="000000"/>
          <w:lang w:val="fr-FR"/>
        </w:rPr>
        <w:t xml:space="preserve"> </w:t>
      </w:r>
      <w:r w:rsidRPr="008B4F06">
        <w:rPr>
          <w:rFonts w:ascii="GHEA Grapalat" w:hAnsi="GHEA Grapalat" w:cs="Arial Unicode"/>
          <w:b/>
          <w:bCs/>
          <w:color w:val="000000"/>
          <w:lang w:val="hy-AM"/>
        </w:rPr>
        <w:t>և</w:t>
      </w:r>
      <w:r w:rsidRPr="008B4F06">
        <w:rPr>
          <w:rFonts w:ascii="GHEA Grapalat" w:hAnsi="GHEA Grapalat" w:cs="Arial Unicode"/>
          <w:b/>
          <w:bCs/>
          <w:color w:val="000000"/>
          <w:lang w:val="fr-FR"/>
        </w:rPr>
        <w:t xml:space="preserve"> </w:t>
      </w:r>
      <w:r w:rsidRPr="008B4F06">
        <w:rPr>
          <w:rFonts w:ascii="GHEA Grapalat" w:hAnsi="GHEA Grapalat" w:cs="Arial Unicode"/>
          <w:b/>
          <w:bCs/>
          <w:color w:val="000000"/>
          <w:lang w:val="hy-AM"/>
        </w:rPr>
        <w:t>իրավական</w:t>
      </w:r>
      <w:r w:rsidRPr="008B4F06">
        <w:rPr>
          <w:rFonts w:ascii="GHEA Grapalat" w:hAnsi="GHEA Grapalat" w:cs="Arial Unicode"/>
          <w:b/>
          <w:bCs/>
          <w:color w:val="000000"/>
          <w:lang w:val="fr-FR"/>
        </w:rPr>
        <w:t xml:space="preserve"> </w:t>
      </w:r>
      <w:r w:rsidRPr="008B4F06">
        <w:rPr>
          <w:rFonts w:ascii="GHEA Grapalat" w:hAnsi="GHEA Grapalat" w:cs="Arial Unicode"/>
          <w:b/>
          <w:bCs/>
          <w:color w:val="000000"/>
          <w:lang w:val="hy-AM"/>
        </w:rPr>
        <w:t>ակտի</w:t>
      </w:r>
      <w:r w:rsidRPr="008B4F06">
        <w:rPr>
          <w:rFonts w:ascii="GHEA Grapalat" w:hAnsi="GHEA Grapalat" w:cs="Arial Unicode"/>
          <w:b/>
          <w:bCs/>
          <w:color w:val="000000"/>
          <w:lang w:val="fr-FR"/>
        </w:rPr>
        <w:t xml:space="preserve"> </w:t>
      </w:r>
      <w:r w:rsidRPr="008B4F06">
        <w:rPr>
          <w:rFonts w:ascii="GHEA Grapalat" w:hAnsi="GHEA Grapalat" w:cs="Arial Unicode"/>
          <w:b/>
          <w:bCs/>
          <w:color w:val="000000"/>
          <w:lang w:val="hy-AM"/>
        </w:rPr>
        <w:t>ընդունման</w:t>
      </w:r>
      <w:r w:rsidRPr="008B4F06">
        <w:rPr>
          <w:rFonts w:ascii="GHEA Grapalat" w:hAnsi="GHEA Grapalat" w:cs="Arial Unicode"/>
          <w:b/>
          <w:bCs/>
          <w:color w:val="000000"/>
          <w:lang w:val="fr-FR"/>
        </w:rPr>
        <w:t xml:space="preserve"> </w:t>
      </w:r>
      <w:r w:rsidRPr="008B4F06">
        <w:rPr>
          <w:rFonts w:ascii="GHEA Grapalat" w:hAnsi="GHEA Grapalat" w:cs="Arial Unicode"/>
          <w:b/>
          <w:bCs/>
          <w:color w:val="000000"/>
          <w:lang w:val="hy-AM"/>
        </w:rPr>
        <w:t>անհրաժեշտությունը</w:t>
      </w:r>
    </w:p>
    <w:p w:rsidR="008B4F06" w:rsidRPr="008B4F06" w:rsidRDefault="008B4F06" w:rsidP="008B4F06">
      <w:pPr>
        <w:tabs>
          <w:tab w:val="left" w:pos="360"/>
        </w:tabs>
        <w:spacing w:line="360" w:lineRule="auto"/>
        <w:contextualSpacing/>
        <w:jc w:val="both"/>
        <w:rPr>
          <w:rFonts w:ascii="GHEA Grapalat" w:hAnsi="GHEA Grapalat" w:cs="Arial"/>
          <w:lang w:val="hy-AM"/>
        </w:rPr>
      </w:pPr>
      <w:r w:rsidRPr="008B4F06">
        <w:rPr>
          <w:rFonts w:ascii="GHEA Grapalat" w:hAnsi="GHEA Grapalat" w:cs="Arial"/>
          <w:lang w:val="hy-AM"/>
        </w:rPr>
        <w:tab/>
        <w:t xml:space="preserve"> Օրենսգրքի 188-րդ հոդվածի 1-ին մասի համաձայն ապօրինի ձեռնարկատիրություն է համարվում առանց պետական գրանցման, հաշվառման (բացառությամբ օրենքով նախատեսված դեպքերի) կամ առանց հատուկ թույլտվության (լիցենզիայի) </w:t>
      </w:r>
      <w:r w:rsidRPr="008B4F06">
        <w:rPr>
          <w:rFonts w:ascii="GHEA Grapalat" w:hAnsi="GHEA Grapalat" w:cs="Arial"/>
          <w:lang w:val="hy-AM"/>
        </w:rPr>
        <w:lastRenderedPageBreak/>
        <w:t>լիցենզավորման ենթակա կամ օրենքով արգելված ձեռնարկատիրական գործունեություն իրականացնելը, որը զուգորդվել է անձանց կամ կազմակերպություններին կամ պետությանը զգալի վնաս պատճառելով:</w:t>
      </w:r>
    </w:p>
    <w:p w:rsidR="008B4F06" w:rsidRPr="008B4F06" w:rsidRDefault="008B4F06" w:rsidP="008B4F06">
      <w:pPr>
        <w:tabs>
          <w:tab w:val="left" w:pos="360"/>
        </w:tabs>
        <w:spacing w:line="360" w:lineRule="auto"/>
        <w:contextualSpacing/>
        <w:jc w:val="both"/>
        <w:rPr>
          <w:rFonts w:ascii="GHEA Grapalat" w:hAnsi="GHEA Grapalat" w:cs="Arial"/>
          <w:lang w:val="hy-AM"/>
        </w:rPr>
      </w:pPr>
      <w:r w:rsidRPr="008B4F06">
        <w:rPr>
          <w:rFonts w:ascii="GHEA Grapalat" w:hAnsi="GHEA Grapalat" w:cs="Arial"/>
          <w:lang w:val="hy-AM"/>
        </w:rPr>
        <w:tab/>
        <w:t>ՀՀ հարկային օրենսգրքի 407-րդ հոդվածի 1-ին մասի համաձայն նույն հոդվածի կիրառության իմաստով՝ ապօրինի գործունեություն է համարվում առանց օրենքով սահմանված պետական գրանցման (հաշվառման) կամ առանց հարկային մարմնում հաշվառման ձեռնարկատիրական գործունեության (բացառությամբ օրենքով արգելված գործունեության) իրականացումը: Նույն հոդվածի 3-րդ մասի համաձայն եթե իրականացվող ապօրինի գործունեությունը, «Լիցենզավորման մասին» Հայաստանի Հանրապետության օրենքի համաձայն, ենթակա է լիցենզավորման կամ «Գործունեության իրականացման ծանուցման մասին» Հայաստանի Հանրապետության օրենքի համաձայն, ենթակա է ծանուցման, ապա նույն հոդվածի 1-ին և 2-րդ մասերով սահմանված տուգանքներից բացի, խախտումներ կատարած անձանցից գործունեության յուրաքանչյուր տեսակի մասով գանձվում է նաև լիցենզիան տալու կամ ծանուցման ենթակա գործունեությամբ զբաղվելու իրավունք ձեռք բերելու համար օրենքով սահմանված պետական տուրքի (տարեկան պետական տուրքի գանձման օբյեկտի դեպքում՝ մեկ տարվա պետական տուրքի) դրույքաչափին համապատասխան գումարի չափով վնասի հատուցում:</w:t>
      </w:r>
    </w:p>
    <w:p w:rsidR="008B4F06" w:rsidRPr="008B4F06" w:rsidRDefault="008B4F06" w:rsidP="008B4F06">
      <w:pPr>
        <w:tabs>
          <w:tab w:val="left" w:pos="360"/>
        </w:tabs>
        <w:spacing w:line="360" w:lineRule="auto"/>
        <w:contextualSpacing/>
        <w:jc w:val="both"/>
        <w:rPr>
          <w:rFonts w:ascii="GHEA Grapalat" w:hAnsi="GHEA Grapalat" w:cs="Arial"/>
          <w:lang w:val="hy-AM"/>
        </w:rPr>
      </w:pPr>
      <w:r w:rsidRPr="008B4F06">
        <w:rPr>
          <w:rFonts w:ascii="GHEA Grapalat" w:hAnsi="GHEA Grapalat" w:cs="Arial"/>
          <w:lang w:val="hy-AM"/>
        </w:rPr>
        <w:tab/>
        <w:t xml:space="preserve">ՀՀ հարկային օրենսգրքի 408-րդ հոդվածի 1-ին մասի համաձայն համալիր հարկային ստուգումների ընթացքում և (կամ) «Օպերատիվ-հետախուզական գործունեության մասին» Հայաստանի Հանրապետության օրենքով սահմանված կարգով իրականացվող օպերատիվ-հետախուզական միջոցառումների արդյունքում հայտնաբերված՝ «Լիցենզավորման մասին» Հայաստանի Հանրապետության օրենքին համապատասխան լիցենզավորման ենթակա գործունեությունն առանց լիցենզիայի իրականացնելու կամ «Գործունեության իրականացման ծանուցման մասին» Հայաստանի Հանրապետության օրենքին համապատասխան ծանուցման ենթակա գործունեությունն առանց ծանուցման իրականացնելու կամ առանց թույլտվության կամ առանց լիցենզիայի ընդերքը կամ բնական պաշարներն օգտագործելու (այդ թվում՝ լիցենզիայի կամ թույլտվության գործողությունը կամ ծանուցման ենթակա գործունեությամբ զբաղվելու իրավունքն օրենքով </w:t>
      </w:r>
      <w:r w:rsidRPr="008B4F06">
        <w:rPr>
          <w:rFonts w:ascii="GHEA Grapalat" w:hAnsi="GHEA Grapalat" w:cs="Arial"/>
          <w:lang w:val="hy-AM"/>
        </w:rPr>
        <w:lastRenderedPageBreak/>
        <w:t>սահմանված կարգով կասեցված լինելու) դեպքում գործունեության յուրաքանչյուր տեսակի մասով կազմակերպությունից կամ անհատ ձեռնարկատիրոջից գանձվում է տուգանք՝ լիցենզիայի կամ թույլտվության տրման կամ ծանուցման ենթակա գործունեությամբ զբաղվելու իրավունք ձեռք բերելու համար օրենքով սահմանված պետական տուրքի դրույքաչափի տասնապատիկի չափով, բայց ոչ պակաս 500 հազար դրամից:</w:t>
      </w:r>
    </w:p>
    <w:p w:rsidR="008B4F06" w:rsidRPr="008B4F06" w:rsidRDefault="008B4F06" w:rsidP="008B4F06">
      <w:pPr>
        <w:tabs>
          <w:tab w:val="left" w:pos="360"/>
        </w:tabs>
        <w:spacing w:line="360" w:lineRule="auto"/>
        <w:contextualSpacing/>
        <w:jc w:val="both"/>
        <w:rPr>
          <w:rFonts w:ascii="GHEA Grapalat" w:hAnsi="GHEA Grapalat" w:cs="Arial"/>
          <w:lang w:val="hy-AM"/>
        </w:rPr>
      </w:pPr>
      <w:r w:rsidRPr="008B4F06">
        <w:rPr>
          <w:rFonts w:ascii="GHEA Grapalat" w:hAnsi="GHEA Grapalat" w:cs="Arial"/>
          <w:lang w:val="hy-AM"/>
        </w:rPr>
        <w:t xml:space="preserve">      «Օպերատիվ-հետախուզական գործունեության մասին» ՀՀ օրենքի 40-րդ հոդվածի 3.1-ին մասի 3-րդ կետի համաձայն  նույն օրենքով սահմանված կարգով իրականացվող օպերատիվ-հետախուզական միջոցառումների արդյունքում կազմված արձանագրությունը հիմք է հանդիսանում Հայաստանի Հանրապետության հարկային օրենսգրքով հարկային իրավախախտումների համար սահմանված պատասխանատվության միջոցներ կիրառելու համար «Լիցենզավորման մասին» Հայաստանի Հանրապետության օրենքին համապատասխան՝ լիցենզավորման ենթակա գործունեությունն առանց լիցենզիայի իրականացնելու կամ «Գործունեության իրականացման ծանուցման մասին» Հայաստանի Հանրապետության օրենքին համապատասխան ծանուցման ենթակա գործունեությունն առանց ծանուցման իրականացնելու կամ առանց թույլտվության կամ առանց լիցենզիայի ընդերքը կամ բնական պաշարներն օգտագործելու (այդ թվում` լիցենզիայի կամ թույլտվության գործողությունը կամ ծանուցման ենթակա գործունեությամբ զբաղվելու իրավունքն օրենքով սահմանված կարգով կասեցված լինելու) դեպքերում:</w:t>
      </w:r>
    </w:p>
    <w:p w:rsidR="00F51E27" w:rsidRPr="00F51E27" w:rsidRDefault="008B4F06" w:rsidP="00F51E27">
      <w:pPr>
        <w:tabs>
          <w:tab w:val="left" w:pos="360"/>
        </w:tabs>
        <w:spacing w:line="360" w:lineRule="auto"/>
        <w:contextualSpacing/>
        <w:jc w:val="both"/>
        <w:rPr>
          <w:rFonts w:ascii="GHEA Grapalat" w:hAnsi="GHEA Grapalat"/>
          <w:color w:val="000000"/>
          <w:lang w:val="hy-AM"/>
        </w:rPr>
      </w:pPr>
      <w:r w:rsidRPr="008B4F06">
        <w:rPr>
          <w:rFonts w:ascii="GHEA Grapalat" w:hAnsi="GHEA Grapalat"/>
          <w:color w:val="000000"/>
          <w:lang w:val="hy-AM"/>
        </w:rPr>
        <w:tab/>
      </w:r>
      <w:r w:rsidRPr="008B4F06">
        <w:rPr>
          <w:rFonts w:ascii="GHEA Grapalat" w:hAnsi="GHEA Grapalat"/>
          <w:color w:val="000000"/>
          <w:lang w:val="hy-AM"/>
        </w:rPr>
        <w:tab/>
        <w:t>Հաշվի առնելով այն հանգամանքը, որ Օրենսգրքի 188-րդ հոդվածի 1-ին մասի դիսպոզիցիայում նախատեսված չեն</w:t>
      </w:r>
      <w:r w:rsidR="00F51E27" w:rsidRPr="00F51E27">
        <w:rPr>
          <w:rFonts w:ascii="GHEA Grapalat" w:hAnsi="GHEA Grapalat"/>
          <w:lang w:val="hy-AM"/>
        </w:rPr>
        <w:tab/>
      </w:r>
      <w:r w:rsidR="00F51E27" w:rsidRPr="008B4F06">
        <w:rPr>
          <w:rFonts w:ascii="GHEA Grapalat" w:hAnsi="GHEA Grapalat"/>
          <w:lang w:val="hy-AM"/>
        </w:rPr>
        <w:t xml:space="preserve">առանց հատուկ թույլտվության կամ լիցենզիայի լիցենզավորման ենթակա </w:t>
      </w:r>
      <w:r w:rsidR="00F51E27" w:rsidRPr="008B4F06">
        <w:rPr>
          <w:rFonts w:ascii="GHEA Grapalat" w:hAnsi="GHEA Grapalat"/>
          <w:color w:val="000000"/>
          <w:lang w:val="hy-AM"/>
        </w:rPr>
        <w:t>կամ առանց թույլտվության կամ առանց լիցենզիայի ընդերքը կամ բնական պաշարներն օգտագործելը կամ «Գործունեության իրականացման ծանուցման մասին» Հայաստանի Հանրապետության օրենքի համաձայն ծանուցման ենթակա</w:t>
      </w:r>
      <w:r w:rsidR="00F51E27" w:rsidRPr="00F51E27">
        <w:rPr>
          <w:rFonts w:ascii="GHEA Grapalat" w:hAnsi="GHEA Grapalat"/>
          <w:color w:val="000000"/>
          <w:lang w:val="hy-AM"/>
        </w:rPr>
        <w:t xml:space="preserve"> </w:t>
      </w:r>
      <w:r w:rsidR="00F51E27" w:rsidRPr="008B4F06">
        <w:rPr>
          <w:rFonts w:ascii="GHEA Grapalat" w:hAnsi="GHEA Grapalat" w:cs="Arial"/>
          <w:lang w:val="hy-AM"/>
        </w:rPr>
        <w:t xml:space="preserve">գործունեությամբ առանց ծանուցման </w:t>
      </w:r>
      <w:r w:rsidR="00F51E27">
        <w:rPr>
          <w:rFonts w:ascii="GHEA Grapalat" w:hAnsi="GHEA Grapalat" w:cs="Arial"/>
          <w:lang w:val="hy-AM"/>
        </w:rPr>
        <w:t>զբաղվելը</w:t>
      </w:r>
      <w:r w:rsidR="00F51E27" w:rsidRPr="00F51E27">
        <w:rPr>
          <w:rFonts w:ascii="GHEA Grapalat" w:hAnsi="GHEA Grapalat" w:cs="Arial"/>
          <w:lang w:val="hy-AM"/>
        </w:rPr>
        <w:t xml:space="preserve">, </w:t>
      </w:r>
      <w:r w:rsidR="00F51E27" w:rsidRPr="008B4F06">
        <w:rPr>
          <w:rFonts w:ascii="GHEA Grapalat" w:hAnsi="GHEA Grapalat"/>
          <w:color w:val="000000"/>
          <w:lang w:val="hy-AM"/>
        </w:rPr>
        <w:t>ուստի անհրաժեշտություն է առաջացել կատարել համապատասխան լրացումներ:</w:t>
      </w:r>
    </w:p>
    <w:p w:rsidR="008B4F06" w:rsidRPr="008B4F06" w:rsidRDefault="008B4F06" w:rsidP="008B4F06">
      <w:pPr>
        <w:tabs>
          <w:tab w:val="left" w:pos="360"/>
        </w:tabs>
        <w:spacing w:line="360" w:lineRule="auto"/>
        <w:contextualSpacing/>
        <w:jc w:val="both"/>
        <w:rPr>
          <w:rFonts w:ascii="GHEA Grapalat" w:hAnsi="GHEA Grapalat"/>
          <w:color w:val="000000"/>
          <w:lang w:val="hy-AM"/>
        </w:rPr>
      </w:pPr>
      <w:r w:rsidRPr="008B4F06">
        <w:rPr>
          <w:rFonts w:ascii="GHEA Grapalat" w:hAnsi="GHEA Grapalat"/>
          <w:color w:val="000000"/>
          <w:lang w:val="hy-AM"/>
        </w:rPr>
        <w:tab/>
        <w:t xml:space="preserve">Միաժամանակ, նշվածի կապակցությամբ Նախագծի 1-ին հոդվածի 2-րդ մասով նախատեսվում է փոփոխություն կատարել Օրենսգրքի 188-րդ հոդվածի 4-րդ մասի 2-րդ պարբերությունում` լիցենզիայի կամ թույլտվության տրման, ծանուցման ենթակա </w:t>
      </w:r>
      <w:r w:rsidRPr="008B4F06">
        <w:rPr>
          <w:rFonts w:ascii="GHEA Grapalat" w:hAnsi="GHEA Grapalat"/>
          <w:color w:val="000000"/>
          <w:lang w:val="hy-AM"/>
        </w:rPr>
        <w:lastRenderedPageBreak/>
        <w:t xml:space="preserve">գործունեությամբ զբաղվելու իրավունք ձեռք բերելու համար գանձման ենթակա պետական տուրքի գումարի չափը ներառելով պետությանը պատճառված վնասի հաշվարկում: </w:t>
      </w:r>
    </w:p>
    <w:p w:rsidR="008B4F06" w:rsidRPr="008B4F06" w:rsidRDefault="008B4F06" w:rsidP="008B4F06">
      <w:pPr>
        <w:tabs>
          <w:tab w:val="left" w:pos="360"/>
        </w:tabs>
        <w:spacing w:line="360" w:lineRule="auto"/>
        <w:contextualSpacing/>
        <w:jc w:val="both"/>
        <w:rPr>
          <w:rFonts w:ascii="GHEA Grapalat" w:hAnsi="GHEA Grapalat"/>
          <w:color w:val="000000"/>
          <w:lang w:val="hy-AM"/>
        </w:rPr>
      </w:pPr>
      <w:r w:rsidRPr="008B4F06">
        <w:rPr>
          <w:rFonts w:ascii="GHEA Grapalat" w:hAnsi="GHEA Grapalat"/>
          <w:color w:val="000000"/>
          <w:lang w:val="hy-AM"/>
        </w:rPr>
        <w:t xml:space="preserve">     ՀՀ քաղաքացիական օրենսգրքի 26-րդ հոդվածի 1-ին մասի համաձայն ձեռնարկատիրական գործունեություն իրականացնելու համար քաղաքացին իրավունք ունի ստեղծել տնտեսական ընկերություններ կամ լինել դրանց մասնակիցը: Նույն հոդվածի 2-րդ մասի համաձայն քաղաքացին, որպես անհատ ձեռնարկատեր հաշվառվելու պահից, իրավունք ունի, առանց իրավաբանական անձ կազմավորելու, զբաղվել ձեռնարկատիրական գործունեությամբ:</w:t>
      </w:r>
    </w:p>
    <w:p w:rsidR="008B4F06" w:rsidRPr="008B4F06" w:rsidRDefault="008B4F06" w:rsidP="008B4F06">
      <w:pPr>
        <w:tabs>
          <w:tab w:val="left" w:pos="360"/>
        </w:tabs>
        <w:spacing w:line="360" w:lineRule="auto"/>
        <w:contextualSpacing/>
        <w:jc w:val="both"/>
        <w:rPr>
          <w:rFonts w:ascii="GHEA Grapalat" w:hAnsi="GHEA Grapalat"/>
          <w:color w:val="000000"/>
          <w:lang w:val="hy-AM"/>
        </w:rPr>
      </w:pPr>
      <w:r w:rsidRPr="008B4F06">
        <w:rPr>
          <w:rFonts w:ascii="GHEA Grapalat" w:hAnsi="GHEA Grapalat"/>
          <w:color w:val="000000"/>
          <w:lang w:val="hy-AM"/>
        </w:rPr>
        <w:tab/>
        <w:t>Այստեղից պարզ է դառնում, որ ձեռնարկատիրական գործունեությամբ զբաղվելու նպատակով հնարավոր է ստեղծել առևտրային կազմակերպություն, ինչպես նաև հաշվառվել որպես անհատ ձեռնարկատեր, հետևաբար առանց ձեռնարկատիրական գործունեություն իրականացնելու մտադրության որպես անհատ ձեռնարկատեր հաշվառվելը ևս կարող է դիտարկվել որպես կեղծ ձեռնարկատիրություն:</w:t>
      </w:r>
    </w:p>
    <w:p w:rsidR="008B4F06" w:rsidRPr="008B4F06" w:rsidRDefault="008B4F06" w:rsidP="008B4F06">
      <w:pPr>
        <w:tabs>
          <w:tab w:val="left" w:pos="360"/>
        </w:tabs>
        <w:spacing w:line="360" w:lineRule="auto"/>
        <w:contextualSpacing/>
        <w:jc w:val="both"/>
        <w:rPr>
          <w:rFonts w:ascii="GHEA Grapalat" w:hAnsi="GHEA Grapalat"/>
          <w:color w:val="000000"/>
          <w:lang w:val="hy-AM"/>
        </w:rPr>
      </w:pPr>
      <w:r w:rsidRPr="008B4F06">
        <w:rPr>
          <w:rFonts w:ascii="GHEA Grapalat" w:hAnsi="GHEA Grapalat"/>
          <w:color w:val="000000"/>
          <w:lang w:val="hy-AM"/>
        </w:rPr>
        <w:t xml:space="preserve">     Հաշվի առնելով վերոգրյալը` Նախագծի 1-ին հոդվածի 3-րդ մասով նախատեսվում է լրացում կատարել Օրենսգրքի 189-րդ հոդվածի 1-ին մասում` նախատեսելով, որ առանց ձեռնարկատիրական կամ բանկային գործունեություն իրականացնելու մտադրության որպես անհատ ձեռնարկատեր հաշվառվելը ևս համարվում է կեղծ ձեռնարկատիրություն:</w:t>
      </w:r>
    </w:p>
    <w:p w:rsidR="008B4F06" w:rsidRPr="008B4F06" w:rsidRDefault="008B4F06" w:rsidP="008B4F06">
      <w:pPr>
        <w:tabs>
          <w:tab w:val="left" w:pos="360"/>
        </w:tabs>
        <w:spacing w:line="360" w:lineRule="auto"/>
        <w:contextualSpacing/>
        <w:jc w:val="both"/>
        <w:rPr>
          <w:rFonts w:ascii="GHEA Grapalat" w:hAnsi="GHEA Grapalat" w:cs="Arial Unicode"/>
          <w:b/>
          <w:bCs/>
          <w:color w:val="000000"/>
          <w:lang w:val="hy-AM"/>
        </w:rPr>
      </w:pPr>
      <w:r w:rsidRPr="008B4F06">
        <w:rPr>
          <w:rFonts w:ascii="GHEA Grapalat" w:hAnsi="GHEA Grapalat"/>
          <w:color w:val="000000"/>
          <w:lang w:val="hy-AM"/>
        </w:rPr>
        <w:tab/>
        <w:t xml:space="preserve"> 3. </w:t>
      </w:r>
      <w:r w:rsidRPr="008B4F06">
        <w:rPr>
          <w:rFonts w:ascii="GHEA Grapalat" w:hAnsi="GHEA Grapalat" w:cs="Arial Unicode"/>
          <w:b/>
          <w:bCs/>
          <w:color w:val="000000"/>
          <w:lang w:val="hy-AM"/>
        </w:rPr>
        <w:t>Առաջարկվող կարգավորման բնույթը</w:t>
      </w:r>
    </w:p>
    <w:p w:rsidR="008B4F06" w:rsidRPr="008B4F06" w:rsidRDefault="008B4F06" w:rsidP="008B4F06">
      <w:pPr>
        <w:tabs>
          <w:tab w:val="left" w:pos="0"/>
          <w:tab w:val="left" w:pos="180"/>
          <w:tab w:val="left" w:pos="450"/>
          <w:tab w:val="left" w:pos="990"/>
        </w:tabs>
        <w:spacing w:line="360" w:lineRule="auto"/>
        <w:jc w:val="both"/>
        <w:rPr>
          <w:rFonts w:ascii="GHEA Grapalat" w:hAnsi="GHEA Grapalat"/>
          <w:lang w:val="hy-AM"/>
        </w:rPr>
      </w:pPr>
      <w:r w:rsidRPr="008B4F06">
        <w:rPr>
          <w:rFonts w:ascii="GHEA Grapalat" w:hAnsi="GHEA Grapalat" w:cs="Sylfaen"/>
          <w:lang w:val="hy-AM"/>
        </w:rPr>
        <w:tab/>
      </w:r>
      <w:r w:rsidRPr="008B4F06">
        <w:rPr>
          <w:rFonts w:ascii="GHEA Grapalat" w:hAnsi="GHEA Grapalat" w:cs="Sylfaen"/>
          <w:lang w:val="hy-AM"/>
        </w:rPr>
        <w:tab/>
        <w:t>Հ</w:t>
      </w:r>
      <w:r w:rsidRPr="008B4F06">
        <w:rPr>
          <w:rFonts w:ascii="GHEA Grapalat" w:hAnsi="GHEA Grapalat" w:cs="Sylfaen"/>
          <w:lang w:val="af-ZA"/>
        </w:rPr>
        <w:t>ա</w:t>
      </w:r>
      <w:r w:rsidRPr="008B4F06">
        <w:rPr>
          <w:rFonts w:ascii="GHEA Grapalat" w:hAnsi="GHEA Grapalat" w:cs="Sylfaen"/>
          <w:lang w:val="hy-AM"/>
        </w:rPr>
        <w:t>շվի ա</w:t>
      </w:r>
      <w:r w:rsidRPr="008B4F06">
        <w:rPr>
          <w:rFonts w:ascii="GHEA Grapalat" w:hAnsi="GHEA Grapalat" w:cs="Sylfaen"/>
          <w:lang w:val="af-ZA"/>
        </w:rPr>
        <w:t xml:space="preserve">ռնելով </w:t>
      </w:r>
      <w:r w:rsidRPr="008B4F06">
        <w:rPr>
          <w:rFonts w:ascii="GHEA Grapalat" w:hAnsi="GHEA Grapalat"/>
          <w:lang w:val="hy-AM"/>
        </w:rPr>
        <w:t>Օրենքի 34-րդ հոդվածի 2-րդ մասը, այն է՝ ն</w:t>
      </w:r>
      <w:r w:rsidRPr="008B4F06">
        <w:rPr>
          <w:rFonts w:ascii="GHEA Grapalat" w:hAnsi="GHEA Grapalat" w:cs="Sylfaen"/>
          <w:lang w:val="hy-AM"/>
        </w:rPr>
        <w:t>որմատիվ</w:t>
      </w:r>
      <w:r w:rsidRPr="008B4F06">
        <w:rPr>
          <w:rFonts w:ascii="GHEA Grapalat" w:hAnsi="GHEA Grapalat"/>
          <w:lang w:val="hy-AM"/>
        </w:rPr>
        <w:t xml:space="preserve"> </w:t>
      </w:r>
      <w:r w:rsidRPr="008B4F06">
        <w:rPr>
          <w:rFonts w:ascii="GHEA Grapalat" w:hAnsi="GHEA Grapalat" w:cs="Sylfaen"/>
          <w:lang w:val="hy-AM"/>
        </w:rPr>
        <w:t>իրավական</w:t>
      </w:r>
      <w:r w:rsidRPr="008B4F06">
        <w:rPr>
          <w:rFonts w:ascii="GHEA Grapalat" w:hAnsi="GHEA Grapalat"/>
          <w:lang w:val="hy-AM"/>
        </w:rPr>
        <w:t xml:space="preserve"> </w:t>
      </w:r>
      <w:r w:rsidRPr="008B4F06">
        <w:rPr>
          <w:rFonts w:ascii="GHEA Grapalat" w:hAnsi="GHEA Grapalat" w:cs="Sylfaen"/>
          <w:lang w:val="hy-AM"/>
        </w:rPr>
        <w:t>ակտում</w:t>
      </w:r>
      <w:r w:rsidRPr="008B4F06">
        <w:rPr>
          <w:rFonts w:ascii="GHEA Grapalat" w:hAnsi="GHEA Grapalat"/>
          <w:lang w:val="hy-AM"/>
        </w:rPr>
        <w:t xml:space="preserve"> </w:t>
      </w:r>
      <w:r w:rsidRPr="008B4F06">
        <w:rPr>
          <w:rFonts w:ascii="GHEA Grapalat" w:hAnsi="GHEA Grapalat" w:cs="Sylfaen"/>
          <w:lang w:val="hy-AM"/>
        </w:rPr>
        <w:t>փոփոխություն</w:t>
      </w:r>
      <w:r w:rsidRPr="008B4F06">
        <w:rPr>
          <w:rFonts w:ascii="GHEA Grapalat" w:hAnsi="GHEA Grapalat"/>
          <w:lang w:val="hy-AM"/>
        </w:rPr>
        <w:t xml:space="preserve"> </w:t>
      </w:r>
      <w:r w:rsidRPr="008B4F06">
        <w:rPr>
          <w:rFonts w:ascii="GHEA Grapalat" w:hAnsi="GHEA Grapalat" w:cs="Sylfaen"/>
          <w:lang w:val="hy-AM"/>
        </w:rPr>
        <w:t>կամ</w:t>
      </w:r>
      <w:r w:rsidRPr="008B4F06">
        <w:rPr>
          <w:rFonts w:ascii="GHEA Grapalat" w:hAnsi="GHEA Grapalat"/>
          <w:lang w:val="hy-AM"/>
        </w:rPr>
        <w:t xml:space="preserve"> </w:t>
      </w:r>
      <w:r w:rsidRPr="008B4F06">
        <w:rPr>
          <w:rFonts w:ascii="GHEA Grapalat" w:hAnsi="GHEA Grapalat" w:cs="Sylfaen"/>
          <w:lang w:val="hy-AM"/>
        </w:rPr>
        <w:t>լրացում</w:t>
      </w:r>
      <w:r w:rsidRPr="008B4F06">
        <w:rPr>
          <w:rFonts w:ascii="GHEA Grapalat" w:hAnsi="GHEA Grapalat"/>
          <w:lang w:val="hy-AM"/>
        </w:rPr>
        <w:t xml:space="preserve"> </w:t>
      </w:r>
      <w:r w:rsidRPr="008B4F06">
        <w:rPr>
          <w:rFonts w:ascii="GHEA Grapalat" w:hAnsi="GHEA Grapalat" w:cs="Sylfaen"/>
          <w:lang w:val="hy-AM"/>
        </w:rPr>
        <w:t>կարող</w:t>
      </w:r>
      <w:r w:rsidRPr="008B4F06">
        <w:rPr>
          <w:rFonts w:ascii="GHEA Grapalat" w:hAnsi="GHEA Grapalat"/>
          <w:lang w:val="hy-AM"/>
        </w:rPr>
        <w:t xml:space="preserve"> </w:t>
      </w:r>
      <w:r w:rsidRPr="008B4F06">
        <w:rPr>
          <w:rFonts w:ascii="GHEA Grapalat" w:hAnsi="GHEA Grapalat" w:cs="Sylfaen"/>
          <w:lang w:val="hy-AM"/>
        </w:rPr>
        <w:t>է</w:t>
      </w:r>
      <w:r w:rsidRPr="008B4F06">
        <w:rPr>
          <w:rFonts w:ascii="GHEA Grapalat" w:hAnsi="GHEA Grapalat"/>
          <w:lang w:val="hy-AM"/>
        </w:rPr>
        <w:t xml:space="preserve"> </w:t>
      </w:r>
      <w:r w:rsidRPr="008B4F06">
        <w:rPr>
          <w:rFonts w:ascii="GHEA Grapalat" w:hAnsi="GHEA Grapalat" w:cs="Sylfaen"/>
          <w:lang w:val="hy-AM"/>
        </w:rPr>
        <w:t>կատարվել</w:t>
      </w:r>
      <w:r w:rsidRPr="008B4F06">
        <w:rPr>
          <w:rFonts w:ascii="GHEA Grapalat" w:hAnsi="GHEA Grapalat"/>
          <w:lang w:val="hy-AM"/>
        </w:rPr>
        <w:t xml:space="preserve"> </w:t>
      </w:r>
      <w:r w:rsidRPr="008B4F06">
        <w:rPr>
          <w:rFonts w:ascii="GHEA Grapalat" w:hAnsi="GHEA Grapalat" w:cs="Sylfaen"/>
          <w:lang w:val="hy-AM"/>
        </w:rPr>
        <w:t>միայն</w:t>
      </w:r>
      <w:r w:rsidRPr="008B4F06">
        <w:rPr>
          <w:rFonts w:ascii="GHEA Grapalat" w:hAnsi="GHEA Grapalat"/>
          <w:lang w:val="hy-AM"/>
        </w:rPr>
        <w:t xml:space="preserve"> </w:t>
      </w:r>
      <w:r w:rsidRPr="008B4F06">
        <w:rPr>
          <w:rFonts w:ascii="GHEA Grapalat" w:hAnsi="GHEA Grapalat" w:cs="Sylfaen"/>
          <w:lang w:val="hy-AM"/>
        </w:rPr>
        <w:t>նույն</w:t>
      </w:r>
      <w:r w:rsidRPr="008B4F06">
        <w:rPr>
          <w:rFonts w:ascii="GHEA Grapalat" w:hAnsi="GHEA Grapalat"/>
          <w:lang w:val="hy-AM"/>
        </w:rPr>
        <w:t xml:space="preserve"> </w:t>
      </w:r>
      <w:r w:rsidRPr="008B4F06">
        <w:rPr>
          <w:rFonts w:ascii="GHEA Grapalat" w:hAnsi="GHEA Grapalat" w:cs="Sylfaen"/>
          <w:lang w:val="hy-AM"/>
        </w:rPr>
        <w:t>տեսակի</w:t>
      </w:r>
      <w:r w:rsidRPr="008B4F06">
        <w:rPr>
          <w:rFonts w:ascii="GHEA Grapalat" w:hAnsi="GHEA Grapalat"/>
          <w:lang w:val="hy-AM"/>
        </w:rPr>
        <w:t xml:space="preserve"> </w:t>
      </w:r>
      <w:r w:rsidRPr="008B4F06">
        <w:rPr>
          <w:rFonts w:ascii="GHEA Grapalat" w:hAnsi="GHEA Grapalat" w:cs="Sylfaen"/>
          <w:lang w:val="hy-AM"/>
        </w:rPr>
        <w:t>և</w:t>
      </w:r>
      <w:r w:rsidRPr="008B4F06">
        <w:rPr>
          <w:rFonts w:ascii="GHEA Grapalat" w:hAnsi="GHEA Grapalat"/>
          <w:lang w:val="hy-AM"/>
        </w:rPr>
        <w:t xml:space="preserve"> </w:t>
      </w:r>
      <w:r w:rsidRPr="008B4F06">
        <w:rPr>
          <w:rFonts w:ascii="GHEA Grapalat" w:hAnsi="GHEA Grapalat" w:cs="Sylfaen"/>
          <w:lang w:val="hy-AM"/>
        </w:rPr>
        <w:t>բնույթի</w:t>
      </w:r>
      <w:r w:rsidRPr="008B4F06">
        <w:rPr>
          <w:rFonts w:ascii="GHEA Grapalat" w:hAnsi="GHEA Grapalat"/>
          <w:lang w:val="hy-AM"/>
        </w:rPr>
        <w:t xml:space="preserve"> </w:t>
      </w:r>
      <w:r w:rsidRPr="008B4F06">
        <w:rPr>
          <w:rFonts w:ascii="GHEA Grapalat" w:hAnsi="GHEA Grapalat" w:cs="Sylfaen"/>
          <w:lang w:val="hy-AM"/>
        </w:rPr>
        <w:t>նորմատիվ</w:t>
      </w:r>
      <w:r w:rsidRPr="008B4F06">
        <w:rPr>
          <w:rFonts w:ascii="GHEA Grapalat" w:hAnsi="GHEA Grapalat"/>
          <w:lang w:val="hy-AM"/>
        </w:rPr>
        <w:t xml:space="preserve"> </w:t>
      </w:r>
      <w:r w:rsidRPr="008B4F06">
        <w:rPr>
          <w:rFonts w:ascii="GHEA Grapalat" w:hAnsi="GHEA Grapalat" w:cs="Sylfaen"/>
          <w:lang w:val="hy-AM"/>
        </w:rPr>
        <w:t>իրավական</w:t>
      </w:r>
      <w:r w:rsidRPr="008B4F06">
        <w:rPr>
          <w:rFonts w:ascii="GHEA Grapalat" w:hAnsi="GHEA Grapalat"/>
          <w:lang w:val="hy-AM"/>
        </w:rPr>
        <w:t xml:space="preserve"> </w:t>
      </w:r>
      <w:r w:rsidRPr="008B4F06">
        <w:rPr>
          <w:rFonts w:ascii="GHEA Grapalat" w:hAnsi="GHEA Grapalat" w:cs="Sylfaen"/>
          <w:lang w:val="hy-AM"/>
        </w:rPr>
        <w:t>ակտով</w:t>
      </w:r>
      <w:r w:rsidRPr="008B4F06">
        <w:rPr>
          <w:rFonts w:ascii="GHEA Grapalat" w:hAnsi="GHEA Grapalat"/>
          <w:lang w:val="hy-AM"/>
        </w:rPr>
        <w:t>, մշակվել է</w:t>
      </w:r>
      <w:r w:rsidRPr="008B4F06">
        <w:rPr>
          <w:rFonts w:ascii="GHEA Grapalat" w:hAnsi="GHEA Grapalat"/>
          <w:color w:val="000000"/>
          <w:lang w:val="af-ZA"/>
        </w:rPr>
        <w:t xml:space="preserve"> </w:t>
      </w:r>
      <w:r w:rsidRPr="008B4F06">
        <w:rPr>
          <w:rFonts w:ascii="GHEA Grapalat" w:hAnsi="GHEA Grapalat" w:cs="Sylfaen"/>
          <w:bCs/>
          <w:lang w:val="hy-AM"/>
        </w:rPr>
        <w:t>«Հայաստանի</w:t>
      </w:r>
      <w:r w:rsidRPr="008B4F06">
        <w:rPr>
          <w:rFonts w:ascii="GHEA Grapalat" w:hAnsi="GHEA Grapalat" w:cs="Sylfaen"/>
          <w:bCs/>
          <w:lang w:val="fr-FR"/>
        </w:rPr>
        <w:t xml:space="preserve"> </w:t>
      </w:r>
      <w:r w:rsidRPr="008B4F06">
        <w:rPr>
          <w:rFonts w:ascii="GHEA Grapalat" w:hAnsi="GHEA Grapalat" w:cs="Sylfaen"/>
          <w:bCs/>
          <w:lang w:val="hy-AM"/>
        </w:rPr>
        <w:t>Հանրապետության</w:t>
      </w:r>
      <w:r w:rsidRPr="008B4F06">
        <w:rPr>
          <w:rFonts w:ascii="GHEA Grapalat" w:hAnsi="GHEA Grapalat" w:cs="Sylfaen"/>
          <w:bCs/>
          <w:lang w:val="fr-FR"/>
        </w:rPr>
        <w:t xml:space="preserve"> </w:t>
      </w:r>
      <w:r w:rsidRPr="008B4F06">
        <w:rPr>
          <w:rFonts w:ascii="GHEA Grapalat" w:hAnsi="GHEA Grapalat" w:cs="Sylfaen"/>
          <w:bCs/>
          <w:lang w:val="hy-AM"/>
        </w:rPr>
        <w:t>քրեական</w:t>
      </w:r>
      <w:r w:rsidRPr="008B4F06">
        <w:rPr>
          <w:rFonts w:ascii="GHEA Grapalat" w:hAnsi="GHEA Grapalat" w:cs="Sylfaen"/>
          <w:bCs/>
          <w:lang w:val="fr-FR"/>
        </w:rPr>
        <w:t xml:space="preserve"> </w:t>
      </w:r>
      <w:r w:rsidRPr="008B4F06">
        <w:rPr>
          <w:rFonts w:ascii="GHEA Grapalat" w:hAnsi="GHEA Grapalat" w:cs="Sylfaen"/>
          <w:bCs/>
          <w:lang w:val="hy-AM"/>
        </w:rPr>
        <w:t>օրենսգրքում</w:t>
      </w:r>
      <w:r w:rsidRPr="008B4F06">
        <w:rPr>
          <w:rFonts w:ascii="GHEA Grapalat" w:hAnsi="GHEA Grapalat" w:cs="Sylfaen"/>
          <w:bCs/>
          <w:lang w:val="fr-FR"/>
        </w:rPr>
        <w:t xml:space="preserve"> </w:t>
      </w:r>
      <w:r w:rsidRPr="008B4F06">
        <w:rPr>
          <w:rFonts w:ascii="GHEA Grapalat" w:hAnsi="GHEA Grapalat" w:cs="Sylfaen"/>
          <w:bCs/>
          <w:lang w:val="hy-AM"/>
        </w:rPr>
        <w:t>լրացում</w:t>
      </w:r>
      <w:r w:rsidRPr="008B4F06">
        <w:rPr>
          <w:rFonts w:ascii="GHEA Grapalat" w:hAnsi="GHEA Grapalat" w:cs="Sylfaen"/>
          <w:bCs/>
          <w:lang w:val="fr-FR"/>
        </w:rPr>
        <w:t xml:space="preserve"> </w:t>
      </w:r>
      <w:r w:rsidRPr="008B4F06">
        <w:rPr>
          <w:rFonts w:ascii="GHEA Grapalat" w:hAnsi="GHEA Grapalat" w:cs="Sylfaen"/>
          <w:bCs/>
          <w:lang w:val="hy-AM"/>
        </w:rPr>
        <w:t>կատարելու</w:t>
      </w:r>
      <w:r w:rsidRPr="008B4F06">
        <w:rPr>
          <w:rFonts w:ascii="GHEA Grapalat" w:hAnsi="GHEA Grapalat"/>
          <w:bCs/>
          <w:lang w:val="fr-FR"/>
        </w:rPr>
        <w:t xml:space="preserve"> </w:t>
      </w:r>
      <w:r w:rsidRPr="008B4F06">
        <w:rPr>
          <w:rFonts w:ascii="GHEA Grapalat" w:hAnsi="GHEA Grapalat" w:cs="Sylfaen"/>
          <w:bCs/>
          <w:lang w:val="hy-AM"/>
        </w:rPr>
        <w:t>մասին</w:t>
      </w:r>
      <w:r w:rsidRPr="008B4F06">
        <w:rPr>
          <w:rFonts w:ascii="GHEA Grapalat" w:hAnsi="GHEA Grapalat" w:cs="Sylfaen"/>
          <w:lang w:val="hy-AM"/>
        </w:rPr>
        <w:t xml:space="preserve">» </w:t>
      </w:r>
      <w:r w:rsidRPr="008B4F06">
        <w:rPr>
          <w:rFonts w:ascii="GHEA Grapalat" w:hAnsi="GHEA Grapalat"/>
          <w:lang w:val="hy-AM"/>
        </w:rPr>
        <w:t>Հայաստանի Հանրապետության օրենքի</w:t>
      </w:r>
      <w:r w:rsidRPr="008B4F06">
        <w:rPr>
          <w:rFonts w:ascii="GHEA Grapalat" w:hAnsi="GHEA Grapalat"/>
          <w:bCs/>
          <w:lang w:val="hy-AM"/>
        </w:rPr>
        <w:t xml:space="preserve"> </w:t>
      </w:r>
      <w:r w:rsidRPr="008B4F06">
        <w:rPr>
          <w:rFonts w:ascii="GHEA Grapalat" w:hAnsi="GHEA Grapalat" w:cs="Sylfaen"/>
          <w:lang w:val="af-ZA"/>
        </w:rPr>
        <w:t>նախագիծը:</w:t>
      </w:r>
    </w:p>
    <w:p w:rsidR="008B4F06" w:rsidRPr="008B4F06" w:rsidRDefault="008B4F06" w:rsidP="008B4F06">
      <w:pPr>
        <w:tabs>
          <w:tab w:val="left" w:pos="0"/>
          <w:tab w:val="left" w:pos="180"/>
          <w:tab w:val="left" w:pos="540"/>
          <w:tab w:val="left" w:pos="900"/>
        </w:tabs>
        <w:spacing w:line="360" w:lineRule="auto"/>
        <w:ind w:left="630"/>
        <w:contextualSpacing/>
        <w:jc w:val="both"/>
        <w:rPr>
          <w:rFonts w:ascii="GHEA Grapalat" w:hAnsi="GHEA Grapalat"/>
          <w:b/>
          <w:lang w:val="hy-AM"/>
        </w:rPr>
      </w:pPr>
      <w:r w:rsidRPr="008B4F06">
        <w:rPr>
          <w:rFonts w:ascii="GHEA Grapalat" w:hAnsi="GHEA Grapalat"/>
          <w:b/>
          <w:lang w:val="hy-AM"/>
        </w:rPr>
        <w:t>4. Նախագծի մշակման գործընթացում ներգրավված ինստիտուտները և անձինք.</w:t>
      </w:r>
    </w:p>
    <w:p w:rsidR="008B4F06" w:rsidRPr="008B4F06" w:rsidRDefault="008B4F06" w:rsidP="008B4F06">
      <w:pPr>
        <w:tabs>
          <w:tab w:val="left" w:pos="567"/>
          <w:tab w:val="left" w:pos="709"/>
        </w:tabs>
        <w:spacing w:line="360" w:lineRule="auto"/>
        <w:ind w:firstLine="195"/>
        <w:contextualSpacing/>
        <w:jc w:val="both"/>
        <w:rPr>
          <w:rFonts w:ascii="GHEA Grapalat" w:hAnsi="GHEA Grapalat"/>
          <w:lang w:val="hy-AM"/>
        </w:rPr>
      </w:pPr>
      <w:r w:rsidRPr="008B4F06">
        <w:rPr>
          <w:rFonts w:ascii="GHEA Grapalat" w:hAnsi="GHEA Grapalat"/>
          <w:lang w:val="hy-AM"/>
        </w:rPr>
        <w:t>Նախագիծը մշակվել է ՀՀ ՊԵԿ իրավաբանական վարչության կողմից:</w:t>
      </w:r>
    </w:p>
    <w:p w:rsidR="008B4F06" w:rsidRPr="008B4F06" w:rsidRDefault="008B4F06" w:rsidP="008B4F06">
      <w:pPr>
        <w:tabs>
          <w:tab w:val="left" w:pos="567"/>
          <w:tab w:val="left" w:pos="993"/>
        </w:tabs>
        <w:spacing w:line="360" w:lineRule="auto"/>
        <w:contextualSpacing/>
        <w:jc w:val="both"/>
        <w:rPr>
          <w:rFonts w:ascii="GHEA Grapalat" w:hAnsi="GHEA Grapalat"/>
          <w:b/>
          <w:lang w:val="hy-AM"/>
        </w:rPr>
      </w:pPr>
      <w:r w:rsidRPr="008B4F06">
        <w:rPr>
          <w:rFonts w:ascii="GHEA Grapalat" w:hAnsi="GHEA Grapalat"/>
          <w:b/>
          <w:lang w:val="hy-AM"/>
        </w:rPr>
        <w:tab/>
        <w:t>5. Նպատակը և ակնկալվող արդյունքը.</w:t>
      </w:r>
    </w:p>
    <w:p w:rsidR="008B4F06" w:rsidRPr="008B4F06" w:rsidRDefault="008B4F06" w:rsidP="008B4F06">
      <w:pPr>
        <w:tabs>
          <w:tab w:val="left" w:pos="360"/>
        </w:tabs>
        <w:spacing w:line="360" w:lineRule="auto"/>
        <w:ind w:firstLine="540"/>
        <w:contextualSpacing/>
        <w:jc w:val="both"/>
        <w:rPr>
          <w:rFonts w:ascii="GHEA Grapalat" w:hAnsi="GHEA Grapalat" w:cs="Sylfaen"/>
          <w:lang w:val="hy-AM"/>
        </w:rPr>
      </w:pPr>
      <w:proofErr w:type="spellStart"/>
      <w:r w:rsidRPr="008B4F06">
        <w:rPr>
          <w:rFonts w:ascii="GHEA Grapalat" w:hAnsi="GHEA Grapalat" w:cs="Sylfaen"/>
          <w:lang w:val="fr-FR"/>
        </w:rPr>
        <w:t>Նախագծի</w:t>
      </w:r>
      <w:proofErr w:type="spellEnd"/>
      <w:r w:rsidRPr="008B4F06">
        <w:rPr>
          <w:rFonts w:ascii="GHEA Grapalat" w:hAnsi="GHEA Grapalat" w:cs="Sylfaen"/>
          <w:lang w:val="fr-FR"/>
        </w:rPr>
        <w:t xml:space="preserve"> </w:t>
      </w:r>
      <w:proofErr w:type="spellStart"/>
      <w:r w:rsidRPr="008B4F06">
        <w:rPr>
          <w:rFonts w:ascii="GHEA Grapalat" w:hAnsi="GHEA Grapalat" w:cs="Sylfaen"/>
          <w:lang w:val="fr-FR"/>
        </w:rPr>
        <w:t>շրջանակներում</w:t>
      </w:r>
      <w:proofErr w:type="spellEnd"/>
      <w:r w:rsidRPr="008B4F06">
        <w:rPr>
          <w:rFonts w:ascii="GHEA Grapalat" w:hAnsi="GHEA Grapalat" w:cs="Sylfaen"/>
          <w:lang w:val="fr-FR"/>
        </w:rPr>
        <w:t xml:space="preserve"> </w:t>
      </w:r>
      <w:r w:rsidRPr="008B4F06">
        <w:rPr>
          <w:rFonts w:ascii="GHEA Grapalat" w:hAnsi="GHEA Grapalat" w:cs="Sylfaen"/>
          <w:lang w:val="hy-AM"/>
        </w:rPr>
        <w:t>նախատեսվում է Օրենսգրքում ապօրինի և կեղծ ձեռնարկատիրության հասկացությունները լրացնել անհրաժեշտ կանոնակարգումներով, քանի որ առկա է օրենսդրական բաց:</w:t>
      </w:r>
      <w:bookmarkStart w:id="0" w:name="_GoBack"/>
      <w:bookmarkEnd w:id="0"/>
    </w:p>
    <w:sectPr w:rsidR="008B4F06" w:rsidRPr="008B4F06" w:rsidSect="008842C0">
      <w:pgSz w:w="12240" w:h="15840"/>
      <w:pgMar w:top="1080" w:right="990" w:bottom="81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Armenian">
    <w:panose1 w:val="020B0604020202020204"/>
    <w:charset w:val="00"/>
    <w:family w:val="swiss"/>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60C7"/>
    <w:multiLevelType w:val="hybridMultilevel"/>
    <w:tmpl w:val="3BC44BCE"/>
    <w:lvl w:ilvl="0" w:tplc="B6403F20">
      <w:start w:val="1"/>
      <w:numFmt w:val="decimal"/>
      <w:lvlText w:val="%1)"/>
      <w:lvlJc w:val="left"/>
      <w:pPr>
        <w:ind w:left="735" w:hanging="360"/>
      </w:pPr>
      <w:rPr>
        <w:rFonts w:hint="default"/>
        <w:color w:val="auto"/>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nsid w:val="09733D6C"/>
    <w:multiLevelType w:val="hybridMultilevel"/>
    <w:tmpl w:val="6DC0D580"/>
    <w:lvl w:ilvl="0" w:tplc="06F42E7A">
      <w:start w:val="1"/>
      <w:numFmt w:val="decimal"/>
      <w:lvlText w:val="%1."/>
      <w:lvlJc w:val="left"/>
      <w:pPr>
        <w:ind w:left="735" w:hanging="360"/>
      </w:pPr>
      <w:rPr>
        <w:rFonts w:ascii="Sylfaen" w:hAnsi="Sylfaen" w:cs="Sylfae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nsid w:val="119E1817"/>
    <w:multiLevelType w:val="hybridMultilevel"/>
    <w:tmpl w:val="9B904E48"/>
    <w:lvl w:ilvl="0" w:tplc="E6108890">
      <w:start w:val="1"/>
      <w:numFmt w:val="decimal"/>
      <w:lvlText w:val="%1)"/>
      <w:lvlJc w:val="left"/>
      <w:pPr>
        <w:ind w:left="2895" w:hanging="73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30B52B6"/>
    <w:multiLevelType w:val="hybridMultilevel"/>
    <w:tmpl w:val="01B0193E"/>
    <w:lvl w:ilvl="0" w:tplc="DD14C6B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nsid w:val="40584188"/>
    <w:multiLevelType w:val="hybridMultilevel"/>
    <w:tmpl w:val="D79C3400"/>
    <w:lvl w:ilvl="0" w:tplc="AE36D65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nsid w:val="41D55018"/>
    <w:multiLevelType w:val="hybridMultilevel"/>
    <w:tmpl w:val="012C61EC"/>
    <w:lvl w:ilvl="0" w:tplc="8D1AA5F4">
      <w:start w:val="1"/>
      <w:numFmt w:val="decimal"/>
      <w:lvlText w:val="%1)"/>
      <w:lvlJc w:val="left"/>
      <w:pPr>
        <w:ind w:left="1140" w:hanging="765"/>
      </w:pPr>
      <w:rPr>
        <w:rFonts w:cs="Times New Roma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nsid w:val="52BB0615"/>
    <w:multiLevelType w:val="hybridMultilevel"/>
    <w:tmpl w:val="87C89DF4"/>
    <w:lvl w:ilvl="0" w:tplc="2228CD3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nsid w:val="5DD867E0"/>
    <w:multiLevelType w:val="hybridMultilevel"/>
    <w:tmpl w:val="D714D200"/>
    <w:lvl w:ilvl="0" w:tplc="95F69D30">
      <w:start w:val="1"/>
      <w:numFmt w:val="decimal"/>
      <w:lvlText w:val="%1)"/>
      <w:lvlJc w:val="left"/>
      <w:pPr>
        <w:ind w:left="1005" w:hanging="630"/>
      </w:pPr>
      <w:rPr>
        <w:rFonts w:ascii="Times New Roman" w:hAnsi="Times New Roman" w:hint="default"/>
        <w:color w:val="auto"/>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
    <w:nsid w:val="7F831CF5"/>
    <w:multiLevelType w:val="hybridMultilevel"/>
    <w:tmpl w:val="55668E1A"/>
    <w:lvl w:ilvl="0" w:tplc="76D68DC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7"/>
  </w:num>
  <w:num w:numId="2">
    <w:abstractNumId w:val="2"/>
  </w:num>
  <w:num w:numId="3">
    <w:abstractNumId w:val="4"/>
  </w:num>
  <w:num w:numId="4">
    <w:abstractNumId w:val="3"/>
  </w:num>
  <w:num w:numId="5">
    <w:abstractNumId w:val="8"/>
  </w:num>
  <w:num w:numId="6">
    <w:abstractNumId w:val="6"/>
  </w:num>
  <w:num w:numId="7">
    <w:abstractNumId w:val="5"/>
  </w:num>
  <w:num w:numId="8">
    <w:abstractNumId w:val="0"/>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m Ilanjyan">
    <w15:presenceInfo w15:providerId="None" w15:userId="Mariam Ilanj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3EC"/>
    <w:rsid w:val="0002331D"/>
    <w:rsid w:val="00025F77"/>
    <w:rsid w:val="00041836"/>
    <w:rsid w:val="00043065"/>
    <w:rsid w:val="00044F32"/>
    <w:rsid w:val="0005068B"/>
    <w:rsid w:val="0005155A"/>
    <w:rsid w:val="00052391"/>
    <w:rsid w:val="00057F29"/>
    <w:rsid w:val="00060512"/>
    <w:rsid w:val="00063C95"/>
    <w:rsid w:val="00071FDF"/>
    <w:rsid w:val="0007576B"/>
    <w:rsid w:val="00077355"/>
    <w:rsid w:val="00090469"/>
    <w:rsid w:val="00095FE2"/>
    <w:rsid w:val="000A2BEE"/>
    <w:rsid w:val="000A720F"/>
    <w:rsid w:val="000A7FBD"/>
    <w:rsid w:val="000B19F8"/>
    <w:rsid w:val="000B3F9E"/>
    <w:rsid w:val="000B611B"/>
    <w:rsid w:val="000B70C5"/>
    <w:rsid w:val="000C075D"/>
    <w:rsid w:val="000D1EEB"/>
    <w:rsid w:val="000D437D"/>
    <w:rsid w:val="000D7145"/>
    <w:rsid w:val="000E02CB"/>
    <w:rsid w:val="000F0B93"/>
    <w:rsid w:val="000F4AB0"/>
    <w:rsid w:val="0010288C"/>
    <w:rsid w:val="0011710B"/>
    <w:rsid w:val="001364DD"/>
    <w:rsid w:val="00142F04"/>
    <w:rsid w:val="00150A86"/>
    <w:rsid w:val="0015730D"/>
    <w:rsid w:val="00166503"/>
    <w:rsid w:val="0017157A"/>
    <w:rsid w:val="0017698B"/>
    <w:rsid w:val="0019000B"/>
    <w:rsid w:val="00192742"/>
    <w:rsid w:val="00195758"/>
    <w:rsid w:val="00196440"/>
    <w:rsid w:val="00196A95"/>
    <w:rsid w:val="001B13C0"/>
    <w:rsid w:val="001B5492"/>
    <w:rsid w:val="001B5E91"/>
    <w:rsid w:val="001C33B8"/>
    <w:rsid w:val="001C3E4E"/>
    <w:rsid w:val="001C50F1"/>
    <w:rsid w:val="001F3DC1"/>
    <w:rsid w:val="001F4330"/>
    <w:rsid w:val="001F46AD"/>
    <w:rsid w:val="0020411B"/>
    <w:rsid w:val="0020438D"/>
    <w:rsid w:val="0020469F"/>
    <w:rsid w:val="00207599"/>
    <w:rsid w:val="00212DA7"/>
    <w:rsid w:val="002131B0"/>
    <w:rsid w:val="0022726C"/>
    <w:rsid w:val="002345EC"/>
    <w:rsid w:val="00243608"/>
    <w:rsid w:val="0025698A"/>
    <w:rsid w:val="0026106F"/>
    <w:rsid w:val="0027323B"/>
    <w:rsid w:val="00274265"/>
    <w:rsid w:val="002834A4"/>
    <w:rsid w:val="00283B54"/>
    <w:rsid w:val="0028570C"/>
    <w:rsid w:val="00292416"/>
    <w:rsid w:val="002A009C"/>
    <w:rsid w:val="002B5602"/>
    <w:rsid w:val="002B668E"/>
    <w:rsid w:val="002B777A"/>
    <w:rsid w:val="002C7D38"/>
    <w:rsid w:val="002C7F95"/>
    <w:rsid w:val="002D5751"/>
    <w:rsid w:val="002D65D8"/>
    <w:rsid w:val="002E3558"/>
    <w:rsid w:val="002F1420"/>
    <w:rsid w:val="003007E2"/>
    <w:rsid w:val="00301917"/>
    <w:rsid w:val="003114F5"/>
    <w:rsid w:val="00324DD1"/>
    <w:rsid w:val="00343CC9"/>
    <w:rsid w:val="00344642"/>
    <w:rsid w:val="003521AF"/>
    <w:rsid w:val="0035489F"/>
    <w:rsid w:val="003708E7"/>
    <w:rsid w:val="003806C2"/>
    <w:rsid w:val="003878FE"/>
    <w:rsid w:val="00387EA0"/>
    <w:rsid w:val="00395BFB"/>
    <w:rsid w:val="003A4C1B"/>
    <w:rsid w:val="003A7EA9"/>
    <w:rsid w:val="003B3794"/>
    <w:rsid w:val="003B4579"/>
    <w:rsid w:val="003B596E"/>
    <w:rsid w:val="003C4233"/>
    <w:rsid w:val="003C515D"/>
    <w:rsid w:val="003D5B39"/>
    <w:rsid w:val="003D75BD"/>
    <w:rsid w:val="003E74F3"/>
    <w:rsid w:val="003E7662"/>
    <w:rsid w:val="003E7831"/>
    <w:rsid w:val="003F67C8"/>
    <w:rsid w:val="00401C97"/>
    <w:rsid w:val="00407671"/>
    <w:rsid w:val="00427617"/>
    <w:rsid w:val="0043662E"/>
    <w:rsid w:val="0044356D"/>
    <w:rsid w:val="004446C8"/>
    <w:rsid w:val="00447025"/>
    <w:rsid w:val="00453EAC"/>
    <w:rsid w:val="00471D7A"/>
    <w:rsid w:val="00476886"/>
    <w:rsid w:val="00483C0E"/>
    <w:rsid w:val="00495B70"/>
    <w:rsid w:val="004A6CB7"/>
    <w:rsid w:val="004C584B"/>
    <w:rsid w:val="004C651A"/>
    <w:rsid w:val="004C78F6"/>
    <w:rsid w:val="004D3534"/>
    <w:rsid w:val="004D6AC7"/>
    <w:rsid w:val="004E2606"/>
    <w:rsid w:val="004F5422"/>
    <w:rsid w:val="005114F2"/>
    <w:rsid w:val="00535A76"/>
    <w:rsid w:val="00537514"/>
    <w:rsid w:val="0054655F"/>
    <w:rsid w:val="0056190A"/>
    <w:rsid w:val="00583B83"/>
    <w:rsid w:val="00585FF7"/>
    <w:rsid w:val="005925AC"/>
    <w:rsid w:val="00594305"/>
    <w:rsid w:val="00595997"/>
    <w:rsid w:val="005A23BA"/>
    <w:rsid w:val="005A2AA1"/>
    <w:rsid w:val="005A340F"/>
    <w:rsid w:val="005B1549"/>
    <w:rsid w:val="005D5C30"/>
    <w:rsid w:val="005D686C"/>
    <w:rsid w:val="005E2F3D"/>
    <w:rsid w:val="005F4815"/>
    <w:rsid w:val="00620443"/>
    <w:rsid w:val="00621E22"/>
    <w:rsid w:val="00626994"/>
    <w:rsid w:val="00630EC9"/>
    <w:rsid w:val="006423EC"/>
    <w:rsid w:val="006548E8"/>
    <w:rsid w:val="0066168C"/>
    <w:rsid w:val="00662CCA"/>
    <w:rsid w:val="006663EA"/>
    <w:rsid w:val="006709AA"/>
    <w:rsid w:val="00674A84"/>
    <w:rsid w:val="0067673C"/>
    <w:rsid w:val="00680D6F"/>
    <w:rsid w:val="006832AD"/>
    <w:rsid w:val="006851CE"/>
    <w:rsid w:val="006910EE"/>
    <w:rsid w:val="00693440"/>
    <w:rsid w:val="0069368D"/>
    <w:rsid w:val="00697650"/>
    <w:rsid w:val="006A4F4F"/>
    <w:rsid w:val="006B0163"/>
    <w:rsid w:val="006B6D0E"/>
    <w:rsid w:val="006B6FDB"/>
    <w:rsid w:val="006B7107"/>
    <w:rsid w:val="006C5E0A"/>
    <w:rsid w:val="006C6FF3"/>
    <w:rsid w:val="006C7FE5"/>
    <w:rsid w:val="006D6EE8"/>
    <w:rsid w:val="006E1922"/>
    <w:rsid w:val="006E5727"/>
    <w:rsid w:val="006F2672"/>
    <w:rsid w:val="006F5498"/>
    <w:rsid w:val="007047C6"/>
    <w:rsid w:val="00715B98"/>
    <w:rsid w:val="00721FFC"/>
    <w:rsid w:val="00725EDE"/>
    <w:rsid w:val="00726753"/>
    <w:rsid w:val="0073169E"/>
    <w:rsid w:val="007334BE"/>
    <w:rsid w:val="00733E0B"/>
    <w:rsid w:val="007372CF"/>
    <w:rsid w:val="007477B7"/>
    <w:rsid w:val="007529C8"/>
    <w:rsid w:val="00760E92"/>
    <w:rsid w:val="007659D9"/>
    <w:rsid w:val="00770308"/>
    <w:rsid w:val="00770B78"/>
    <w:rsid w:val="00773A38"/>
    <w:rsid w:val="00786975"/>
    <w:rsid w:val="00791478"/>
    <w:rsid w:val="007A0726"/>
    <w:rsid w:val="007A1259"/>
    <w:rsid w:val="007A1BAA"/>
    <w:rsid w:val="007A4FCF"/>
    <w:rsid w:val="007B0143"/>
    <w:rsid w:val="007B19CA"/>
    <w:rsid w:val="007B7F57"/>
    <w:rsid w:val="007D01BC"/>
    <w:rsid w:val="007D16BB"/>
    <w:rsid w:val="007F1779"/>
    <w:rsid w:val="008001CA"/>
    <w:rsid w:val="00821DE1"/>
    <w:rsid w:val="00837A1B"/>
    <w:rsid w:val="008435EA"/>
    <w:rsid w:val="00851946"/>
    <w:rsid w:val="0085551B"/>
    <w:rsid w:val="00862783"/>
    <w:rsid w:val="00865BD3"/>
    <w:rsid w:val="008757AD"/>
    <w:rsid w:val="008842C0"/>
    <w:rsid w:val="00893E47"/>
    <w:rsid w:val="008A27F9"/>
    <w:rsid w:val="008A5637"/>
    <w:rsid w:val="008A65C0"/>
    <w:rsid w:val="008B06E0"/>
    <w:rsid w:val="008B4F06"/>
    <w:rsid w:val="008B76B9"/>
    <w:rsid w:val="008E296F"/>
    <w:rsid w:val="008E43FB"/>
    <w:rsid w:val="008F5518"/>
    <w:rsid w:val="009259DB"/>
    <w:rsid w:val="00932594"/>
    <w:rsid w:val="00935B79"/>
    <w:rsid w:val="00940DDE"/>
    <w:rsid w:val="00945425"/>
    <w:rsid w:val="00954F75"/>
    <w:rsid w:val="00955091"/>
    <w:rsid w:val="00963DC6"/>
    <w:rsid w:val="009648DF"/>
    <w:rsid w:val="00981EC4"/>
    <w:rsid w:val="00983045"/>
    <w:rsid w:val="009862FA"/>
    <w:rsid w:val="009A0670"/>
    <w:rsid w:val="009A2927"/>
    <w:rsid w:val="009B37FB"/>
    <w:rsid w:val="009C56D4"/>
    <w:rsid w:val="009D1E84"/>
    <w:rsid w:val="009D44EB"/>
    <w:rsid w:val="009F25C6"/>
    <w:rsid w:val="00A0452A"/>
    <w:rsid w:val="00A3098C"/>
    <w:rsid w:val="00A32D50"/>
    <w:rsid w:val="00A50498"/>
    <w:rsid w:val="00A50CF4"/>
    <w:rsid w:val="00A5477A"/>
    <w:rsid w:val="00A61504"/>
    <w:rsid w:val="00A647A5"/>
    <w:rsid w:val="00A669BF"/>
    <w:rsid w:val="00A75F41"/>
    <w:rsid w:val="00A9210B"/>
    <w:rsid w:val="00A92498"/>
    <w:rsid w:val="00AA0BB2"/>
    <w:rsid w:val="00AC6F62"/>
    <w:rsid w:val="00AE18FF"/>
    <w:rsid w:val="00AE2E85"/>
    <w:rsid w:val="00AE467E"/>
    <w:rsid w:val="00AE6DC4"/>
    <w:rsid w:val="00B00863"/>
    <w:rsid w:val="00B0193D"/>
    <w:rsid w:val="00B033A6"/>
    <w:rsid w:val="00B07290"/>
    <w:rsid w:val="00B1700B"/>
    <w:rsid w:val="00B25BE6"/>
    <w:rsid w:val="00B63CED"/>
    <w:rsid w:val="00B9022B"/>
    <w:rsid w:val="00B90278"/>
    <w:rsid w:val="00B94500"/>
    <w:rsid w:val="00BA12C0"/>
    <w:rsid w:val="00BA1597"/>
    <w:rsid w:val="00BA31AC"/>
    <w:rsid w:val="00BA593F"/>
    <w:rsid w:val="00BA5996"/>
    <w:rsid w:val="00BC0F3F"/>
    <w:rsid w:val="00BC1C6F"/>
    <w:rsid w:val="00BC28A7"/>
    <w:rsid w:val="00BC58FD"/>
    <w:rsid w:val="00BD0D53"/>
    <w:rsid w:val="00BD1B95"/>
    <w:rsid w:val="00BE362F"/>
    <w:rsid w:val="00C0094B"/>
    <w:rsid w:val="00C00DD5"/>
    <w:rsid w:val="00C05B1E"/>
    <w:rsid w:val="00C1044E"/>
    <w:rsid w:val="00C15A23"/>
    <w:rsid w:val="00C223A9"/>
    <w:rsid w:val="00C32659"/>
    <w:rsid w:val="00C42B37"/>
    <w:rsid w:val="00C43C87"/>
    <w:rsid w:val="00C45D56"/>
    <w:rsid w:val="00C52BDA"/>
    <w:rsid w:val="00C55E90"/>
    <w:rsid w:val="00C579AB"/>
    <w:rsid w:val="00C6303E"/>
    <w:rsid w:val="00C816BC"/>
    <w:rsid w:val="00C81D93"/>
    <w:rsid w:val="00C841DB"/>
    <w:rsid w:val="00C906BB"/>
    <w:rsid w:val="00C90BE9"/>
    <w:rsid w:val="00C97EF4"/>
    <w:rsid w:val="00CA4F67"/>
    <w:rsid w:val="00CA6944"/>
    <w:rsid w:val="00CA6E70"/>
    <w:rsid w:val="00CB1F06"/>
    <w:rsid w:val="00CB298E"/>
    <w:rsid w:val="00CB538B"/>
    <w:rsid w:val="00CC0625"/>
    <w:rsid w:val="00CC5AD9"/>
    <w:rsid w:val="00CD1451"/>
    <w:rsid w:val="00CE0B14"/>
    <w:rsid w:val="00CE3178"/>
    <w:rsid w:val="00CF0A4D"/>
    <w:rsid w:val="00CF220A"/>
    <w:rsid w:val="00CF42E2"/>
    <w:rsid w:val="00D1545F"/>
    <w:rsid w:val="00D26D4D"/>
    <w:rsid w:val="00D37407"/>
    <w:rsid w:val="00D42FD3"/>
    <w:rsid w:val="00D43C23"/>
    <w:rsid w:val="00D43C44"/>
    <w:rsid w:val="00D50B50"/>
    <w:rsid w:val="00D60376"/>
    <w:rsid w:val="00D622F3"/>
    <w:rsid w:val="00D71533"/>
    <w:rsid w:val="00D71996"/>
    <w:rsid w:val="00D748BA"/>
    <w:rsid w:val="00D7606D"/>
    <w:rsid w:val="00D82F1B"/>
    <w:rsid w:val="00D912C0"/>
    <w:rsid w:val="00D92431"/>
    <w:rsid w:val="00D954EF"/>
    <w:rsid w:val="00D97869"/>
    <w:rsid w:val="00DA2626"/>
    <w:rsid w:val="00DA2849"/>
    <w:rsid w:val="00DA71A1"/>
    <w:rsid w:val="00DB2AC0"/>
    <w:rsid w:val="00DB3B56"/>
    <w:rsid w:val="00DC3368"/>
    <w:rsid w:val="00DC489A"/>
    <w:rsid w:val="00DD20B0"/>
    <w:rsid w:val="00DD5B0A"/>
    <w:rsid w:val="00DF6DB3"/>
    <w:rsid w:val="00E05BAB"/>
    <w:rsid w:val="00E152BA"/>
    <w:rsid w:val="00E23450"/>
    <w:rsid w:val="00E361B1"/>
    <w:rsid w:val="00E40641"/>
    <w:rsid w:val="00E42405"/>
    <w:rsid w:val="00E43FE5"/>
    <w:rsid w:val="00E6539C"/>
    <w:rsid w:val="00E67E58"/>
    <w:rsid w:val="00E80968"/>
    <w:rsid w:val="00E8399C"/>
    <w:rsid w:val="00E845C9"/>
    <w:rsid w:val="00E94F62"/>
    <w:rsid w:val="00EA0012"/>
    <w:rsid w:val="00EB2550"/>
    <w:rsid w:val="00EC031D"/>
    <w:rsid w:val="00EE42E1"/>
    <w:rsid w:val="00EE4ED4"/>
    <w:rsid w:val="00F03252"/>
    <w:rsid w:val="00F049AD"/>
    <w:rsid w:val="00F06399"/>
    <w:rsid w:val="00F10381"/>
    <w:rsid w:val="00F2591A"/>
    <w:rsid w:val="00F27DE4"/>
    <w:rsid w:val="00F31C96"/>
    <w:rsid w:val="00F33B83"/>
    <w:rsid w:val="00F40BB6"/>
    <w:rsid w:val="00F51E27"/>
    <w:rsid w:val="00F674B0"/>
    <w:rsid w:val="00F7226E"/>
    <w:rsid w:val="00F727A3"/>
    <w:rsid w:val="00F80EA5"/>
    <w:rsid w:val="00F8424E"/>
    <w:rsid w:val="00F84254"/>
    <w:rsid w:val="00F86F85"/>
    <w:rsid w:val="00F9261C"/>
    <w:rsid w:val="00F94DC5"/>
    <w:rsid w:val="00FA180E"/>
    <w:rsid w:val="00FA36DF"/>
    <w:rsid w:val="00FA650B"/>
    <w:rsid w:val="00FA683B"/>
    <w:rsid w:val="00FB0B32"/>
    <w:rsid w:val="00FB41AC"/>
    <w:rsid w:val="00FC08D5"/>
    <w:rsid w:val="00FC0F57"/>
    <w:rsid w:val="00FC442B"/>
    <w:rsid w:val="00FD04D4"/>
    <w:rsid w:val="00FD425D"/>
    <w:rsid w:val="00FE434B"/>
    <w:rsid w:val="00FF4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9F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C58F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
    <w:link w:val="NormalWeb"/>
    <w:uiPriority w:val="34"/>
    <w:locked/>
    <w:rsid w:val="000B19F8"/>
    <w:rPr>
      <w:rFonts w:ascii="GHEA Grapalat" w:eastAsia="Calibri" w:hAnsi="GHEA Grapalat"/>
    </w:rPr>
  </w:style>
  <w:style w:type="paragraph" w:styleId="NormalWeb">
    <w:name w:val="Normal (Web)"/>
    <w:aliases w:val="webb"/>
    <w:basedOn w:val="Normal"/>
    <w:link w:val="NormalWebChar"/>
    <w:uiPriority w:val="99"/>
    <w:unhideWhenUsed/>
    <w:qFormat/>
    <w:rsid w:val="000B19F8"/>
    <w:pPr>
      <w:ind w:left="720"/>
    </w:pPr>
    <w:rPr>
      <w:rFonts w:ascii="GHEA Grapalat" w:eastAsia="Calibri" w:hAnsi="GHEA Grapalat" w:cstheme="minorBidi"/>
      <w:sz w:val="22"/>
      <w:szCs w:val="22"/>
    </w:rPr>
  </w:style>
  <w:style w:type="paragraph" w:customStyle="1" w:styleId="Style14">
    <w:name w:val="Style14"/>
    <w:basedOn w:val="Normal"/>
    <w:uiPriority w:val="99"/>
    <w:rsid w:val="000B19F8"/>
    <w:pPr>
      <w:widowControl w:val="0"/>
      <w:autoSpaceDE w:val="0"/>
      <w:autoSpaceDN w:val="0"/>
      <w:adjustRightInd w:val="0"/>
      <w:spacing w:line="364" w:lineRule="exact"/>
      <w:ind w:hanging="281"/>
    </w:pPr>
    <w:rPr>
      <w:rFonts w:ascii="Tahoma" w:hAnsi="Tahoma" w:cs="Tahoma"/>
      <w:lang w:eastAsia="zh-CN"/>
    </w:rPr>
  </w:style>
  <w:style w:type="paragraph" w:customStyle="1" w:styleId="Style11">
    <w:name w:val="Style11"/>
    <w:basedOn w:val="Normal"/>
    <w:uiPriority w:val="99"/>
    <w:rsid w:val="000B19F8"/>
    <w:pPr>
      <w:widowControl w:val="0"/>
      <w:autoSpaceDE w:val="0"/>
      <w:autoSpaceDN w:val="0"/>
      <w:adjustRightInd w:val="0"/>
      <w:spacing w:line="367" w:lineRule="exact"/>
      <w:ind w:firstLine="446"/>
      <w:jc w:val="both"/>
    </w:pPr>
    <w:rPr>
      <w:rFonts w:ascii="Tahoma" w:hAnsi="Tahoma" w:cs="Tahoma"/>
      <w:lang w:eastAsia="zh-CN"/>
    </w:rPr>
  </w:style>
  <w:style w:type="character" w:customStyle="1" w:styleId="FontStyle25">
    <w:name w:val="Font Style25"/>
    <w:uiPriority w:val="99"/>
    <w:rsid w:val="000B19F8"/>
    <w:rPr>
      <w:rFonts w:ascii="Tahoma" w:hAnsi="Tahoma" w:cs="Tahoma" w:hint="default"/>
      <w:sz w:val="22"/>
      <w:szCs w:val="22"/>
    </w:rPr>
  </w:style>
  <w:style w:type="paragraph" w:customStyle="1" w:styleId="DefaultParagraphFontParaChar">
    <w:name w:val="Default Paragraph Font Para Char"/>
    <w:basedOn w:val="Normal"/>
    <w:locked/>
    <w:rsid w:val="001364DD"/>
    <w:pPr>
      <w:spacing w:after="160"/>
    </w:pPr>
    <w:rPr>
      <w:rFonts w:ascii="Verdana" w:eastAsia="Batang" w:hAnsi="Verdana" w:cs="Verdana"/>
    </w:rPr>
  </w:style>
  <w:style w:type="character" w:styleId="Strong">
    <w:name w:val="Strong"/>
    <w:basedOn w:val="DefaultParagraphFont"/>
    <w:uiPriority w:val="22"/>
    <w:qFormat/>
    <w:rsid w:val="006C7FE5"/>
    <w:rPr>
      <w:b/>
      <w:bCs/>
    </w:rPr>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6C7FE5"/>
    <w:pPr>
      <w:ind w:left="720"/>
      <w:contextualSpacing/>
    </w:pPr>
  </w:style>
  <w:style w:type="character" w:customStyle="1" w:styleId="NormalWebChar1">
    <w:name w:val="Normal (Web) Char1"/>
    <w:aliases w:val="webb Char1"/>
    <w:locked/>
    <w:rsid w:val="00476886"/>
    <w:rPr>
      <w:sz w:val="24"/>
      <w:szCs w:val="24"/>
    </w:rPr>
  </w:style>
  <w:style w:type="paragraph" w:styleId="BalloonText">
    <w:name w:val="Balloon Text"/>
    <w:basedOn w:val="Normal"/>
    <w:link w:val="BalloonTextChar"/>
    <w:uiPriority w:val="99"/>
    <w:semiHidden/>
    <w:unhideWhenUsed/>
    <w:rsid w:val="0025698A"/>
    <w:rPr>
      <w:rFonts w:ascii="Tahoma" w:hAnsi="Tahoma" w:cs="Tahoma"/>
      <w:sz w:val="16"/>
      <w:szCs w:val="16"/>
    </w:rPr>
  </w:style>
  <w:style w:type="character" w:customStyle="1" w:styleId="BalloonTextChar">
    <w:name w:val="Balloon Text Char"/>
    <w:basedOn w:val="DefaultParagraphFont"/>
    <w:link w:val="BalloonText"/>
    <w:uiPriority w:val="99"/>
    <w:semiHidden/>
    <w:rsid w:val="0025698A"/>
    <w:rPr>
      <w:rFonts w:ascii="Tahoma" w:eastAsia="Times New Roman" w:hAnsi="Tahoma" w:cs="Tahoma"/>
      <w:sz w:val="16"/>
      <w:szCs w:val="16"/>
    </w:rPr>
  </w:style>
  <w:style w:type="character" w:customStyle="1" w:styleId="FontStyle27">
    <w:name w:val="Font Style27"/>
    <w:uiPriority w:val="99"/>
    <w:rsid w:val="00CC0625"/>
    <w:rPr>
      <w:rFonts w:ascii="Tahoma" w:hAnsi="Tahoma" w:cs="Tahoma" w:hint="default"/>
      <w:sz w:val="24"/>
      <w:szCs w:val="24"/>
    </w:rPr>
  </w:style>
  <w:style w:type="character" w:customStyle="1" w:styleId="normChar">
    <w:name w:val="norm Char"/>
    <w:link w:val="norm"/>
    <w:locked/>
    <w:rsid w:val="00CC0625"/>
    <w:rPr>
      <w:rFonts w:ascii="Arial Armenian" w:hAnsi="Arial Armenian"/>
    </w:rPr>
  </w:style>
  <w:style w:type="paragraph" w:customStyle="1" w:styleId="norm">
    <w:name w:val="norm"/>
    <w:basedOn w:val="Normal"/>
    <w:link w:val="normChar"/>
    <w:rsid w:val="00CC0625"/>
    <w:pPr>
      <w:spacing w:line="480" w:lineRule="auto"/>
      <w:ind w:firstLine="709"/>
      <w:jc w:val="both"/>
    </w:pPr>
    <w:rPr>
      <w:rFonts w:ascii="Arial Armenian" w:eastAsiaTheme="minorHAnsi" w:hAnsi="Arial Armenian" w:cstheme="minorBidi"/>
      <w:sz w:val="22"/>
      <w:szCs w:val="22"/>
    </w:rPr>
  </w:style>
  <w:style w:type="character" w:customStyle="1" w:styleId="apple-converted-space">
    <w:name w:val="apple-converted-space"/>
    <w:rsid w:val="00207599"/>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CA6E7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C58FD"/>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9F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C58F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
    <w:link w:val="NormalWeb"/>
    <w:uiPriority w:val="34"/>
    <w:locked/>
    <w:rsid w:val="000B19F8"/>
    <w:rPr>
      <w:rFonts w:ascii="GHEA Grapalat" w:eastAsia="Calibri" w:hAnsi="GHEA Grapalat"/>
    </w:rPr>
  </w:style>
  <w:style w:type="paragraph" w:styleId="NormalWeb">
    <w:name w:val="Normal (Web)"/>
    <w:aliases w:val="webb"/>
    <w:basedOn w:val="Normal"/>
    <w:link w:val="NormalWebChar"/>
    <w:uiPriority w:val="99"/>
    <w:unhideWhenUsed/>
    <w:qFormat/>
    <w:rsid w:val="000B19F8"/>
    <w:pPr>
      <w:ind w:left="720"/>
    </w:pPr>
    <w:rPr>
      <w:rFonts w:ascii="GHEA Grapalat" w:eastAsia="Calibri" w:hAnsi="GHEA Grapalat" w:cstheme="minorBidi"/>
      <w:sz w:val="22"/>
      <w:szCs w:val="22"/>
    </w:rPr>
  </w:style>
  <w:style w:type="paragraph" w:customStyle="1" w:styleId="Style14">
    <w:name w:val="Style14"/>
    <w:basedOn w:val="Normal"/>
    <w:uiPriority w:val="99"/>
    <w:rsid w:val="000B19F8"/>
    <w:pPr>
      <w:widowControl w:val="0"/>
      <w:autoSpaceDE w:val="0"/>
      <w:autoSpaceDN w:val="0"/>
      <w:adjustRightInd w:val="0"/>
      <w:spacing w:line="364" w:lineRule="exact"/>
      <w:ind w:hanging="281"/>
    </w:pPr>
    <w:rPr>
      <w:rFonts w:ascii="Tahoma" w:hAnsi="Tahoma" w:cs="Tahoma"/>
      <w:lang w:eastAsia="zh-CN"/>
    </w:rPr>
  </w:style>
  <w:style w:type="paragraph" w:customStyle="1" w:styleId="Style11">
    <w:name w:val="Style11"/>
    <w:basedOn w:val="Normal"/>
    <w:uiPriority w:val="99"/>
    <w:rsid w:val="000B19F8"/>
    <w:pPr>
      <w:widowControl w:val="0"/>
      <w:autoSpaceDE w:val="0"/>
      <w:autoSpaceDN w:val="0"/>
      <w:adjustRightInd w:val="0"/>
      <w:spacing w:line="367" w:lineRule="exact"/>
      <w:ind w:firstLine="446"/>
      <w:jc w:val="both"/>
    </w:pPr>
    <w:rPr>
      <w:rFonts w:ascii="Tahoma" w:hAnsi="Tahoma" w:cs="Tahoma"/>
      <w:lang w:eastAsia="zh-CN"/>
    </w:rPr>
  </w:style>
  <w:style w:type="character" w:customStyle="1" w:styleId="FontStyle25">
    <w:name w:val="Font Style25"/>
    <w:uiPriority w:val="99"/>
    <w:rsid w:val="000B19F8"/>
    <w:rPr>
      <w:rFonts w:ascii="Tahoma" w:hAnsi="Tahoma" w:cs="Tahoma" w:hint="default"/>
      <w:sz w:val="22"/>
      <w:szCs w:val="22"/>
    </w:rPr>
  </w:style>
  <w:style w:type="paragraph" w:customStyle="1" w:styleId="DefaultParagraphFontParaChar">
    <w:name w:val="Default Paragraph Font Para Char"/>
    <w:basedOn w:val="Normal"/>
    <w:locked/>
    <w:rsid w:val="001364DD"/>
    <w:pPr>
      <w:spacing w:after="160"/>
    </w:pPr>
    <w:rPr>
      <w:rFonts w:ascii="Verdana" w:eastAsia="Batang" w:hAnsi="Verdana" w:cs="Verdana"/>
    </w:rPr>
  </w:style>
  <w:style w:type="character" w:styleId="Strong">
    <w:name w:val="Strong"/>
    <w:basedOn w:val="DefaultParagraphFont"/>
    <w:uiPriority w:val="22"/>
    <w:qFormat/>
    <w:rsid w:val="006C7FE5"/>
    <w:rPr>
      <w:b/>
      <w:bCs/>
    </w:rPr>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6C7FE5"/>
    <w:pPr>
      <w:ind w:left="720"/>
      <w:contextualSpacing/>
    </w:pPr>
  </w:style>
  <w:style w:type="character" w:customStyle="1" w:styleId="NormalWebChar1">
    <w:name w:val="Normal (Web) Char1"/>
    <w:aliases w:val="webb Char1"/>
    <w:locked/>
    <w:rsid w:val="00476886"/>
    <w:rPr>
      <w:sz w:val="24"/>
      <w:szCs w:val="24"/>
    </w:rPr>
  </w:style>
  <w:style w:type="paragraph" w:styleId="BalloonText">
    <w:name w:val="Balloon Text"/>
    <w:basedOn w:val="Normal"/>
    <w:link w:val="BalloonTextChar"/>
    <w:uiPriority w:val="99"/>
    <w:semiHidden/>
    <w:unhideWhenUsed/>
    <w:rsid w:val="0025698A"/>
    <w:rPr>
      <w:rFonts w:ascii="Tahoma" w:hAnsi="Tahoma" w:cs="Tahoma"/>
      <w:sz w:val="16"/>
      <w:szCs w:val="16"/>
    </w:rPr>
  </w:style>
  <w:style w:type="character" w:customStyle="1" w:styleId="BalloonTextChar">
    <w:name w:val="Balloon Text Char"/>
    <w:basedOn w:val="DefaultParagraphFont"/>
    <w:link w:val="BalloonText"/>
    <w:uiPriority w:val="99"/>
    <w:semiHidden/>
    <w:rsid w:val="0025698A"/>
    <w:rPr>
      <w:rFonts w:ascii="Tahoma" w:eastAsia="Times New Roman" w:hAnsi="Tahoma" w:cs="Tahoma"/>
      <w:sz w:val="16"/>
      <w:szCs w:val="16"/>
    </w:rPr>
  </w:style>
  <w:style w:type="character" w:customStyle="1" w:styleId="FontStyle27">
    <w:name w:val="Font Style27"/>
    <w:uiPriority w:val="99"/>
    <w:rsid w:val="00CC0625"/>
    <w:rPr>
      <w:rFonts w:ascii="Tahoma" w:hAnsi="Tahoma" w:cs="Tahoma" w:hint="default"/>
      <w:sz w:val="24"/>
      <w:szCs w:val="24"/>
    </w:rPr>
  </w:style>
  <w:style w:type="character" w:customStyle="1" w:styleId="normChar">
    <w:name w:val="norm Char"/>
    <w:link w:val="norm"/>
    <w:locked/>
    <w:rsid w:val="00CC0625"/>
    <w:rPr>
      <w:rFonts w:ascii="Arial Armenian" w:hAnsi="Arial Armenian"/>
    </w:rPr>
  </w:style>
  <w:style w:type="paragraph" w:customStyle="1" w:styleId="norm">
    <w:name w:val="norm"/>
    <w:basedOn w:val="Normal"/>
    <w:link w:val="normChar"/>
    <w:rsid w:val="00CC0625"/>
    <w:pPr>
      <w:spacing w:line="480" w:lineRule="auto"/>
      <w:ind w:firstLine="709"/>
      <w:jc w:val="both"/>
    </w:pPr>
    <w:rPr>
      <w:rFonts w:ascii="Arial Armenian" w:eastAsiaTheme="minorHAnsi" w:hAnsi="Arial Armenian" w:cstheme="minorBidi"/>
      <w:sz w:val="22"/>
      <w:szCs w:val="22"/>
    </w:rPr>
  </w:style>
  <w:style w:type="character" w:customStyle="1" w:styleId="apple-converted-space">
    <w:name w:val="apple-converted-space"/>
    <w:rsid w:val="00207599"/>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CA6E7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C58F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545163">
      <w:bodyDiv w:val="1"/>
      <w:marLeft w:val="0"/>
      <w:marRight w:val="0"/>
      <w:marTop w:val="0"/>
      <w:marBottom w:val="0"/>
      <w:divBdr>
        <w:top w:val="none" w:sz="0" w:space="0" w:color="auto"/>
        <w:left w:val="none" w:sz="0" w:space="0" w:color="auto"/>
        <w:bottom w:val="none" w:sz="0" w:space="0" w:color="auto"/>
        <w:right w:val="none" w:sz="0" w:space="0" w:color="auto"/>
      </w:divBdr>
    </w:div>
    <w:div w:id="730613599">
      <w:bodyDiv w:val="1"/>
      <w:marLeft w:val="0"/>
      <w:marRight w:val="0"/>
      <w:marTop w:val="0"/>
      <w:marBottom w:val="0"/>
      <w:divBdr>
        <w:top w:val="none" w:sz="0" w:space="0" w:color="auto"/>
        <w:left w:val="none" w:sz="0" w:space="0" w:color="auto"/>
        <w:bottom w:val="none" w:sz="0" w:space="0" w:color="auto"/>
        <w:right w:val="none" w:sz="0" w:space="0" w:color="auto"/>
      </w:divBdr>
    </w:div>
    <w:div w:id="750394749">
      <w:bodyDiv w:val="1"/>
      <w:marLeft w:val="0"/>
      <w:marRight w:val="0"/>
      <w:marTop w:val="0"/>
      <w:marBottom w:val="0"/>
      <w:divBdr>
        <w:top w:val="none" w:sz="0" w:space="0" w:color="auto"/>
        <w:left w:val="none" w:sz="0" w:space="0" w:color="auto"/>
        <w:bottom w:val="none" w:sz="0" w:space="0" w:color="auto"/>
        <w:right w:val="none" w:sz="0" w:space="0" w:color="auto"/>
      </w:divBdr>
    </w:div>
    <w:div w:id="1373963718">
      <w:bodyDiv w:val="1"/>
      <w:marLeft w:val="0"/>
      <w:marRight w:val="0"/>
      <w:marTop w:val="0"/>
      <w:marBottom w:val="0"/>
      <w:divBdr>
        <w:top w:val="none" w:sz="0" w:space="0" w:color="auto"/>
        <w:left w:val="none" w:sz="0" w:space="0" w:color="auto"/>
        <w:bottom w:val="none" w:sz="0" w:space="0" w:color="auto"/>
        <w:right w:val="none" w:sz="0" w:space="0" w:color="auto"/>
      </w:divBdr>
    </w:div>
    <w:div w:id="1811902827">
      <w:bodyDiv w:val="1"/>
      <w:marLeft w:val="0"/>
      <w:marRight w:val="0"/>
      <w:marTop w:val="0"/>
      <w:marBottom w:val="0"/>
      <w:divBdr>
        <w:top w:val="none" w:sz="0" w:space="0" w:color="auto"/>
        <w:left w:val="none" w:sz="0" w:space="0" w:color="auto"/>
        <w:bottom w:val="none" w:sz="0" w:space="0" w:color="auto"/>
        <w:right w:val="none" w:sz="0" w:space="0" w:color="auto"/>
      </w:divBdr>
    </w:div>
    <w:div w:id="200562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2839D-4613-4CDB-BA1B-DC2F0347C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1113</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Heghine Torosyan</dc:creator>
  <cp:keywords>Mulberry 2.0</cp:keywords>
  <cp:lastModifiedBy>Viktorya Mayilyan</cp:lastModifiedBy>
  <cp:revision>22</cp:revision>
  <cp:lastPrinted>2019-06-24T15:46:00Z</cp:lastPrinted>
  <dcterms:created xsi:type="dcterms:W3CDTF">2020-05-23T14:11:00Z</dcterms:created>
  <dcterms:modified xsi:type="dcterms:W3CDTF">2020-06-19T12:37:00Z</dcterms:modified>
</cp:coreProperties>
</file>