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BCE54" w14:textId="77777777" w:rsidR="00B75164" w:rsidRDefault="00621EDC" w:rsidP="0009358E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ՀԻՄՆԱՎՈՐՈՒՄ</w:t>
      </w:r>
    </w:p>
    <w:p w14:paraId="77973B7D" w14:textId="173BDC20" w:rsidR="00621EDC" w:rsidRDefault="00621EDC" w:rsidP="0009358E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ՀԱՅԱՍՏԱՆԻ ՀԱՆՐԱՊԵՏՈՒԹՅԱՆ ԿԱՌԱՎԱՐՈՒԹՅԱՆ 201</w:t>
      </w:r>
      <w:r w:rsidR="00D5444C" w:rsidRPr="00D5444C">
        <w:rPr>
          <w:rFonts w:ascii="GHEA Grapalat" w:hAnsi="GHEA Grapalat"/>
          <w:sz w:val="24"/>
        </w:rPr>
        <w:t>3</w:t>
      </w:r>
      <w:r>
        <w:rPr>
          <w:rFonts w:ascii="GHEA Grapalat" w:hAnsi="GHEA Grapalat"/>
          <w:sz w:val="24"/>
        </w:rPr>
        <w:t xml:space="preserve"> ԹՎԱԿԱՆԻ </w:t>
      </w:r>
      <w:r w:rsidR="00D5444C">
        <w:rPr>
          <w:rFonts w:ascii="GHEA Grapalat" w:hAnsi="GHEA Grapalat"/>
          <w:sz w:val="24"/>
        </w:rPr>
        <w:t>ՕԳՈՍՏՈՍ</w:t>
      </w:r>
      <w:r>
        <w:rPr>
          <w:rFonts w:ascii="GHEA Grapalat" w:hAnsi="GHEA Grapalat"/>
          <w:sz w:val="24"/>
        </w:rPr>
        <w:t xml:space="preserve">Ի </w:t>
      </w:r>
      <w:r w:rsidR="00A921C8">
        <w:rPr>
          <w:rFonts w:ascii="GHEA Grapalat" w:hAnsi="GHEA Grapalat"/>
          <w:sz w:val="24"/>
        </w:rPr>
        <w:t>1</w:t>
      </w:r>
      <w:r>
        <w:rPr>
          <w:rFonts w:ascii="GHEA Grapalat" w:hAnsi="GHEA Grapalat"/>
          <w:sz w:val="24"/>
        </w:rPr>
        <w:t>-Ի</w:t>
      </w:r>
      <w:r w:rsidR="00743C37">
        <w:rPr>
          <w:rFonts w:ascii="GHEA Grapalat" w:hAnsi="GHEA Grapalat"/>
          <w:sz w:val="24"/>
        </w:rPr>
        <w:t xml:space="preserve"> </w:t>
      </w:r>
      <w:r w:rsidRPr="0087731C">
        <w:rPr>
          <w:rFonts w:ascii="GHEA Grapalat" w:hAnsi="GHEA Grapalat"/>
          <w:sz w:val="24"/>
        </w:rPr>
        <w:t>N</w:t>
      </w:r>
      <w:r>
        <w:rPr>
          <w:rFonts w:ascii="GHEA Grapalat" w:hAnsi="GHEA Grapalat"/>
          <w:sz w:val="24"/>
        </w:rPr>
        <w:t xml:space="preserve"> </w:t>
      </w:r>
      <w:r w:rsidR="00D5444C">
        <w:rPr>
          <w:rFonts w:ascii="GHEA Grapalat" w:hAnsi="GHEA Grapalat"/>
          <w:sz w:val="24"/>
        </w:rPr>
        <w:t>820</w:t>
      </w:r>
      <w:r>
        <w:rPr>
          <w:rFonts w:ascii="GHEA Grapalat" w:hAnsi="GHEA Grapalat"/>
          <w:sz w:val="24"/>
        </w:rPr>
        <w:t>-Ն ՈՐՈՇՄԱՆ ՄԵՋ ՓՈՓՈԽՈՒԹՅՈՒՆ</w:t>
      </w:r>
      <w:r w:rsidR="00DE2248">
        <w:rPr>
          <w:rFonts w:ascii="GHEA Grapalat" w:hAnsi="GHEA Grapalat"/>
          <w:sz w:val="24"/>
        </w:rPr>
        <w:t>ՆԵՐ</w:t>
      </w:r>
      <w:r>
        <w:rPr>
          <w:rFonts w:ascii="GHEA Grapalat" w:hAnsi="GHEA Grapalat"/>
          <w:sz w:val="24"/>
        </w:rPr>
        <w:t xml:space="preserve"> ԿԱՏԱՐԵԼՈՒ ՄԱՍԻՆ</w:t>
      </w:r>
    </w:p>
    <w:p w14:paraId="7FD2157B" w14:textId="77777777" w:rsidR="00621EDC" w:rsidRDefault="00621EDC" w:rsidP="0009358E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ՀԱՅԱՍՏԱՆԻ ՀԱՆՐԱՊԵՏՈՒԹՅԱՆ ԿԱՌԱՎԱՐՈՒԹՅԱՆ ՈՐՈՇՄԱՆ ՆԱԽԱԳԾԻ</w:t>
      </w:r>
    </w:p>
    <w:p w14:paraId="6E786BB3" w14:textId="77777777" w:rsidR="00DE2248" w:rsidRDefault="00DE2248" w:rsidP="0009358E">
      <w:pPr>
        <w:autoSpaceDN w:val="0"/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</w:p>
    <w:p w14:paraId="398EFF41" w14:textId="41D0D114" w:rsidR="00C85A3C" w:rsidRPr="00F56625" w:rsidRDefault="00337231" w:rsidP="0009358E">
      <w:pPr>
        <w:autoSpaceDN w:val="0"/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  <w:r w:rsidRPr="00F56625">
        <w:rPr>
          <w:rFonts w:ascii="GHEA Grapalat" w:hAnsi="GHEA Grapalat" w:cs="Sylfaen"/>
          <w:b/>
          <w:sz w:val="24"/>
          <w:szCs w:val="24"/>
        </w:rPr>
        <w:t xml:space="preserve">1. </w:t>
      </w:r>
      <w:r w:rsidR="00C85A3C" w:rsidRPr="00F56625">
        <w:rPr>
          <w:rFonts w:ascii="GHEA Grapalat" w:hAnsi="GHEA Grapalat" w:cs="Sylfaen"/>
          <w:b/>
          <w:sz w:val="24"/>
          <w:szCs w:val="24"/>
        </w:rPr>
        <w:t>Ընթացիկ</w:t>
      </w:r>
      <w:r w:rsidR="00C85A3C" w:rsidRPr="00F56625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C85A3C" w:rsidRPr="00F56625">
        <w:rPr>
          <w:rFonts w:ascii="GHEA Grapalat" w:hAnsi="GHEA Grapalat" w:cs="Sylfaen"/>
          <w:b/>
          <w:sz w:val="24"/>
          <w:szCs w:val="24"/>
        </w:rPr>
        <w:t>իրավիճակը</w:t>
      </w:r>
      <w:r w:rsidR="00C85A3C" w:rsidRPr="00F56625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C85A3C" w:rsidRPr="00F56625">
        <w:rPr>
          <w:rFonts w:ascii="GHEA Grapalat" w:hAnsi="GHEA Grapalat" w:cs="Sylfaen"/>
          <w:b/>
          <w:sz w:val="24"/>
          <w:szCs w:val="24"/>
        </w:rPr>
        <w:t>և</w:t>
      </w:r>
      <w:r w:rsidR="00C85A3C" w:rsidRPr="00F56625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C85A3C" w:rsidRPr="00F56625">
        <w:rPr>
          <w:rFonts w:ascii="GHEA Grapalat" w:hAnsi="GHEA Grapalat" w:cs="Sylfaen"/>
          <w:b/>
          <w:sz w:val="24"/>
          <w:szCs w:val="24"/>
        </w:rPr>
        <w:t>իրավական</w:t>
      </w:r>
      <w:r w:rsidR="00C85A3C" w:rsidRPr="00F56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5A3C" w:rsidRPr="00F56625">
        <w:rPr>
          <w:rFonts w:ascii="GHEA Grapalat" w:hAnsi="GHEA Grapalat" w:cs="GHEA Grapalat"/>
          <w:b/>
          <w:sz w:val="24"/>
          <w:szCs w:val="24"/>
          <w:lang w:val="fr-FR"/>
        </w:rPr>
        <w:t>ակտի</w:t>
      </w:r>
      <w:r w:rsidR="00C85A3C" w:rsidRPr="00F5662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5A3C" w:rsidRPr="00F56625">
        <w:rPr>
          <w:rFonts w:ascii="GHEA Grapalat" w:hAnsi="GHEA Grapalat" w:cs="Sylfaen"/>
          <w:b/>
          <w:sz w:val="24"/>
          <w:szCs w:val="24"/>
        </w:rPr>
        <w:t>ընդունման անհրաժեշտությունը</w:t>
      </w:r>
    </w:p>
    <w:p w14:paraId="41C426DE" w14:textId="54DBE46C" w:rsidR="0009358E" w:rsidRDefault="00D5444C" w:rsidP="000935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2020 թվականի հունվարի 1-ից ուժի մեջ է մտել </w:t>
      </w:r>
      <w:r w:rsidRPr="00D76DAC">
        <w:rPr>
          <w:rFonts w:ascii="GHEA Grapalat" w:hAnsi="GHEA Grapalat" w:cs="Sylfaen"/>
          <w:sz w:val="24"/>
          <w:szCs w:val="24"/>
        </w:rPr>
        <w:t xml:space="preserve">«Հաշվապահական հաշվառման մասին» ՀՀ </w:t>
      </w:r>
      <w:r>
        <w:rPr>
          <w:rFonts w:ascii="GHEA Grapalat" w:hAnsi="GHEA Grapalat" w:cs="Sylfaen"/>
          <w:sz w:val="24"/>
          <w:szCs w:val="24"/>
        </w:rPr>
        <w:t xml:space="preserve">նոր </w:t>
      </w:r>
      <w:r w:rsidRPr="00D76DAC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</w:rPr>
        <w:t xml:space="preserve">ը, </w:t>
      </w:r>
      <w:r w:rsidR="004601F1">
        <w:rPr>
          <w:rFonts w:ascii="GHEA Grapalat" w:hAnsi="GHEA Grapalat" w:cs="Sylfaen"/>
          <w:sz w:val="24"/>
          <w:szCs w:val="24"/>
        </w:rPr>
        <w:t>որ</w:t>
      </w:r>
      <w:r w:rsidR="0009358E">
        <w:rPr>
          <w:rFonts w:ascii="GHEA Grapalat" w:hAnsi="GHEA Grapalat" w:cs="Sylfaen"/>
          <w:sz w:val="24"/>
          <w:szCs w:val="24"/>
        </w:rPr>
        <w:t>ի 7-րդ հոդվածի 2-րդ մասի համաձայն՝ կ</w:t>
      </w:r>
      <w:r w:rsidR="0009358E" w:rsidRPr="0009358E">
        <w:rPr>
          <w:rFonts w:ascii="GHEA Grapalat" w:hAnsi="GHEA Grapalat" w:cs="Sylfaen"/>
          <w:sz w:val="24"/>
          <w:szCs w:val="24"/>
        </w:rPr>
        <w:t>ազմակերպությունը պարտավոր է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ծրագրերով, եթե Հայաստանի Հանրապետության հարկային օրենսգրքին համապատասխան հաշվարկված` նախորդ տարվա համախառն եկամտի չափը գերազանցել է 500 միլիոն ՀՀ դրամը:</w:t>
      </w:r>
      <w:r w:rsidR="0009358E">
        <w:rPr>
          <w:rFonts w:ascii="GHEA Grapalat" w:hAnsi="GHEA Grapalat" w:cs="Sylfaen"/>
          <w:sz w:val="24"/>
          <w:szCs w:val="24"/>
        </w:rPr>
        <w:t xml:space="preserve"> Ընդ որում, նույն հոդվածի 3-րդ մասի համաձայն՝ </w:t>
      </w:r>
      <w:r w:rsidR="0009358E" w:rsidRPr="0009358E">
        <w:rPr>
          <w:rFonts w:ascii="GHEA Grapalat" w:hAnsi="GHEA Grapalat" w:cs="Sylfaen"/>
          <w:sz w:val="24"/>
          <w:szCs w:val="24"/>
        </w:rPr>
        <w:t>համակարգչային ծրագրերի` հաշվապահական հաշվառման ոլորտը կարգավորող օրենսդրության պահանջներին համապատասխանության որոշման կարգը սահմանում է Կառավարությունը:</w:t>
      </w:r>
    </w:p>
    <w:p w14:paraId="583C5C2A" w14:textId="15DF1A05" w:rsidR="007E0865" w:rsidRDefault="0009358E" w:rsidP="000935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Հաշվի առնելով վերը նշվածը</w:t>
      </w:r>
      <w:r w:rsidR="00F56C9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F56C94">
        <w:rPr>
          <w:rFonts w:ascii="GHEA Grapalat" w:hAnsi="GHEA Grapalat" w:cs="Sylfaen"/>
          <w:sz w:val="24"/>
          <w:szCs w:val="24"/>
        </w:rPr>
        <w:t>ինչպես նաև ՀՀ վարչապետի 2020 թվականի մարտի 19-ի թիվ 366-Ա որոշման պահանջը</w:t>
      </w:r>
      <w:r>
        <w:rPr>
          <w:rFonts w:ascii="GHEA Grapalat" w:hAnsi="GHEA Grapalat" w:cs="Sylfaen"/>
          <w:sz w:val="24"/>
          <w:szCs w:val="24"/>
        </w:rPr>
        <w:t>՝ անհ</w:t>
      </w:r>
      <w:r w:rsidR="004601F1"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Sylfaen"/>
          <w:sz w:val="24"/>
          <w:szCs w:val="24"/>
        </w:rPr>
        <w:t>ա</w:t>
      </w:r>
      <w:r w:rsidR="004601F1">
        <w:rPr>
          <w:rFonts w:ascii="GHEA Grapalat" w:hAnsi="GHEA Grapalat" w:cs="Sylfaen"/>
          <w:sz w:val="24"/>
          <w:szCs w:val="24"/>
        </w:rPr>
        <w:t>ժեշտություն է առաջացել</w:t>
      </w:r>
      <w:r w:rsidR="00D5444C">
        <w:rPr>
          <w:rFonts w:ascii="GHEA Grapalat" w:hAnsi="GHEA Grapalat" w:cs="Sylfaen"/>
          <w:sz w:val="24"/>
          <w:szCs w:val="24"/>
        </w:rPr>
        <w:t xml:space="preserve"> </w:t>
      </w:r>
      <w:r w:rsidR="00350FB9">
        <w:rPr>
          <w:rFonts w:ascii="GHEA Grapalat" w:hAnsi="GHEA Grapalat" w:cs="Sylfaen"/>
          <w:sz w:val="24"/>
          <w:szCs w:val="24"/>
        </w:rPr>
        <w:t>փոփոխ</w:t>
      </w:r>
      <w:r>
        <w:rPr>
          <w:rFonts w:ascii="GHEA Grapalat" w:hAnsi="GHEA Grapalat" w:cs="Sylfaen"/>
          <w:sz w:val="24"/>
          <w:szCs w:val="24"/>
        </w:rPr>
        <w:t>ություններ կատարել</w:t>
      </w:r>
      <w:r w:rsidR="00350FB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կառավարության 2013 թվականի օգոստոսի 1-ի թիվ 820-Ն որոշման մեջ՝ </w:t>
      </w:r>
      <w:r w:rsidR="00350FB9">
        <w:rPr>
          <w:rFonts w:ascii="GHEA Grapalat" w:hAnsi="GHEA Grapalat" w:cs="Sylfaen"/>
          <w:sz w:val="24"/>
          <w:szCs w:val="24"/>
        </w:rPr>
        <w:t>այն</w:t>
      </w:r>
      <w:r w:rsidR="004601F1">
        <w:rPr>
          <w:rFonts w:ascii="GHEA Grapalat" w:hAnsi="GHEA Grapalat" w:cs="Sylfaen"/>
          <w:sz w:val="24"/>
          <w:szCs w:val="24"/>
        </w:rPr>
        <w:t xml:space="preserve"> համապատասխանեցնել</w:t>
      </w:r>
      <w:r w:rsidR="00350FB9">
        <w:rPr>
          <w:rFonts w:ascii="GHEA Grapalat" w:hAnsi="GHEA Grapalat" w:cs="Sylfaen"/>
          <w:sz w:val="24"/>
          <w:szCs w:val="24"/>
        </w:rPr>
        <w:t>ով</w:t>
      </w:r>
      <w:r w:rsidR="004601F1">
        <w:rPr>
          <w:rFonts w:ascii="GHEA Grapalat" w:hAnsi="GHEA Grapalat" w:cs="Sylfaen"/>
          <w:sz w:val="24"/>
          <w:szCs w:val="24"/>
        </w:rPr>
        <w:t xml:space="preserve"> </w:t>
      </w:r>
      <w:r w:rsidR="004601F1" w:rsidRPr="00D76DAC">
        <w:rPr>
          <w:rFonts w:ascii="GHEA Grapalat" w:hAnsi="GHEA Grapalat" w:cs="Sylfaen"/>
          <w:sz w:val="24"/>
          <w:szCs w:val="24"/>
        </w:rPr>
        <w:t xml:space="preserve">«Հաշվապահական հաշվառման մասին» ՀՀ </w:t>
      </w:r>
      <w:r w:rsidR="004601F1">
        <w:rPr>
          <w:rFonts w:ascii="GHEA Grapalat" w:hAnsi="GHEA Grapalat" w:cs="Sylfaen"/>
          <w:sz w:val="24"/>
          <w:szCs w:val="24"/>
        </w:rPr>
        <w:t xml:space="preserve">նոր </w:t>
      </w:r>
      <w:r w:rsidR="004601F1" w:rsidRPr="00D76DAC">
        <w:rPr>
          <w:rFonts w:ascii="GHEA Grapalat" w:hAnsi="GHEA Grapalat" w:cs="Sylfaen"/>
          <w:sz w:val="24"/>
          <w:szCs w:val="24"/>
        </w:rPr>
        <w:t>օրենք</w:t>
      </w:r>
      <w:r w:rsidR="002038B8">
        <w:rPr>
          <w:rFonts w:ascii="GHEA Grapalat" w:hAnsi="GHEA Grapalat" w:cs="Sylfaen"/>
          <w:sz w:val="24"/>
          <w:szCs w:val="24"/>
        </w:rPr>
        <w:t>ի պահանջ</w:t>
      </w:r>
      <w:r>
        <w:rPr>
          <w:rFonts w:ascii="GHEA Grapalat" w:hAnsi="GHEA Grapalat" w:cs="Sylfaen"/>
          <w:sz w:val="24"/>
          <w:szCs w:val="24"/>
        </w:rPr>
        <w:t>-</w:t>
      </w:r>
      <w:r w:rsidR="002038B8">
        <w:rPr>
          <w:rFonts w:ascii="GHEA Grapalat" w:hAnsi="GHEA Grapalat" w:cs="Sylfaen"/>
          <w:sz w:val="24"/>
          <w:szCs w:val="24"/>
        </w:rPr>
        <w:t>ներին</w:t>
      </w:r>
      <w:r w:rsidR="004601F1">
        <w:rPr>
          <w:rFonts w:ascii="GHEA Grapalat" w:hAnsi="GHEA Grapalat" w:cs="Sylfaen"/>
          <w:sz w:val="24"/>
          <w:szCs w:val="24"/>
        </w:rPr>
        <w:t>։</w:t>
      </w:r>
    </w:p>
    <w:p w14:paraId="4BB1385D" w14:textId="77777777" w:rsidR="0015190A" w:rsidRPr="00D5444C" w:rsidRDefault="0015190A" w:rsidP="000935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14:paraId="03D6AFFF" w14:textId="02F1CF40" w:rsidR="00853909" w:rsidRDefault="00853909" w:rsidP="0009358E">
      <w:pPr>
        <w:autoSpaceDN w:val="0"/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580660">
        <w:rPr>
          <w:rFonts w:ascii="GHEA Grapalat" w:hAnsi="GHEA Grapalat" w:cs="Sylfaen"/>
          <w:b/>
          <w:sz w:val="24"/>
          <w:szCs w:val="24"/>
        </w:rPr>
        <w:t>2.</w:t>
      </w:r>
      <w:r w:rsidR="00337231">
        <w:rPr>
          <w:rFonts w:ascii="GHEA Grapalat" w:hAnsi="GHEA Grapalat" w:cs="Sylfaen"/>
          <w:b/>
          <w:sz w:val="24"/>
          <w:szCs w:val="24"/>
        </w:rPr>
        <w:t xml:space="preserve"> </w:t>
      </w:r>
      <w:r w:rsidRPr="00337231">
        <w:rPr>
          <w:rFonts w:ascii="GHEA Grapalat" w:hAnsi="GHEA Grapalat" w:cs="GHEA Grapalat"/>
          <w:b/>
          <w:sz w:val="24"/>
          <w:szCs w:val="24"/>
          <w:lang w:val="fr-FR"/>
        </w:rPr>
        <w:t>Կարգավորման</w:t>
      </w:r>
      <w:r w:rsidRPr="00580660">
        <w:rPr>
          <w:rFonts w:ascii="GHEA Grapalat" w:hAnsi="GHEA Grapalat" w:cs="Sylfaen"/>
          <w:b/>
          <w:sz w:val="24"/>
          <w:szCs w:val="24"/>
        </w:rPr>
        <w:t xml:space="preserve"> հարաբերությունների ներկա վիճակը և առկա խնդիրները</w:t>
      </w:r>
    </w:p>
    <w:p w14:paraId="5E2A72C5" w14:textId="0195CC1F" w:rsidR="00782FDF" w:rsidRDefault="0009358E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Cambria Math"/>
          <w:sz w:val="24"/>
        </w:rPr>
      </w:pPr>
      <w:r w:rsidRPr="0009358E">
        <w:rPr>
          <w:rFonts w:ascii="GHEA Grapalat" w:hAnsi="GHEA Grapalat" w:cs="Cambria Math"/>
          <w:sz w:val="24"/>
        </w:rPr>
        <w:t xml:space="preserve">«Հաշվապահական հաշվառման մասին» ՀՀ </w:t>
      </w:r>
      <w:r w:rsidR="00F56C94">
        <w:rPr>
          <w:rFonts w:ascii="GHEA Grapalat" w:hAnsi="GHEA Grapalat" w:cs="Cambria Math"/>
          <w:sz w:val="24"/>
        </w:rPr>
        <w:t>օրենք</w:t>
      </w:r>
      <w:r w:rsidRPr="0009358E">
        <w:rPr>
          <w:rFonts w:ascii="GHEA Grapalat" w:hAnsi="GHEA Grapalat" w:cs="Cambria Math"/>
          <w:sz w:val="24"/>
        </w:rPr>
        <w:t xml:space="preserve">ի 7-րդ հոդվածի 2-րդ մասի համաձայն՝ </w:t>
      </w:r>
      <w:r w:rsidR="0015190A">
        <w:rPr>
          <w:rFonts w:ascii="GHEA Grapalat" w:hAnsi="GHEA Grapalat" w:cs="Cambria Math"/>
          <w:sz w:val="24"/>
        </w:rPr>
        <w:t>կ</w:t>
      </w:r>
      <w:r w:rsidRPr="0009358E">
        <w:rPr>
          <w:rFonts w:ascii="GHEA Grapalat" w:hAnsi="GHEA Grapalat" w:cs="Cambria Math"/>
          <w:sz w:val="24"/>
        </w:rPr>
        <w:t>ազմակերպությունը պարտավոր է հաշվապահական հաշվառումը վարել հաշվապահական հաշվառման ոլորտը կարգավորող օրենսդրության պահանջներին համապատասխան հաշվապահական հաշվառում</w:t>
      </w:r>
      <w:bookmarkStart w:id="0" w:name="_GoBack"/>
      <w:bookmarkEnd w:id="0"/>
      <w:r w:rsidRPr="0009358E">
        <w:rPr>
          <w:rFonts w:ascii="GHEA Grapalat" w:hAnsi="GHEA Grapalat" w:cs="Cambria Math"/>
          <w:sz w:val="24"/>
        </w:rPr>
        <w:t xml:space="preserve"> վարելու հնարավորություն ընձեռող համակարգչային ծրագրերով, եթե Հայաստանի Հանրապետության հարկային օրենսգրքին համապատասխան հաշվարկված` նախորդ տարվա համախառն եկամտի չափը գերազանցել է 500 միլիոն ՀՀ </w:t>
      </w:r>
      <w:r w:rsidRPr="0009358E">
        <w:rPr>
          <w:rFonts w:ascii="GHEA Grapalat" w:hAnsi="GHEA Grapalat" w:cs="Cambria Math"/>
          <w:sz w:val="24"/>
        </w:rPr>
        <w:lastRenderedPageBreak/>
        <w:t>դրամը: Ընդ որում, նույն հոդվածի 3-րդ մասի համաձայն՝ համակարգչային ծրագրերի` հաշվապահական հաշվառման ոլորտը կարգավորող օրենսդրության պահանջներին համապատասխանության որոշման կարգը սահմանում է Կառավարությունը:</w:t>
      </w:r>
    </w:p>
    <w:p w14:paraId="3FC4C527" w14:textId="77777777" w:rsidR="0015190A" w:rsidRPr="0067584E" w:rsidRDefault="0015190A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Cambria Math"/>
          <w:sz w:val="24"/>
        </w:rPr>
      </w:pPr>
    </w:p>
    <w:p w14:paraId="1D81E50E" w14:textId="11A87BB5" w:rsidR="00782FDF" w:rsidRPr="00E72758" w:rsidRDefault="00782FDF" w:rsidP="0009358E">
      <w:pPr>
        <w:autoSpaceDN w:val="0"/>
        <w:spacing w:after="0"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E72758">
        <w:rPr>
          <w:rFonts w:ascii="GHEA Grapalat" w:hAnsi="GHEA Grapalat" w:cs="GHEA Grapalat"/>
          <w:b/>
          <w:sz w:val="24"/>
          <w:szCs w:val="24"/>
          <w:lang w:val="fr-FR"/>
        </w:rPr>
        <w:t>3.</w:t>
      </w:r>
      <w:r w:rsidR="0033723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337231">
        <w:rPr>
          <w:rFonts w:ascii="GHEA Grapalat" w:hAnsi="GHEA Grapalat"/>
          <w:b/>
          <w:sz w:val="24"/>
          <w:szCs w:val="24"/>
          <w:lang w:val="fr-FR"/>
        </w:rPr>
        <w:t>Առկա</w:t>
      </w:r>
      <w:r w:rsidRPr="00E72758">
        <w:rPr>
          <w:rFonts w:ascii="GHEA Grapalat" w:hAnsi="GHEA Grapalat" w:cs="GHEA Grapalat"/>
          <w:b/>
          <w:sz w:val="24"/>
          <w:szCs w:val="24"/>
          <w:lang w:val="fr-FR"/>
        </w:rPr>
        <w:t xml:space="preserve"> խնդիրների առաջարկվող լուծումները.</w:t>
      </w:r>
    </w:p>
    <w:p w14:paraId="1B3D1CBC" w14:textId="1EF9A6CD" w:rsidR="00782FDF" w:rsidRDefault="00342210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Cambria Math"/>
          <w:sz w:val="24"/>
        </w:rPr>
      </w:pPr>
      <w:r>
        <w:rPr>
          <w:rFonts w:ascii="GHEA Grapalat" w:hAnsi="GHEA Grapalat" w:cs="Cambria Math"/>
          <w:sz w:val="24"/>
        </w:rPr>
        <w:t xml:space="preserve">Հաշվի առնելով </w:t>
      </w:r>
      <w:r w:rsidR="002038B8" w:rsidRPr="00D76DAC">
        <w:rPr>
          <w:rFonts w:ascii="GHEA Grapalat" w:hAnsi="GHEA Grapalat" w:cs="Sylfaen"/>
          <w:sz w:val="24"/>
          <w:szCs w:val="24"/>
        </w:rPr>
        <w:t xml:space="preserve">«Հաշվապահական հաշվառման մասին» ՀՀ </w:t>
      </w:r>
      <w:r w:rsidR="002038B8">
        <w:rPr>
          <w:rFonts w:ascii="GHEA Grapalat" w:hAnsi="GHEA Grapalat" w:cs="Sylfaen"/>
          <w:sz w:val="24"/>
          <w:szCs w:val="24"/>
        </w:rPr>
        <w:t xml:space="preserve">նոր </w:t>
      </w:r>
      <w:r w:rsidR="002038B8" w:rsidRPr="00D76DAC">
        <w:rPr>
          <w:rFonts w:ascii="GHEA Grapalat" w:hAnsi="GHEA Grapalat" w:cs="Sylfaen"/>
          <w:sz w:val="24"/>
          <w:szCs w:val="24"/>
        </w:rPr>
        <w:t>օրենք</w:t>
      </w:r>
      <w:r w:rsidR="0009358E">
        <w:rPr>
          <w:rFonts w:ascii="GHEA Grapalat" w:hAnsi="GHEA Grapalat" w:cs="Sylfaen"/>
          <w:sz w:val="24"/>
          <w:szCs w:val="24"/>
        </w:rPr>
        <w:t>ի պահանջները՝</w:t>
      </w:r>
      <w:r w:rsidR="002038B8">
        <w:rPr>
          <w:rFonts w:ascii="GHEA Grapalat" w:hAnsi="GHEA Grapalat" w:cs="Sylfaen"/>
          <w:sz w:val="24"/>
          <w:szCs w:val="24"/>
        </w:rPr>
        <w:t xml:space="preserve"> </w:t>
      </w:r>
      <w:r w:rsidR="0009358E">
        <w:rPr>
          <w:rFonts w:ascii="GHEA Grapalat" w:hAnsi="GHEA Grapalat" w:cs="Sylfaen"/>
          <w:sz w:val="24"/>
          <w:szCs w:val="24"/>
        </w:rPr>
        <w:t>առաջարկվում է համապատասխան փոփոխություններ կատարել նախկինում ՀՀ կառավարության կողմից հաստատված՝</w:t>
      </w:r>
      <w:r w:rsidR="002038B8">
        <w:rPr>
          <w:rFonts w:ascii="GHEA Grapalat" w:hAnsi="GHEA Grapalat" w:cs="Cambria Math"/>
          <w:sz w:val="24"/>
        </w:rPr>
        <w:t xml:space="preserve"> </w:t>
      </w:r>
      <w:r w:rsidR="002038B8" w:rsidRPr="00350FB9">
        <w:rPr>
          <w:rFonts w:ascii="GHEA Grapalat" w:hAnsi="GHEA Grapalat" w:cs="Cambria Math"/>
          <w:sz w:val="24"/>
        </w:rPr>
        <w:t>հաշվապահական հաշվառումը վարելու հնարավորություն ընձեռող համակարգչային ծրագրերի` հաշվապահական հաշվառման ոլորտը կարգավորող օրենսդրության պահանջներին համապատասխանության որոշման կարգ</w:t>
      </w:r>
      <w:r w:rsidR="0009358E">
        <w:rPr>
          <w:rFonts w:ascii="GHEA Grapalat" w:hAnsi="GHEA Grapalat" w:cs="Cambria Math"/>
          <w:sz w:val="24"/>
        </w:rPr>
        <w:t>ում։</w:t>
      </w:r>
    </w:p>
    <w:p w14:paraId="7ACC500B" w14:textId="77777777" w:rsidR="0015190A" w:rsidRDefault="0015190A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</w:rPr>
      </w:pPr>
    </w:p>
    <w:p w14:paraId="12841930" w14:textId="0EA14616" w:rsidR="000F6774" w:rsidRPr="00337231" w:rsidRDefault="00337231" w:rsidP="0009358E">
      <w:pPr>
        <w:autoSpaceDN w:val="0"/>
        <w:spacing w:after="0"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337231">
        <w:rPr>
          <w:rFonts w:ascii="GHEA Grapalat" w:hAnsi="GHEA Grapalat" w:cs="GHEA Grapalat"/>
          <w:b/>
          <w:sz w:val="24"/>
          <w:szCs w:val="24"/>
          <w:lang w:val="fr-FR"/>
        </w:rPr>
        <w:t>4.</w:t>
      </w:r>
      <w:r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="000F6774" w:rsidRPr="00337231">
        <w:rPr>
          <w:rFonts w:ascii="GHEA Grapalat" w:hAnsi="GHEA Grapalat" w:cs="GHEA Grapalat"/>
          <w:b/>
          <w:sz w:val="24"/>
          <w:szCs w:val="24"/>
          <w:lang w:val="fr-FR"/>
        </w:rPr>
        <w:t xml:space="preserve">Կարգավորման առարկան. </w:t>
      </w:r>
    </w:p>
    <w:p w14:paraId="70C70573" w14:textId="0B279EE6" w:rsidR="00DB4D13" w:rsidRDefault="000F6774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</w:rPr>
      </w:pPr>
      <w:r w:rsidRPr="0020431E">
        <w:rPr>
          <w:rFonts w:ascii="GHEA Grapalat" w:hAnsi="GHEA Grapalat" w:cs="GHEA Grapalat"/>
          <w:sz w:val="24"/>
          <w:szCs w:val="24"/>
          <w:lang w:val="fr-FR"/>
        </w:rPr>
        <w:t>Նախագ</w:t>
      </w:r>
      <w:r w:rsidR="0015190A">
        <w:rPr>
          <w:rFonts w:ascii="GHEA Grapalat" w:hAnsi="GHEA Grapalat" w:cs="GHEA Grapalat"/>
          <w:sz w:val="24"/>
          <w:szCs w:val="24"/>
        </w:rPr>
        <w:t>ծ</w:t>
      </w:r>
      <w:r>
        <w:rPr>
          <w:rFonts w:ascii="GHEA Grapalat" w:hAnsi="GHEA Grapalat" w:cs="GHEA Grapalat"/>
          <w:sz w:val="24"/>
          <w:szCs w:val="24"/>
          <w:lang w:val="fr-FR"/>
        </w:rPr>
        <w:t>ի</w:t>
      </w:r>
      <w:r w:rsidRPr="0020431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37231">
        <w:rPr>
          <w:rFonts w:ascii="GHEA Grapalat" w:hAnsi="GHEA Grapalat" w:cs="Cambria Math"/>
          <w:sz w:val="24"/>
        </w:rPr>
        <w:t>կարգավորման</w:t>
      </w:r>
      <w:r w:rsidRPr="0020431E">
        <w:rPr>
          <w:rFonts w:ascii="GHEA Grapalat" w:hAnsi="GHEA Grapalat" w:cs="GHEA Grapalat"/>
          <w:sz w:val="24"/>
          <w:szCs w:val="24"/>
          <w:lang w:val="fr-FR"/>
        </w:rPr>
        <w:t xml:space="preserve"> առարկան է </w:t>
      </w:r>
      <w:r w:rsidRPr="0020431E">
        <w:rPr>
          <w:rFonts w:ascii="GHEA Grapalat" w:hAnsi="GHEA Grapalat" w:cs="Sylfaen"/>
          <w:sz w:val="24"/>
          <w:szCs w:val="24"/>
        </w:rPr>
        <w:t>Հայաստանի</w:t>
      </w:r>
      <w:r w:rsidRPr="00FB4B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sz w:val="24"/>
          <w:szCs w:val="24"/>
        </w:rPr>
        <w:t>Հանրապետությ</w:t>
      </w:r>
      <w:r w:rsidR="0009358E">
        <w:rPr>
          <w:rFonts w:ascii="GHEA Grapalat" w:hAnsi="GHEA Grapalat" w:cs="Sylfaen"/>
          <w:sz w:val="24"/>
          <w:szCs w:val="24"/>
        </w:rPr>
        <w:t>ու</w:t>
      </w:r>
      <w:r w:rsidRPr="0020431E">
        <w:rPr>
          <w:rFonts w:ascii="GHEA Grapalat" w:hAnsi="GHEA Grapalat" w:cs="Sylfaen"/>
          <w:sz w:val="24"/>
          <w:szCs w:val="24"/>
        </w:rPr>
        <w:t>նում</w:t>
      </w:r>
      <w:r w:rsidRPr="00FB4B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B1381">
        <w:rPr>
          <w:rFonts w:ascii="GHEA Grapalat" w:hAnsi="GHEA Grapalat" w:cs="Sylfaen"/>
          <w:sz w:val="24"/>
          <w:szCs w:val="24"/>
        </w:rPr>
        <w:t>հաշվապա</w:t>
      </w:r>
      <w:r w:rsidR="0009358E">
        <w:rPr>
          <w:rFonts w:ascii="GHEA Grapalat" w:hAnsi="GHEA Grapalat" w:cs="Sylfaen"/>
          <w:sz w:val="24"/>
          <w:szCs w:val="24"/>
        </w:rPr>
        <w:t>-</w:t>
      </w:r>
      <w:r w:rsidR="009B1381">
        <w:rPr>
          <w:rFonts w:ascii="GHEA Grapalat" w:hAnsi="GHEA Grapalat" w:cs="Sylfaen"/>
          <w:sz w:val="24"/>
          <w:szCs w:val="24"/>
        </w:rPr>
        <w:t>հական հաշվառման</w:t>
      </w:r>
      <w:r w:rsidRPr="00FB4B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sz w:val="24"/>
          <w:szCs w:val="24"/>
        </w:rPr>
        <w:t>ոլորտ</w:t>
      </w:r>
      <w:r>
        <w:rPr>
          <w:rFonts w:ascii="GHEA Grapalat" w:hAnsi="GHEA Grapalat" w:cs="Sylfaen"/>
          <w:sz w:val="24"/>
          <w:szCs w:val="24"/>
        </w:rPr>
        <w:t>ը</w:t>
      </w:r>
      <w:r w:rsidRPr="0020431E">
        <w:rPr>
          <w:rFonts w:ascii="GHEA Grapalat" w:hAnsi="GHEA Grapalat" w:cs="GHEA Grapalat"/>
          <w:sz w:val="24"/>
          <w:szCs w:val="24"/>
        </w:rPr>
        <w:t>:</w:t>
      </w:r>
    </w:p>
    <w:p w14:paraId="0A079C6C" w14:textId="77777777" w:rsidR="0015190A" w:rsidRDefault="0015190A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</w:rPr>
      </w:pPr>
    </w:p>
    <w:p w14:paraId="1E2903C4" w14:textId="77777777" w:rsidR="000F6774" w:rsidRPr="00FB4B83" w:rsidRDefault="000F6774" w:rsidP="0009358E">
      <w:pPr>
        <w:autoSpaceDN w:val="0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B4B83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E72758">
        <w:rPr>
          <w:rFonts w:ascii="GHEA Grapalat" w:hAnsi="GHEA Grapalat"/>
          <w:b/>
          <w:sz w:val="24"/>
          <w:szCs w:val="24"/>
        </w:rPr>
        <w:t>Նախագծի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37231">
        <w:rPr>
          <w:rFonts w:ascii="GHEA Grapalat" w:hAnsi="GHEA Grapalat" w:cs="GHEA Grapalat"/>
          <w:b/>
          <w:sz w:val="24"/>
          <w:szCs w:val="24"/>
          <w:lang w:val="fr-FR"/>
        </w:rPr>
        <w:t>մշակման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b/>
          <w:sz w:val="24"/>
          <w:szCs w:val="24"/>
        </w:rPr>
        <w:t>գործընթացում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b/>
          <w:sz w:val="24"/>
          <w:szCs w:val="24"/>
        </w:rPr>
        <w:t>ներգրավված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b/>
          <w:sz w:val="24"/>
          <w:szCs w:val="24"/>
        </w:rPr>
        <w:t>ինստիտուտները</w:t>
      </w:r>
      <w:r w:rsidRPr="00FB4B8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և </w:t>
      </w:r>
      <w:r w:rsidRPr="00E72758">
        <w:rPr>
          <w:rFonts w:ascii="GHEA Grapalat" w:hAnsi="GHEA Grapalat"/>
          <w:b/>
          <w:sz w:val="24"/>
          <w:szCs w:val="24"/>
        </w:rPr>
        <w:t>անձինք</w:t>
      </w:r>
      <w:r w:rsidRPr="00E72758">
        <w:rPr>
          <w:rFonts w:ascii="GHEA Grapalat" w:hAnsi="GHEA Grapalat"/>
          <w:b/>
          <w:sz w:val="24"/>
          <w:szCs w:val="24"/>
          <w:lang w:val="fr-FR"/>
        </w:rPr>
        <w:t>.</w:t>
      </w:r>
    </w:p>
    <w:p w14:paraId="26823AC4" w14:textId="00D5EE58" w:rsidR="000F6774" w:rsidRDefault="000F6774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337231">
        <w:rPr>
          <w:rFonts w:ascii="GHEA Grapalat" w:hAnsi="GHEA Grapalat" w:cs="Cambria Math"/>
          <w:sz w:val="24"/>
        </w:rPr>
        <w:t>Նախագ</w:t>
      </w:r>
      <w:r w:rsidR="008731CF">
        <w:rPr>
          <w:rFonts w:ascii="GHEA Grapalat" w:hAnsi="GHEA Grapalat" w:cs="Cambria Math"/>
          <w:sz w:val="24"/>
        </w:rPr>
        <w:t>իծը</w:t>
      </w:r>
      <w:r w:rsidRPr="00E72758">
        <w:rPr>
          <w:rFonts w:ascii="GHEA Grapalat" w:hAnsi="GHEA Grapalat"/>
          <w:sz w:val="24"/>
          <w:szCs w:val="24"/>
        </w:rPr>
        <w:t xml:space="preserve"> մշակվել </w:t>
      </w:r>
      <w:r w:rsidR="008731CF">
        <w:rPr>
          <w:rFonts w:ascii="GHEA Grapalat" w:hAnsi="GHEA Grapalat"/>
          <w:sz w:val="24"/>
          <w:szCs w:val="24"/>
        </w:rPr>
        <w:t>է</w:t>
      </w:r>
      <w:r w:rsidRPr="00E72758">
        <w:rPr>
          <w:rFonts w:ascii="GHEA Grapalat" w:hAnsi="GHEA Grapalat"/>
          <w:sz w:val="24"/>
          <w:szCs w:val="24"/>
        </w:rPr>
        <w:t xml:space="preserve"> ՀՀ ֆինանսների նախարարության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</w:t>
      </w:r>
      <w:r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softHyphen/>
        <w:t>մից։</w:t>
      </w:r>
    </w:p>
    <w:p w14:paraId="61089DEB" w14:textId="77777777" w:rsidR="0015190A" w:rsidRPr="000F6774" w:rsidRDefault="0015190A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14:paraId="6D152C65" w14:textId="77777777" w:rsidR="000F6774" w:rsidRPr="003C4FDA" w:rsidRDefault="000F6774" w:rsidP="0009358E">
      <w:pPr>
        <w:autoSpaceDN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FB4B83">
        <w:rPr>
          <w:rFonts w:ascii="GHEA Grapalat" w:hAnsi="GHEA Grapalat" w:cs="GHEA Grapalat"/>
          <w:b/>
          <w:sz w:val="24"/>
          <w:szCs w:val="24"/>
          <w:lang w:val="fr-FR"/>
        </w:rPr>
        <w:t xml:space="preserve">6. </w:t>
      </w:r>
      <w:r w:rsidRPr="0020431E">
        <w:rPr>
          <w:rFonts w:ascii="GHEA Grapalat" w:hAnsi="GHEA Grapalat" w:cs="GHEA Grapalat"/>
          <w:b/>
          <w:sz w:val="24"/>
          <w:szCs w:val="24"/>
        </w:rPr>
        <w:t xml:space="preserve">Իրավական ակտի </w:t>
      </w:r>
      <w:r w:rsidRPr="00337231">
        <w:rPr>
          <w:rFonts w:ascii="GHEA Grapalat" w:hAnsi="GHEA Grapalat"/>
          <w:b/>
          <w:sz w:val="24"/>
          <w:szCs w:val="24"/>
        </w:rPr>
        <w:t>կիրառման</w:t>
      </w:r>
      <w:r w:rsidRPr="0020431E">
        <w:rPr>
          <w:rFonts w:ascii="GHEA Grapalat" w:hAnsi="GHEA Grapalat" w:cs="GHEA Grapalat"/>
          <w:b/>
          <w:sz w:val="24"/>
          <w:szCs w:val="24"/>
        </w:rPr>
        <w:t xml:space="preserve"> դեպքում ակնկալվող արդյունքը.</w:t>
      </w:r>
    </w:p>
    <w:p w14:paraId="60550B90" w14:textId="47E0A8C4" w:rsidR="000F6774" w:rsidRDefault="000F6774" w:rsidP="0009358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20431E">
        <w:rPr>
          <w:rFonts w:ascii="GHEA Grapalat" w:hAnsi="GHEA Grapalat" w:cs="GHEA Grapalat"/>
          <w:sz w:val="24"/>
          <w:szCs w:val="24"/>
        </w:rPr>
        <w:t>Նախագծի ընդուն</w:t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FB4B83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t>ման արդ</w:t>
      </w:r>
      <w:r w:rsidRPr="0020431E">
        <w:rPr>
          <w:rFonts w:ascii="GHEA Grapalat" w:hAnsi="GHEA Grapalat" w:cs="GHEA Grapalat"/>
          <w:sz w:val="24"/>
          <w:szCs w:val="24"/>
        </w:rPr>
        <w:softHyphen/>
        <w:t>յուն</w:t>
      </w:r>
      <w:r w:rsidRPr="0020431E">
        <w:rPr>
          <w:rFonts w:ascii="GHEA Grapalat" w:hAnsi="GHEA Grapalat" w:cs="GHEA Grapalat"/>
          <w:sz w:val="24"/>
          <w:szCs w:val="24"/>
        </w:rPr>
        <w:softHyphen/>
      </w:r>
      <w:r w:rsidRPr="0020431E">
        <w:rPr>
          <w:rFonts w:ascii="GHEA Grapalat" w:hAnsi="GHEA Grapalat" w:cs="GHEA Grapalat"/>
          <w:sz w:val="24"/>
          <w:szCs w:val="24"/>
        </w:rPr>
        <w:softHyphen/>
        <w:t xml:space="preserve">քում </w:t>
      </w:r>
      <w:r w:rsidR="007F3B91" w:rsidRPr="00D5444C">
        <w:rPr>
          <w:rFonts w:ascii="GHEA Grapalat" w:hAnsi="GHEA Grapalat" w:cs="Sylfaen"/>
          <w:sz w:val="24"/>
          <w:szCs w:val="24"/>
        </w:rPr>
        <w:t>հաշվապահական հաշվառումը վարելու հնարավորություն ընձեռող համակարգչային ծրագրերի` հաշվապահական հաշվառման ոլորտը կարգավորող օրենսդրության պահանջներին համապատասխանության որոշման կարգը</w:t>
      </w:r>
      <w:r w:rsidR="007F3B91">
        <w:rPr>
          <w:rFonts w:ascii="GHEA Grapalat" w:hAnsi="GHEA Grapalat" w:cs="Sylfaen"/>
          <w:sz w:val="24"/>
          <w:szCs w:val="24"/>
        </w:rPr>
        <w:t xml:space="preserve"> կհամապատասխանի </w:t>
      </w:r>
      <w:r w:rsidR="0009358E" w:rsidRPr="00D76DAC">
        <w:rPr>
          <w:rFonts w:ascii="GHEA Grapalat" w:hAnsi="GHEA Grapalat" w:cs="Sylfaen"/>
          <w:sz w:val="24"/>
          <w:szCs w:val="24"/>
        </w:rPr>
        <w:t xml:space="preserve">«Հաշվապահական հաշվառման մասին» ՀՀ </w:t>
      </w:r>
      <w:r w:rsidR="0009358E">
        <w:rPr>
          <w:rFonts w:ascii="GHEA Grapalat" w:hAnsi="GHEA Grapalat" w:cs="Sylfaen"/>
          <w:sz w:val="24"/>
          <w:szCs w:val="24"/>
        </w:rPr>
        <w:t xml:space="preserve">նոր </w:t>
      </w:r>
      <w:r w:rsidR="0009358E" w:rsidRPr="00D76DAC">
        <w:rPr>
          <w:rFonts w:ascii="GHEA Grapalat" w:hAnsi="GHEA Grapalat" w:cs="Sylfaen"/>
          <w:sz w:val="24"/>
          <w:szCs w:val="24"/>
        </w:rPr>
        <w:t>օրենք</w:t>
      </w:r>
      <w:r w:rsidR="0009358E">
        <w:rPr>
          <w:rFonts w:ascii="GHEA Grapalat" w:hAnsi="GHEA Grapalat" w:cs="Sylfaen"/>
          <w:sz w:val="24"/>
          <w:szCs w:val="24"/>
        </w:rPr>
        <w:t>ի պահանջներին</w:t>
      </w:r>
      <w:r w:rsidRPr="0020431E">
        <w:rPr>
          <w:rFonts w:ascii="GHEA Grapalat" w:hAnsi="GHEA Grapalat"/>
          <w:sz w:val="24"/>
          <w:szCs w:val="24"/>
          <w:lang w:val="fr-FR"/>
        </w:rPr>
        <w:t>:</w:t>
      </w:r>
    </w:p>
    <w:p w14:paraId="2A254A03" w14:textId="77777777" w:rsidR="008731CF" w:rsidRDefault="008731CF" w:rsidP="0009358E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14:paraId="10B73CD9" w14:textId="77777777" w:rsidR="0009358E" w:rsidRDefault="0009358E" w:rsidP="0009358E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14:paraId="739516BA" w14:textId="77777777" w:rsidR="008731CF" w:rsidRDefault="008731CF" w:rsidP="0009358E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14:paraId="3995C768" w14:textId="77777777" w:rsidR="008731CF" w:rsidRDefault="008731CF" w:rsidP="0009358E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14:paraId="420FBD51" w14:textId="77777777" w:rsidR="008731CF" w:rsidRDefault="008731CF" w:rsidP="0009358E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14:paraId="229F338A" w14:textId="77777777" w:rsidR="0015190A" w:rsidRDefault="0015190A" w:rsidP="0009358E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14:paraId="5088EF94" w14:textId="77777777" w:rsidR="0015190A" w:rsidRDefault="0015190A" w:rsidP="0009358E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14:paraId="0EC140ED" w14:textId="77777777" w:rsidR="00744F40" w:rsidRDefault="00744F40" w:rsidP="0009358E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</w:rPr>
      </w:pPr>
      <w:r w:rsidRPr="00D5444C">
        <w:rPr>
          <w:rFonts w:ascii="GHEA Grapalat" w:hAnsi="GHEA Grapalat" w:cs="GHEA Grapalat"/>
          <w:b/>
          <w:sz w:val="24"/>
          <w:szCs w:val="24"/>
        </w:rPr>
        <w:t>Տ</w:t>
      </w:r>
      <w:r>
        <w:rPr>
          <w:rFonts w:ascii="GHEA Grapalat" w:hAnsi="GHEA Grapalat" w:cs="GHEA Grapalat"/>
          <w:b/>
          <w:sz w:val="24"/>
          <w:szCs w:val="24"/>
        </w:rPr>
        <w:t>եղեկանք</w:t>
      </w:r>
    </w:p>
    <w:p w14:paraId="26E48DD4" w14:textId="3CCCB904" w:rsidR="00744F40" w:rsidRDefault="00744F40" w:rsidP="0009358E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</w:rPr>
        <w:t xml:space="preserve"> «Հայաստանի Հանրապետության կառավարության</w:t>
      </w:r>
      <w:r w:rsidR="003D1D26">
        <w:rPr>
          <w:rFonts w:ascii="GHEA Grapalat" w:hAnsi="GHEA Grapalat" w:cs="GHEA Grapalat"/>
          <w:b/>
          <w:sz w:val="24"/>
          <w:szCs w:val="24"/>
        </w:rPr>
        <w:t xml:space="preserve"> 2013</w:t>
      </w:r>
      <w:r>
        <w:rPr>
          <w:rFonts w:ascii="GHEA Grapalat" w:hAnsi="GHEA Grapalat" w:cs="GHEA Grapalat"/>
          <w:b/>
          <w:sz w:val="24"/>
          <w:szCs w:val="24"/>
        </w:rPr>
        <w:t xml:space="preserve"> թվականի </w:t>
      </w:r>
      <w:r w:rsidR="003D1D26">
        <w:rPr>
          <w:rFonts w:ascii="GHEA Grapalat" w:hAnsi="GHEA Grapalat" w:cs="GHEA Grapalat"/>
          <w:b/>
          <w:sz w:val="24"/>
          <w:szCs w:val="24"/>
        </w:rPr>
        <w:t>օգոստոս</w:t>
      </w:r>
      <w:r>
        <w:rPr>
          <w:rFonts w:ascii="GHEA Grapalat" w:hAnsi="GHEA Grapalat" w:cs="GHEA Grapalat"/>
          <w:b/>
          <w:sz w:val="24"/>
          <w:szCs w:val="24"/>
        </w:rPr>
        <w:t xml:space="preserve">ի 1-ի N </w:t>
      </w:r>
      <w:r w:rsidR="003D1D26">
        <w:rPr>
          <w:rFonts w:ascii="GHEA Grapalat" w:hAnsi="GHEA Grapalat" w:cs="GHEA Grapalat"/>
          <w:b/>
          <w:sz w:val="24"/>
          <w:szCs w:val="24"/>
        </w:rPr>
        <w:t>8</w:t>
      </w:r>
      <w:r>
        <w:rPr>
          <w:rFonts w:ascii="GHEA Grapalat" w:hAnsi="GHEA Grapalat" w:cs="GHEA Grapalat"/>
          <w:b/>
          <w:sz w:val="24"/>
          <w:szCs w:val="24"/>
        </w:rPr>
        <w:t>2</w:t>
      </w:r>
      <w:r w:rsidR="003D1D26">
        <w:rPr>
          <w:rFonts w:ascii="GHEA Grapalat" w:hAnsi="GHEA Grapalat" w:cs="GHEA Grapalat"/>
          <w:b/>
          <w:sz w:val="24"/>
          <w:szCs w:val="24"/>
        </w:rPr>
        <w:t>0</w:t>
      </w:r>
      <w:r>
        <w:rPr>
          <w:rFonts w:ascii="GHEA Grapalat" w:hAnsi="GHEA Grapalat" w:cs="GHEA Grapalat"/>
          <w:b/>
          <w:sz w:val="24"/>
          <w:szCs w:val="24"/>
        </w:rPr>
        <w:t>-Ն որոշման մեջ փոփոխություն</w:t>
      </w:r>
      <w:r w:rsidR="0009358E">
        <w:rPr>
          <w:rFonts w:ascii="GHEA Grapalat" w:hAnsi="GHEA Grapalat" w:cs="GHEA Grapalat"/>
          <w:b/>
          <w:sz w:val="24"/>
          <w:szCs w:val="24"/>
        </w:rPr>
        <w:t>ներ</w:t>
      </w:r>
      <w:r>
        <w:rPr>
          <w:rFonts w:ascii="GHEA Grapalat" w:hAnsi="GHEA Grapalat" w:cs="GHEA Grapalat"/>
          <w:b/>
          <w:sz w:val="24"/>
          <w:szCs w:val="24"/>
        </w:rPr>
        <w:t xml:space="preserve"> կատարելու մասին» 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կառավարության որոշման նախագծի ընդունման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առնչությամբ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այլ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իրավական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ակտերի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ընդունման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վերաբերյալ</w:t>
      </w:r>
    </w:p>
    <w:p w14:paraId="2921CDAB" w14:textId="77777777" w:rsidR="00744F40" w:rsidRDefault="00744F40" w:rsidP="0009358E">
      <w:pPr>
        <w:autoSpaceDE w:val="0"/>
        <w:autoSpaceDN w:val="0"/>
        <w:adjustRightInd w:val="0"/>
        <w:spacing w:after="0"/>
        <w:rPr>
          <w:rFonts w:ascii="GHEA Grapalat" w:hAnsi="GHEA Grapalat" w:cs="GHEA Grapalat"/>
          <w:bCs/>
          <w:sz w:val="20"/>
          <w:szCs w:val="20"/>
          <w:lang w:val="fr-FR"/>
        </w:rPr>
      </w:pPr>
    </w:p>
    <w:p w14:paraId="10DBCFD2" w14:textId="231D149E" w:rsidR="00744F40" w:rsidRDefault="00744F40" w:rsidP="0009358E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</w:rPr>
        <w:t>«Հայաստանի Հանրապետության կառավարության</w:t>
      </w:r>
      <w:r w:rsidR="00EC72A7">
        <w:rPr>
          <w:rFonts w:ascii="GHEA Grapalat" w:hAnsi="GHEA Grapalat" w:cs="Sylfaen"/>
          <w:bCs/>
          <w:sz w:val="24"/>
          <w:szCs w:val="24"/>
        </w:rPr>
        <w:t xml:space="preserve"> 2013</w:t>
      </w:r>
      <w:r>
        <w:rPr>
          <w:rFonts w:ascii="GHEA Grapalat" w:hAnsi="GHEA Grapalat" w:cs="Sylfaen"/>
          <w:bCs/>
          <w:sz w:val="24"/>
          <w:szCs w:val="24"/>
        </w:rPr>
        <w:t xml:space="preserve"> թվականի </w:t>
      </w:r>
      <w:r w:rsidR="00EC72A7">
        <w:rPr>
          <w:rFonts w:ascii="GHEA Grapalat" w:hAnsi="GHEA Grapalat" w:cs="Sylfaen"/>
          <w:bCs/>
          <w:sz w:val="24"/>
          <w:szCs w:val="24"/>
        </w:rPr>
        <w:t>օգոստոս</w:t>
      </w:r>
      <w:r>
        <w:rPr>
          <w:rFonts w:ascii="GHEA Grapalat" w:hAnsi="GHEA Grapalat" w:cs="Sylfaen"/>
          <w:bCs/>
          <w:sz w:val="24"/>
          <w:szCs w:val="24"/>
        </w:rPr>
        <w:t xml:space="preserve">ի 1-ի N </w:t>
      </w:r>
      <w:r w:rsidR="00EC72A7">
        <w:rPr>
          <w:rFonts w:ascii="GHEA Grapalat" w:hAnsi="GHEA Grapalat" w:cs="Sylfaen"/>
          <w:bCs/>
          <w:sz w:val="24"/>
          <w:szCs w:val="24"/>
        </w:rPr>
        <w:t>8</w:t>
      </w:r>
      <w:r>
        <w:rPr>
          <w:rFonts w:ascii="GHEA Grapalat" w:hAnsi="GHEA Grapalat" w:cs="Sylfaen"/>
          <w:bCs/>
          <w:sz w:val="24"/>
          <w:szCs w:val="24"/>
        </w:rPr>
        <w:t>2</w:t>
      </w:r>
      <w:r w:rsidR="00EC72A7">
        <w:rPr>
          <w:rFonts w:ascii="GHEA Grapalat" w:hAnsi="GHEA Grapalat" w:cs="Sylfaen"/>
          <w:bCs/>
          <w:sz w:val="24"/>
          <w:szCs w:val="24"/>
        </w:rPr>
        <w:t>0</w:t>
      </w:r>
      <w:r>
        <w:rPr>
          <w:rFonts w:ascii="GHEA Grapalat" w:hAnsi="GHEA Grapalat" w:cs="Sylfaen"/>
          <w:bCs/>
          <w:sz w:val="24"/>
          <w:szCs w:val="24"/>
        </w:rPr>
        <w:t>-Ն որոշման մեջ փոփոխություն</w:t>
      </w:r>
      <w:r w:rsidR="0009358E">
        <w:rPr>
          <w:rFonts w:ascii="GHEA Grapalat" w:hAnsi="GHEA Grapalat" w:cs="Sylfaen"/>
          <w:bCs/>
          <w:sz w:val="24"/>
          <w:szCs w:val="24"/>
        </w:rPr>
        <w:t>ներ</w:t>
      </w:r>
      <w:r>
        <w:rPr>
          <w:rFonts w:ascii="GHEA Grapalat" w:hAnsi="GHEA Grapalat" w:cs="Sylfaen"/>
          <w:bCs/>
          <w:sz w:val="24"/>
          <w:szCs w:val="24"/>
        </w:rPr>
        <w:t xml:space="preserve"> կատարելու մասին» ՀՀ կառավարության որոշման նախագծի ընդուն</w:t>
      </w:r>
      <w:r>
        <w:rPr>
          <w:rFonts w:ascii="GHEA Grapalat" w:hAnsi="GHEA Grapalat" w:cs="Sylfaen"/>
          <w:bCs/>
          <w:sz w:val="24"/>
          <w:szCs w:val="24"/>
        </w:rPr>
        <w:softHyphen/>
        <w:t>ման առն</w:t>
      </w:r>
      <w:r>
        <w:rPr>
          <w:rFonts w:ascii="GHEA Grapalat" w:hAnsi="GHEA Grapalat" w:cs="Sylfaen"/>
          <w:bCs/>
          <w:sz w:val="24"/>
          <w:szCs w:val="24"/>
        </w:rPr>
        <w:softHyphen/>
        <w:t>չությամբ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այլ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իրա</w:t>
      </w:r>
      <w:r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>
        <w:rPr>
          <w:rFonts w:ascii="GHEA Grapalat" w:hAnsi="GHEA Grapalat" w:cs="Sylfaen"/>
          <w:bCs/>
          <w:sz w:val="24"/>
          <w:szCs w:val="24"/>
        </w:rPr>
        <w:t>վական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ակտեր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ընդունելու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անհրա</w:t>
      </w:r>
      <w:r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>
        <w:rPr>
          <w:rFonts w:ascii="GHEA Grapalat" w:hAnsi="GHEA Grapalat" w:cs="Sylfaen"/>
          <w:bCs/>
          <w:sz w:val="24"/>
          <w:szCs w:val="24"/>
        </w:rPr>
        <w:t>ժեշ</w:t>
      </w:r>
      <w:r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>
        <w:rPr>
          <w:rFonts w:ascii="GHEA Grapalat" w:hAnsi="GHEA Grapalat" w:cs="Sylfaen"/>
          <w:bCs/>
          <w:sz w:val="24"/>
          <w:szCs w:val="24"/>
        </w:rPr>
        <w:t>տություն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չի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առաջանում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14:paraId="016FEF4E" w14:textId="61CFC789" w:rsidR="00744F40" w:rsidRDefault="00744F40" w:rsidP="0009358E">
      <w:pPr>
        <w:spacing w:after="0"/>
        <w:rPr>
          <w:rFonts w:ascii="GHEA Grapalat" w:hAnsi="GHEA Grapalat" w:cs="Sylfaen"/>
          <w:b/>
          <w:bCs/>
          <w:sz w:val="24"/>
          <w:szCs w:val="24"/>
        </w:rPr>
      </w:pPr>
    </w:p>
    <w:p w14:paraId="305BCE51" w14:textId="77777777" w:rsidR="0015190A" w:rsidRDefault="0015190A" w:rsidP="0009358E">
      <w:pPr>
        <w:spacing w:after="0"/>
        <w:rPr>
          <w:rFonts w:ascii="GHEA Grapalat" w:hAnsi="GHEA Grapalat" w:cs="Sylfaen"/>
          <w:b/>
          <w:bCs/>
          <w:sz w:val="24"/>
          <w:szCs w:val="24"/>
        </w:rPr>
      </w:pPr>
    </w:p>
    <w:p w14:paraId="3E3C3B4F" w14:textId="77777777" w:rsidR="00744F40" w:rsidRDefault="00744F40" w:rsidP="0009358E">
      <w:pPr>
        <w:autoSpaceDN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</w:rPr>
        <w:t>Տեղեկանք</w:t>
      </w:r>
    </w:p>
    <w:p w14:paraId="27BC137A" w14:textId="14E29D6E" w:rsidR="00744F40" w:rsidRDefault="00744F40" w:rsidP="0009358E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</w:rPr>
        <w:t>«Հայաստանի Հանրապետության կառավարության 201</w:t>
      </w:r>
      <w:r w:rsidR="00B83983">
        <w:rPr>
          <w:rFonts w:ascii="GHEA Grapalat" w:hAnsi="GHEA Grapalat" w:cs="GHEA Grapalat"/>
          <w:b/>
          <w:sz w:val="24"/>
          <w:szCs w:val="24"/>
        </w:rPr>
        <w:t>3</w:t>
      </w:r>
      <w:r>
        <w:rPr>
          <w:rFonts w:ascii="GHEA Grapalat" w:hAnsi="GHEA Grapalat" w:cs="GHEA Grapalat"/>
          <w:b/>
          <w:sz w:val="24"/>
          <w:szCs w:val="24"/>
        </w:rPr>
        <w:t xml:space="preserve"> թվականի </w:t>
      </w:r>
      <w:r w:rsidR="00B83983">
        <w:rPr>
          <w:rFonts w:ascii="GHEA Grapalat" w:hAnsi="GHEA Grapalat" w:cs="GHEA Grapalat"/>
          <w:b/>
          <w:sz w:val="24"/>
          <w:szCs w:val="24"/>
        </w:rPr>
        <w:t>օգոստոս</w:t>
      </w:r>
      <w:r>
        <w:rPr>
          <w:rFonts w:ascii="GHEA Grapalat" w:hAnsi="GHEA Grapalat" w:cs="GHEA Grapalat"/>
          <w:b/>
          <w:sz w:val="24"/>
          <w:szCs w:val="24"/>
        </w:rPr>
        <w:t xml:space="preserve">ի 1-ի N </w:t>
      </w:r>
      <w:r w:rsidR="00B83983">
        <w:rPr>
          <w:rFonts w:ascii="GHEA Grapalat" w:hAnsi="GHEA Grapalat" w:cs="GHEA Grapalat"/>
          <w:b/>
          <w:sz w:val="24"/>
          <w:szCs w:val="24"/>
        </w:rPr>
        <w:t>8</w:t>
      </w:r>
      <w:r>
        <w:rPr>
          <w:rFonts w:ascii="GHEA Grapalat" w:hAnsi="GHEA Grapalat" w:cs="GHEA Grapalat"/>
          <w:b/>
          <w:sz w:val="24"/>
          <w:szCs w:val="24"/>
        </w:rPr>
        <w:t>2</w:t>
      </w:r>
      <w:r w:rsidR="00B83983">
        <w:rPr>
          <w:rFonts w:ascii="GHEA Grapalat" w:hAnsi="GHEA Grapalat" w:cs="GHEA Grapalat"/>
          <w:b/>
          <w:sz w:val="24"/>
          <w:szCs w:val="24"/>
        </w:rPr>
        <w:t>0</w:t>
      </w:r>
      <w:r>
        <w:rPr>
          <w:rFonts w:ascii="GHEA Grapalat" w:hAnsi="GHEA Grapalat" w:cs="GHEA Grapalat"/>
          <w:b/>
          <w:sz w:val="24"/>
          <w:szCs w:val="24"/>
        </w:rPr>
        <w:t>-Ն որոշման մեջ փոփոխություն</w:t>
      </w:r>
      <w:r w:rsidR="0009358E">
        <w:rPr>
          <w:rFonts w:ascii="GHEA Grapalat" w:hAnsi="GHEA Grapalat" w:cs="GHEA Grapalat"/>
          <w:b/>
          <w:sz w:val="24"/>
          <w:szCs w:val="24"/>
        </w:rPr>
        <w:t>ներ</w:t>
      </w:r>
      <w:r>
        <w:rPr>
          <w:rFonts w:ascii="GHEA Grapalat" w:hAnsi="GHEA Grapalat" w:cs="GHEA Grapalat"/>
          <w:b/>
          <w:sz w:val="24"/>
          <w:szCs w:val="24"/>
        </w:rPr>
        <w:t xml:space="preserve"> կատարելու մասին» 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կառավարության որոշման նախագծի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ընդունմամբ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պետական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կամ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տեղական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ինքնակառավարման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մարմնի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բյուջեում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եկա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r>
        <w:rPr>
          <w:rFonts w:ascii="GHEA Grapalat" w:hAnsi="GHEA Grapalat" w:cs="Sylfaen"/>
          <w:b/>
          <w:bCs/>
          <w:sz w:val="24"/>
          <w:szCs w:val="24"/>
        </w:rPr>
        <w:t>մուտ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r>
        <w:rPr>
          <w:rFonts w:ascii="GHEA Grapalat" w:hAnsi="GHEA Grapalat" w:cs="Sylfaen"/>
          <w:b/>
          <w:bCs/>
          <w:sz w:val="24"/>
          <w:szCs w:val="24"/>
        </w:rPr>
        <w:t>ների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և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ծախսերի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ավելացման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կամ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նվա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r>
        <w:rPr>
          <w:rFonts w:ascii="GHEA Grapalat" w:hAnsi="GHEA Grapalat" w:cs="Sylfaen"/>
          <w:b/>
          <w:bCs/>
          <w:sz w:val="24"/>
          <w:szCs w:val="24"/>
        </w:rPr>
        <w:t>զեցման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վերաբերյալ</w:t>
      </w:r>
    </w:p>
    <w:p w14:paraId="75440316" w14:textId="77777777" w:rsidR="00744F40" w:rsidRDefault="00744F40" w:rsidP="0009358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GHEA Grapalat"/>
          <w:sz w:val="20"/>
          <w:szCs w:val="20"/>
          <w:lang w:val="fr-FR"/>
        </w:rPr>
      </w:pPr>
    </w:p>
    <w:p w14:paraId="4D37660B" w14:textId="54BE49AB" w:rsidR="00744F40" w:rsidRDefault="00744F40" w:rsidP="0015190A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Sylfaen"/>
          <w:bCs/>
          <w:lang w:val="fr-FR"/>
        </w:rPr>
        <w:t>«</w:t>
      </w:r>
      <w:proofErr w:type="spellStart"/>
      <w:r>
        <w:rPr>
          <w:rFonts w:ascii="GHEA Grapalat" w:hAnsi="GHEA Grapalat" w:cs="Sylfaen"/>
          <w:bCs/>
        </w:rPr>
        <w:t>Հայաստանի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Հանրապետության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կառավարության</w:t>
      </w:r>
      <w:proofErr w:type="spellEnd"/>
      <w:r w:rsidR="00B83983">
        <w:rPr>
          <w:rFonts w:ascii="GHEA Grapalat" w:hAnsi="GHEA Grapalat" w:cs="Sylfaen"/>
          <w:bCs/>
          <w:lang w:val="fr-FR"/>
        </w:rPr>
        <w:t xml:space="preserve"> 2013</w:t>
      </w:r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թվականի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r w:rsidR="00B83983">
        <w:rPr>
          <w:rFonts w:ascii="GHEA Grapalat" w:hAnsi="GHEA Grapalat" w:cs="Sylfaen"/>
          <w:bCs/>
          <w:lang w:val="hy-AM"/>
        </w:rPr>
        <w:t>օգոստոս</w:t>
      </w:r>
      <w:r>
        <w:rPr>
          <w:rFonts w:ascii="GHEA Grapalat" w:hAnsi="GHEA Grapalat" w:cs="Sylfaen"/>
          <w:bCs/>
        </w:rPr>
        <w:t>ի</w:t>
      </w:r>
      <w:r w:rsidR="00B83983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1-</w:t>
      </w:r>
      <w:r>
        <w:rPr>
          <w:rFonts w:ascii="GHEA Grapalat" w:hAnsi="GHEA Grapalat" w:cs="Sylfaen"/>
          <w:bCs/>
        </w:rPr>
        <w:t>ի</w:t>
      </w:r>
      <w:r>
        <w:rPr>
          <w:rFonts w:ascii="GHEA Grapalat" w:hAnsi="GHEA Grapalat" w:cs="Sylfaen"/>
          <w:bCs/>
          <w:lang w:val="fr-FR"/>
        </w:rPr>
        <w:t xml:space="preserve"> N </w:t>
      </w:r>
      <w:r w:rsidR="00B83983">
        <w:rPr>
          <w:rFonts w:ascii="GHEA Grapalat" w:hAnsi="GHEA Grapalat" w:cs="Sylfaen"/>
          <w:bCs/>
          <w:lang w:val="hy-AM"/>
        </w:rPr>
        <w:t>8</w:t>
      </w:r>
      <w:r>
        <w:rPr>
          <w:rFonts w:ascii="GHEA Grapalat" w:hAnsi="GHEA Grapalat" w:cs="Sylfaen"/>
          <w:bCs/>
          <w:lang w:val="fr-FR"/>
        </w:rPr>
        <w:t>2</w:t>
      </w:r>
      <w:r w:rsidR="00B83983">
        <w:rPr>
          <w:rFonts w:ascii="GHEA Grapalat" w:hAnsi="GHEA Grapalat" w:cs="Sylfaen"/>
          <w:bCs/>
          <w:lang w:val="hy-AM"/>
        </w:rPr>
        <w:t>0</w:t>
      </w:r>
      <w:r>
        <w:rPr>
          <w:rFonts w:ascii="GHEA Grapalat" w:hAnsi="GHEA Grapalat" w:cs="Sylfaen"/>
          <w:bCs/>
          <w:lang w:val="fr-FR"/>
        </w:rPr>
        <w:t>-</w:t>
      </w:r>
      <w:r>
        <w:rPr>
          <w:rFonts w:ascii="GHEA Grapalat" w:hAnsi="GHEA Grapalat" w:cs="Sylfaen"/>
          <w:bCs/>
        </w:rPr>
        <w:t>Ն</w:t>
      </w:r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որոշման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մեջ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փոփոխություն</w:t>
      </w:r>
      <w:proofErr w:type="spellEnd"/>
      <w:r w:rsidR="0009358E">
        <w:rPr>
          <w:rFonts w:ascii="GHEA Grapalat" w:hAnsi="GHEA Grapalat" w:cs="Sylfaen"/>
          <w:bCs/>
          <w:lang w:val="hy-AM"/>
        </w:rPr>
        <w:t>ներ</w:t>
      </w:r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կատարելու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մասին</w:t>
      </w:r>
      <w:proofErr w:type="spellEnd"/>
      <w:r>
        <w:rPr>
          <w:rFonts w:ascii="GHEA Grapalat" w:hAnsi="GHEA Grapalat" w:cs="Sylfaen"/>
          <w:bCs/>
          <w:lang w:val="fr-FR"/>
        </w:rPr>
        <w:t>»</w:t>
      </w:r>
      <w:r>
        <w:rPr>
          <w:rFonts w:ascii="GHEA Grapalat" w:hAnsi="GHEA Grapalat" w:cs="GHEA Grapalat"/>
          <w:bCs/>
          <w:lang w:val="hy-AM"/>
        </w:rPr>
        <w:t xml:space="preserve"> ՀՀ</w:t>
      </w:r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կառավարության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որոշման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նախագծի</w:t>
      </w:r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ընդունմամբ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Հայաս</w:t>
      </w:r>
      <w:proofErr w:type="spellEnd"/>
      <w:r>
        <w:rPr>
          <w:rFonts w:ascii="GHEA Grapalat" w:hAnsi="GHEA Grapalat" w:cs="Times Armenia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տանի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Հանրապետության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պե</w:t>
      </w:r>
      <w:proofErr w:type="spellEnd"/>
      <w:r>
        <w:rPr>
          <w:rFonts w:ascii="GHEA Grapalat" w:hAnsi="GHEA Grapalat" w:cs="Times Armenia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տական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տեղական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ինքնակառա</w:t>
      </w:r>
      <w:proofErr w:type="spellEnd"/>
      <w:r>
        <w:rPr>
          <w:rFonts w:ascii="GHEA Grapalat" w:hAnsi="GHEA Grapalat" w:cs="Sylfae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վարման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մարմնի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բյուջեում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եկամուտների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և </w:t>
      </w:r>
      <w:proofErr w:type="spellStart"/>
      <w:r>
        <w:rPr>
          <w:rFonts w:ascii="GHEA Grapalat" w:hAnsi="GHEA Grapalat" w:cs="Times Armenian"/>
          <w:bCs/>
          <w:lang w:val="fr-FR"/>
        </w:rPr>
        <w:t>ծախսերի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ավելացում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կամ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նվազեցում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չի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նախատեսվում</w:t>
      </w:r>
      <w:proofErr w:type="spellEnd"/>
      <w:r>
        <w:rPr>
          <w:rFonts w:ascii="GHEA Grapalat" w:hAnsi="GHEA Grapalat" w:cs="Times Armenian"/>
          <w:bCs/>
          <w:lang w:val="fr-FR"/>
        </w:rPr>
        <w:t>:</w:t>
      </w:r>
    </w:p>
    <w:p w14:paraId="615281FF" w14:textId="77777777" w:rsidR="00744F40" w:rsidRDefault="00744F40" w:rsidP="0009358E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</w:rPr>
      </w:pPr>
    </w:p>
    <w:p w14:paraId="3551F0D9" w14:textId="77777777" w:rsidR="00744F40" w:rsidRDefault="00744F40" w:rsidP="0009358E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lang w:val="fr-FR"/>
        </w:rPr>
      </w:pPr>
    </w:p>
    <w:p w14:paraId="0D60FE38" w14:textId="77777777" w:rsidR="00744F40" w:rsidRPr="000443EE" w:rsidRDefault="00744F40" w:rsidP="0009358E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</w:rPr>
      </w:pPr>
    </w:p>
    <w:sectPr w:rsidR="00744F40" w:rsidRPr="000443EE" w:rsidSect="000F6774">
      <w:pgSz w:w="12240" w:h="15840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BE1"/>
    <w:multiLevelType w:val="hybridMultilevel"/>
    <w:tmpl w:val="F186360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89A"/>
    <w:multiLevelType w:val="hybridMultilevel"/>
    <w:tmpl w:val="058E5D6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F43"/>
    <w:multiLevelType w:val="hybridMultilevel"/>
    <w:tmpl w:val="78AE25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C0D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79D0EA0"/>
    <w:multiLevelType w:val="hybridMultilevel"/>
    <w:tmpl w:val="41E2FEC6"/>
    <w:lvl w:ilvl="0" w:tplc="31505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70036"/>
    <w:multiLevelType w:val="hybridMultilevel"/>
    <w:tmpl w:val="72FA85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BD3B64"/>
    <w:multiLevelType w:val="multilevel"/>
    <w:tmpl w:val="BB96E538"/>
    <w:lvl w:ilvl="0">
      <w:start w:val="1"/>
      <w:numFmt w:val="upperLetter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7421F9"/>
    <w:multiLevelType w:val="multilevel"/>
    <w:tmpl w:val="6AEC58A2"/>
    <w:lvl w:ilvl="0">
      <w:start w:val="1"/>
      <w:numFmt w:val="upperLetter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D6F0BFC"/>
    <w:multiLevelType w:val="hybridMultilevel"/>
    <w:tmpl w:val="D93A09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4333F"/>
    <w:multiLevelType w:val="hybridMultilevel"/>
    <w:tmpl w:val="6630A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770B79"/>
    <w:multiLevelType w:val="hybridMultilevel"/>
    <w:tmpl w:val="2DEAC63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A5AFB"/>
    <w:multiLevelType w:val="hybridMultilevel"/>
    <w:tmpl w:val="1B0866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21594"/>
    <w:multiLevelType w:val="hybridMultilevel"/>
    <w:tmpl w:val="1F788D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14">
    <w:nsid w:val="7E41476C"/>
    <w:multiLevelType w:val="hybridMultilevel"/>
    <w:tmpl w:val="672A1DA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12"/>
  </w:num>
  <w:num w:numId="6">
    <w:abstractNumId w:val="1"/>
  </w:num>
  <w:num w:numId="7">
    <w:abstractNumId w:val="2"/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57"/>
    <w:rsid w:val="00011C20"/>
    <w:rsid w:val="000443EE"/>
    <w:rsid w:val="00061E57"/>
    <w:rsid w:val="0009358E"/>
    <w:rsid w:val="000F3D3A"/>
    <w:rsid w:val="000F6774"/>
    <w:rsid w:val="0015190A"/>
    <w:rsid w:val="002038B8"/>
    <w:rsid w:val="002C3407"/>
    <w:rsid w:val="00316B91"/>
    <w:rsid w:val="00337231"/>
    <w:rsid w:val="00342210"/>
    <w:rsid w:val="00350FB9"/>
    <w:rsid w:val="003534ED"/>
    <w:rsid w:val="00357D30"/>
    <w:rsid w:val="00371EAB"/>
    <w:rsid w:val="003A2A6E"/>
    <w:rsid w:val="003D1D26"/>
    <w:rsid w:val="003E0F1B"/>
    <w:rsid w:val="00425437"/>
    <w:rsid w:val="004601F1"/>
    <w:rsid w:val="00461A84"/>
    <w:rsid w:val="004A4038"/>
    <w:rsid w:val="004C6D6C"/>
    <w:rsid w:val="004E5585"/>
    <w:rsid w:val="00550C39"/>
    <w:rsid w:val="00591957"/>
    <w:rsid w:val="005E4EE1"/>
    <w:rsid w:val="00621EDC"/>
    <w:rsid w:val="0067584E"/>
    <w:rsid w:val="00732063"/>
    <w:rsid w:val="00743C37"/>
    <w:rsid w:val="00744F40"/>
    <w:rsid w:val="00782FDF"/>
    <w:rsid w:val="007D7A0A"/>
    <w:rsid w:val="007E0865"/>
    <w:rsid w:val="007F3B91"/>
    <w:rsid w:val="00853909"/>
    <w:rsid w:val="008731CF"/>
    <w:rsid w:val="0087731C"/>
    <w:rsid w:val="00941298"/>
    <w:rsid w:val="0097315B"/>
    <w:rsid w:val="00973BAC"/>
    <w:rsid w:val="009B1381"/>
    <w:rsid w:val="009C67E1"/>
    <w:rsid w:val="009F21AE"/>
    <w:rsid w:val="009F3F78"/>
    <w:rsid w:val="00A1528D"/>
    <w:rsid w:val="00A56D0D"/>
    <w:rsid w:val="00A62A42"/>
    <w:rsid w:val="00A921C8"/>
    <w:rsid w:val="00B75164"/>
    <w:rsid w:val="00B83983"/>
    <w:rsid w:val="00BB73D6"/>
    <w:rsid w:val="00BF1C86"/>
    <w:rsid w:val="00C100F4"/>
    <w:rsid w:val="00C34B1D"/>
    <w:rsid w:val="00C51D4D"/>
    <w:rsid w:val="00C77505"/>
    <w:rsid w:val="00C85A3C"/>
    <w:rsid w:val="00CA0BA8"/>
    <w:rsid w:val="00D5444C"/>
    <w:rsid w:val="00DB4D13"/>
    <w:rsid w:val="00DD5C52"/>
    <w:rsid w:val="00DD6597"/>
    <w:rsid w:val="00DE2248"/>
    <w:rsid w:val="00DF1C58"/>
    <w:rsid w:val="00E276B3"/>
    <w:rsid w:val="00EC72A7"/>
    <w:rsid w:val="00F101A2"/>
    <w:rsid w:val="00F14B04"/>
    <w:rsid w:val="00F56625"/>
    <w:rsid w:val="00F56C94"/>
    <w:rsid w:val="00F6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E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51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05"/>
    <w:rPr>
      <w:rFonts w:ascii="Segoe UI" w:hAnsi="Segoe UI" w:cs="Segoe UI"/>
      <w:noProof/>
      <w:sz w:val="18"/>
      <w:szCs w:val="18"/>
      <w:lang w:val="hy-AM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0F6774"/>
    <w:pPr>
      <w:spacing w:line="240" w:lineRule="exact"/>
    </w:pPr>
    <w:rPr>
      <w:rFonts w:ascii="Arial" w:eastAsia="Times New Roman" w:hAnsi="Arial" w:cs="Arial"/>
      <w:noProof w:val="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744F40"/>
    <w:pPr>
      <w:spacing w:after="120" w:line="240" w:lineRule="auto"/>
      <w:ind w:left="360"/>
    </w:pPr>
    <w:rPr>
      <w:rFonts w:ascii="GHEA Mariam" w:eastAsia="Times New Roman" w:hAnsi="GHEA Mariam" w:cs="Times New Roman"/>
      <w:noProof w:val="0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4F40"/>
    <w:rPr>
      <w:rFonts w:ascii="GHEA Mariam" w:eastAsia="Times New Roman" w:hAnsi="GHEA Mariam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51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05"/>
    <w:rPr>
      <w:rFonts w:ascii="Segoe UI" w:hAnsi="Segoe UI" w:cs="Segoe UI"/>
      <w:noProof/>
      <w:sz w:val="18"/>
      <w:szCs w:val="18"/>
      <w:lang w:val="hy-AM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0F6774"/>
    <w:pPr>
      <w:spacing w:line="240" w:lineRule="exact"/>
    </w:pPr>
    <w:rPr>
      <w:rFonts w:ascii="Arial" w:eastAsia="Times New Roman" w:hAnsi="Arial" w:cs="Arial"/>
      <w:noProof w:val="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744F40"/>
    <w:pPr>
      <w:spacing w:after="120" w:line="240" w:lineRule="auto"/>
      <w:ind w:left="360"/>
    </w:pPr>
    <w:rPr>
      <w:rFonts w:ascii="GHEA Mariam" w:eastAsia="Times New Roman" w:hAnsi="GHEA Mariam" w:cs="Times New Roman"/>
      <w:noProof w:val="0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4F40"/>
    <w:rPr>
      <w:rFonts w:ascii="GHEA Mariam" w:eastAsia="Times New Roman" w:hAnsi="GHEA Mariam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0E9D-0148-4B6C-A92F-F5BEB7D9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Sargsyan</dc:creator>
  <cp:keywords>https://mul2-minfin.gov.am/tasks/180653/oneclick/3.Himnavorum.docx?token=95ca99d46869f4426e1c178a53a972b2</cp:keywords>
  <dc:description/>
  <cp:lastModifiedBy>RAFFI</cp:lastModifiedBy>
  <cp:revision>17</cp:revision>
  <cp:lastPrinted>2019-08-06T07:29:00Z</cp:lastPrinted>
  <dcterms:created xsi:type="dcterms:W3CDTF">2020-05-25T07:19:00Z</dcterms:created>
  <dcterms:modified xsi:type="dcterms:W3CDTF">2020-05-29T11:27:00Z</dcterms:modified>
</cp:coreProperties>
</file>