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BE" w:rsidRPr="00116220" w:rsidRDefault="00DA65BE" w:rsidP="00DA65BE">
      <w:pPr>
        <w:spacing w:after="0" w:line="24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16220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DA65BE" w:rsidRPr="00500EE0" w:rsidRDefault="00DA65BE" w:rsidP="00DA65B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AA645E">
        <w:rPr>
          <w:rFonts w:ascii="GHEA Grapalat" w:hAnsi="GHEA Grapalat"/>
          <w:b/>
          <w:lang w:val="hy-AM"/>
        </w:rPr>
        <w:t>«</w:t>
      </w:r>
      <w:r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2012 ԹՎԱԿԱՆԻ ԴԵԿՏԵՄԲԵՐԻ 27-Ի ԹԻՎ 1691-Ն ԵՎ 2014 ԹՎԱԿԱՆԻ ՄԱՐՏԻ 27-Ի ԹԻՎ 375-Ն </w:t>
      </w:r>
    </w:p>
    <w:p w:rsidR="00DA65BE" w:rsidRPr="00116220" w:rsidRDefault="00DA65BE" w:rsidP="00DA65BE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ՈՐՈՇՈՒՄՆԵՐԻ </w:t>
      </w:r>
      <w:r w:rsidRPr="00500EE0">
        <w:rPr>
          <w:rStyle w:val="Strong"/>
          <w:rFonts w:ascii="GHEA Grapalat" w:hAnsi="GHEA Grapalat"/>
          <w:color w:val="000000"/>
          <w:lang w:val="hy-AM"/>
        </w:rPr>
        <w:t xml:space="preserve">ՄԵՋ </w:t>
      </w:r>
      <w:r>
        <w:rPr>
          <w:rStyle w:val="Strong"/>
          <w:rFonts w:ascii="GHEA Grapalat" w:hAnsi="GHEA Grapalat"/>
          <w:color w:val="000000"/>
          <w:lang w:val="hy-AM"/>
        </w:rPr>
        <w:t xml:space="preserve">ՓՈՓՈԽՈՒԹՅՈՒՆՆԵՐ </w:t>
      </w:r>
      <w:r>
        <w:rPr>
          <w:rStyle w:val="Strong"/>
          <w:rFonts w:ascii="GHEA Grapalat" w:hAnsi="GHEA Grapalat" w:cs="Arial Unicode"/>
          <w:color w:val="000000"/>
          <w:lang w:val="hy-AM"/>
        </w:rPr>
        <w:t>ԿԱՏԱՐԵԼՈՒ</w:t>
      </w: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Style w:val="Strong"/>
          <w:rFonts w:ascii="GHEA Grapalat" w:hAnsi="GHEA Grapalat" w:cs="Arial Unicode"/>
          <w:color w:val="000000"/>
          <w:lang w:val="hy-AM"/>
        </w:rPr>
        <w:t>ՄԱՍԻՆ</w:t>
      </w:r>
      <w:r w:rsidRPr="00AA645E">
        <w:rPr>
          <w:rFonts w:ascii="GHEA Grapalat" w:hAnsi="GHEA Grapalat"/>
          <w:b/>
          <w:lang w:val="hy-AM"/>
        </w:rPr>
        <w:t xml:space="preserve">» </w:t>
      </w:r>
      <w:r w:rsidRPr="00116220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ՈՐՈՇՄԱՆ ՆԱԽԱԳԾԻ</w:t>
      </w:r>
      <w:r w:rsidRPr="00116220">
        <w:rPr>
          <w:rFonts w:ascii="GHEA Grapalat" w:hAnsi="GHEA Grapalat"/>
          <w:b/>
          <w:lang w:val="hy-AM"/>
        </w:rPr>
        <w:t xml:space="preserve"> ԸՆԴՈՒՆՄԱՆ ԿԱՊԱԿՑՈՒԹՅԱՄԲ</w:t>
      </w:r>
      <w:r w:rsidRPr="00116220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 ԾԱԽՍԵՐԻ ԵՎ ԵԿԱՄՈՒՏՆԵՐԻ ԷԱԿԱՆ</w:t>
      </w:r>
    </w:p>
    <w:p w:rsidR="00DA65BE" w:rsidRPr="00116220" w:rsidRDefault="00DA65BE" w:rsidP="00DA65BE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116220">
        <w:rPr>
          <w:rFonts w:ascii="GHEA Grapalat" w:hAnsi="GHEA Grapalat"/>
          <w:b/>
          <w:bCs/>
          <w:lang w:val="hy-AM"/>
        </w:rPr>
        <w:t xml:space="preserve"> ԱՎԵԼԱՑՈՒՄՆԵՐԻ ԿԱՄ ՆՎԱԶԵՑՈՒՄՆԵՐԻ ՄԱՍԻՆ</w:t>
      </w:r>
    </w:p>
    <w:p w:rsidR="00DA65BE" w:rsidRPr="00116220" w:rsidRDefault="00DA65BE" w:rsidP="00DA65BE">
      <w:pPr>
        <w:spacing w:after="0" w:line="360" w:lineRule="auto"/>
        <w:ind w:left="-207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A65BE" w:rsidRPr="00477A2D" w:rsidRDefault="00DA65BE" w:rsidP="00DA65BE">
      <w:pPr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77A2D">
        <w:rPr>
          <w:rFonts w:ascii="GHEA Grapalat" w:hAnsi="GHEA Grapalat"/>
          <w:sz w:val="24"/>
          <w:szCs w:val="24"/>
          <w:lang w:val="hy-AM"/>
        </w:rPr>
        <w:t>«</w:t>
      </w:r>
      <w:r w:rsidRPr="00477A2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2012 թվականի դեկտեմբերի 27-ի թիվ 1691-Ն և 2014 թվականի մարտի 27-ի թիվ 375-Ն որոշումների մեջ փոփոխություններ </w:t>
      </w:r>
      <w:r w:rsidRPr="00477A2D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կատարելու</w:t>
      </w:r>
      <w:r w:rsidRPr="00477A2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77A2D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մասին</w:t>
      </w:r>
      <w:r w:rsidRPr="00477A2D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նախագծի</w:t>
      </w:r>
      <w:r w:rsidRPr="00477A2D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մարմինների բյուջեներում ծախuերի և եկամուտների էական ավելացում կամ նվազեցում չի սպասվում: </w:t>
      </w:r>
    </w:p>
    <w:p w:rsidR="00DA65BE" w:rsidRPr="00116220" w:rsidRDefault="00DA65BE" w:rsidP="00DA65BE">
      <w:pPr>
        <w:spacing w:after="0"/>
        <w:ind w:firstLine="567"/>
        <w:rPr>
          <w:lang w:val="hy-AM"/>
        </w:rPr>
      </w:pPr>
    </w:p>
    <w:p w:rsidR="008E0897" w:rsidRPr="00DA65BE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8E0897" w:rsidRPr="00DA65BE" w:rsidSect="000A5EF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BE"/>
    <w:rsid w:val="008E0897"/>
    <w:rsid w:val="00B22DCD"/>
    <w:rsid w:val="00BF72CE"/>
    <w:rsid w:val="00D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locked/>
    <w:rsid w:val="00DA65BE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A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DA65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locked/>
    <w:rsid w:val="00DA65BE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A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DA6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1</cp:revision>
  <dcterms:created xsi:type="dcterms:W3CDTF">2020-05-20T07:40:00Z</dcterms:created>
  <dcterms:modified xsi:type="dcterms:W3CDTF">2020-05-20T07:43:00Z</dcterms:modified>
</cp:coreProperties>
</file>