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8B" w:rsidRPr="00116220" w:rsidRDefault="0026578B" w:rsidP="00500EE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6220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477A2D" w:rsidRPr="00477A2D" w:rsidRDefault="00AA645E" w:rsidP="00500EE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D40AE4">
        <w:rPr>
          <w:rFonts w:ascii="GHEA Grapalat" w:hAnsi="GHEA Grapalat"/>
          <w:b/>
          <w:lang w:val="hy-AM"/>
        </w:rPr>
        <w:t>«</w:t>
      </w:r>
      <w:r w:rsidR="00477A2D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2012 ԹՎԱԿԱՆԻ ԴԵԿՏԵՄԲԵՐԻ 27-Ի ԹԻՎ 1691-Ն ԵՎ 2014 ԹՎԱԿԱՆԻ ՄԱՐՏԻ 27-Ի ԹԻՎ 375-Ն </w:t>
      </w:r>
    </w:p>
    <w:p w:rsidR="0026578B" w:rsidRPr="00116220" w:rsidRDefault="00477A2D" w:rsidP="00500EE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ՈՐՈՇՈՒՄՆԵՐԻ </w:t>
      </w:r>
      <w:r w:rsidRPr="00500EE0">
        <w:rPr>
          <w:rStyle w:val="Strong"/>
          <w:rFonts w:ascii="GHEA Grapalat" w:hAnsi="GHEA Grapalat"/>
          <w:color w:val="000000"/>
          <w:lang w:val="hy-AM"/>
        </w:rPr>
        <w:t xml:space="preserve">ՄԵՋ </w:t>
      </w:r>
      <w:r>
        <w:rPr>
          <w:rStyle w:val="Strong"/>
          <w:rFonts w:ascii="GHEA Grapalat" w:hAnsi="GHEA Grapalat"/>
          <w:color w:val="000000"/>
          <w:lang w:val="hy-AM"/>
        </w:rPr>
        <w:t xml:space="preserve">ՓՈՓՈԽՈՒԹՅՈՒՆՆԵՐ </w:t>
      </w:r>
      <w:r>
        <w:rPr>
          <w:rStyle w:val="Strong"/>
          <w:rFonts w:ascii="GHEA Grapalat" w:hAnsi="GHEA Grapalat" w:cs="Arial Unicode"/>
          <w:color w:val="000000"/>
          <w:lang w:val="hy-AM"/>
        </w:rPr>
        <w:t>ԿԱՏԱՐԵԼՈՒ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lang w:val="hy-AM"/>
        </w:rPr>
        <w:t>ՄԱՍԻՆ</w:t>
      </w:r>
      <w:r w:rsidR="0026578B" w:rsidRPr="00D40AE4">
        <w:rPr>
          <w:rFonts w:ascii="GHEA Grapalat" w:hAnsi="GHEA Grapalat"/>
          <w:b/>
          <w:lang w:val="hy-AM"/>
        </w:rPr>
        <w:t xml:space="preserve">» </w:t>
      </w:r>
      <w:r w:rsidR="0026578B" w:rsidRPr="00116220">
        <w:rPr>
          <w:rFonts w:ascii="GHEA Grapalat" w:hAnsi="GHEA Grapalat"/>
          <w:b/>
          <w:lang w:val="hy-AM"/>
        </w:rPr>
        <w:t>ՀԱՅԱՍՏԱՆԻ ՀԱՆՐԱՊԵՏՈՒԹՅԱՆ ԿԱՌԱՎԱՐՈՒԹՅԱՆ ՈՐՈՇՄԱՆ ՆԱԽԱԳԾԻ ԸՆԴՈՒՆՄԱՆ</w:t>
      </w:r>
    </w:p>
    <w:p w:rsidR="0026578B" w:rsidRPr="00116220" w:rsidRDefault="0026578B" w:rsidP="00500EE0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5B8C" w:rsidRPr="00116220" w:rsidRDefault="00767F1B" w:rsidP="00500EE0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16220">
        <w:rPr>
          <w:rFonts w:ascii="GHEA Grapalat" w:hAnsi="GHEA Grapalat"/>
          <w:b/>
          <w:sz w:val="24"/>
          <w:szCs w:val="24"/>
          <w:lang w:val="hy-AM"/>
        </w:rPr>
        <w:t>Կարգավորման ենթակա խնդրի սահմանումը</w:t>
      </w:r>
      <w:r w:rsidR="0026578B" w:rsidRPr="00116220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A77EC" w:rsidRPr="005A77EC" w:rsidRDefault="008E3B46" w:rsidP="00500EE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6220">
        <w:rPr>
          <w:rFonts w:ascii="GHEA Grapalat" w:hAnsi="GHEA Grapalat"/>
          <w:sz w:val="24"/>
          <w:szCs w:val="24"/>
          <w:lang w:val="hy-AM"/>
        </w:rPr>
        <w:t>Ի</w:t>
      </w:r>
      <w:r w:rsidR="0026578B" w:rsidRPr="00116220">
        <w:rPr>
          <w:rFonts w:ascii="GHEA Grapalat" w:hAnsi="GHEA Grapalat"/>
          <w:sz w:val="24"/>
          <w:szCs w:val="24"/>
          <w:lang w:val="hy-AM"/>
        </w:rPr>
        <w:t xml:space="preserve">րավական ակտի ընդունումը պայմանավորված է </w:t>
      </w:r>
      <w:r w:rsidR="00792D7A" w:rsidRPr="00792D7A">
        <w:rPr>
          <w:rFonts w:ascii="GHEA Grapalat" w:hAnsi="GHEA Grapalat"/>
          <w:sz w:val="24"/>
          <w:szCs w:val="24"/>
          <w:lang w:val="hy-AM"/>
        </w:rPr>
        <w:t xml:space="preserve">սոցիալական փաթեթի շահառու հանդիսացող անձանց՝ </w:t>
      </w:r>
      <w:r w:rsidR="005A77EC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սոցիալական փաթեթի ծառայություններից (այդ թվում` առողջապահական փաթեթի ծառայությունները) օգտվելու և (կամ) սոցիալական փաթեթի հաշվում առկա դրամական միջոցները կանխիկացնելու</w:t>
      </w:r>
      <w:r w:rsidR="00477A2D" w:rsidRPr="0047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77A2D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կողմից երաշխավորված անվճար և արտոնյալ պայմաններով բժշկական օգնություն և սպասարկում ստանալու</w:t>
      </w:r>
      <w:r w:rsidR="005A77EC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5A77EC" w:rsidRPr="00C316EF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5A77EC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նույնականացման քարտի պարտադիր </w:t>
      </w:r>
      <w:r w:rsidR="005A7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առկայությ</w:t>
      </w:r>
      <w:r w:rsidR="005A77EC" w:rsidRPr="005A7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պահանջը վերացնելու </w:t>
      </w:r>
      <w:r w:rsidR="005A7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</w:t>
      </w:r>
      <w:r w:rsidR="005A77EC" w:rsidRPr="005A77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րաժեշտությամբ:</w:t>
      </w:r>
    </w:p>
    <w:p w:rsidR="008E3B46" w:rsidRPr="00477A2D" w:rsidRDefault="008E3B46" w:rsidP="00500EE0">
      <w:pPr>
        <w:pStyle w:val="ListParagraph"/>
        <w:spacing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26578B" w:rsidRPr="00116220" w:rsidRDefault="0026578B" w:rsidP="00500EE0">
      <w:pPr>
        <w:pStyle w:val="ListParagraph"/>
        <w:spacing w:after="0" w:line="360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116220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:rsidR="00C316EF" w:rsidRPr="008E6BEB" w:rsidRDefault="00761152" w:rsidP="00500EE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2535BE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կառավարության </w:t>
      </w:r>
      <w:r w:rsidR="00D40AE4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2012</w:t>
      </w:r>
      <w:r w:rsidR="00D7739C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D40AE4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</w:t>
      </w:r>
      <w:r w:rsidR="00D7739C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40AE4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27-ի N 1691</w:t>
      </w:r>
      <w:r w:rsidR="00D7739C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D40AE4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7739C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5497" w:rsidRPr="00F054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2014 թվականի մարտի 27-ի N</w:t>
      </w:r>
      <w:r w:rsidR="0014084E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375-Ն </w:t>
      </w:r>
      <w:r w:rsidR="00D40AE4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</w:t>
      </w:r>
      <w:r w:rsidR="0014084E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շումներով ներկայիս </w:t>
      </w:r>
      <w:r w:rsid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իրավակարգավորու</w:t>
      </w:r>
      <w:r w:rsidR="0014084E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մների պայմաններում</w:t>
      </w:r>
      <w:r w:rsidR="00C316EF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սոցիալական փաթեթի ծառայություններից (այդ թվում` առողջապահական փաթեթի ծառայությունները) օգտվելու և (կամ) սոցիալական փաթեթի հաշվում առկա դրամական միջոցները կանխիկացնելու</w:t>
      </w:r>
      <w:r w:rsidR="0014084E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պետության կողմից երաշխավորված անվճար և արտոնյալ պայմաններով բժշկական օգնություն և սպասարկում ստանալու համար </w:t>
      </w:r>
      <w:r w:rsidR="00C316EF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պարտադիր նախապայման է հանդիսանում նույնականացման քարտի առկայությունը:</w:t>
      </w:r>
    </w:p>
    <w:p w:rsidR="00477A2D" w:rsidRPr="00500EE0" w:rsidRDefault="00477A2D" w:rsidP="00500EE0">
      <w:pPr>
        <w:spacing w:after="0" w:line="360" w:lineRule="auto"/>
        <w:ind w:right="49" w:firstLine="567"/>
        <w:jc w:val="both"/>
        <w:rPr>
          <w:rFonts w:ascii="GHEA Grapalat" w:hAnsi="GHEA Grapalat" w:cs="Courier New"/>
          <w:color w:val="000000"/>
          <w:sz w:val="24"/>
          <w:szCs w:val="24"/>
          <w:lang w:val="hy-AM" w:eastAsia="ru-RU"/>
        </w:rPr>
      </w:pPr>
      <w:r w:rsidRPr="00477A2D">
        <w:rPr>
          <w:rFonts w:ascii="GHEA Grapalat" w:hAnsi="GHEA Grapalat" w:cs="Courier New"/>
          <w:color w:val="000000"/>
          <w:sz w:val="24"/>
          <w:szCs w:val="24"/>
          <w:lang w:val="hy-AM" w:eastAsia="ru-RU"/>
        </w:rPr>
        <w:t xml:space="preserve">Մինչդեռ շահառու հանդիսացող ոչ բոլոր անձինք ունեն նույնականացման քարտ: </w:t>
      </w:r>
    </w:p>
    <w:p w:rsidR="00477A2D" w:rsidRPr="008E6BEB" w:rsidRDefault="00477A2D" w:rsidP="00500EE0">
      <w:pPr>
        <w:spacing w:after="0" w:line="360" w:lineRule="auto"/>
        <w:ind w:right="49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Բացի այդ՝ որոշ անձինք, իրենց </w:t>
      </w:r>
      <w:r w:rsidRPr="00792D7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կրոնական </w:t>
      </w: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համոզմունքներից ելնելով, </w:t>
      </w:r>
      <w:r w:rsidRPr="00792D7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չեն ցանկանում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կատար</w:t>
      </w:r>
      <w:r w:rsidRPr="00792D7A">
        <w:rPr>
          <w:rFonts w:ascii="GHEA Grapalat" w:eastAsia="GHEA Grapalat" w:hAnsi="GHEA Grapalat" w:cs="GHEA Grapalat"/>
          <w:sz w:val="24"/>
          <w:szCs w:val="24"/>
          <w:lang w:val="hy-AM"/>
        </w:rPr>
        <w:t>ել</w:t>
      </w: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նույնականացման քարտի ստացման հետ կապված որոշակի ընթացակարգեր, և երբ սահմանված չեն իրավական այլընտրանքային պայմաններ, այդ անձիք զրկվում են նույնականացման քարտ ստանալու իրավունքի իրացումից, հետևաբար նաև իրավահարաբերություններին լիարժեք մասնակցելու իրավունքներից:</w:t>
      </w:r>
    </w:p>
    <w:p w:rsidR="00AC3A15" w:rsidRPr="00477A2D" w:rsidRDefault="00477A2D" w:rsidP="00500EE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ourier New"/>
          <w:color w:val="000000"/>
          <w:lang w:val="hy-AM" w:eastAsia="ru-RU"/>
        </w:rPr>
      </w:pPr>
      <w:r w:rsidRPr="00477A2D">
        <w:rPr>
          <w:rFonts w:ascii="GHEA Grapalat" w:hAnsi="GHEA Grapalat" w:cs="Courier New"/>
          <w:color w:val="000000"/>
          <w:lang w:val="hy-AM" w:eastAsia="ru-RU"/>
        </w:rPr>
        <w:t xml:space="preserve"> </w:t>
      </w:r>
    </w:p>
    <w:p w:rsidR="008E3B46" w:rsidRPr="00116220" w:rsidRDefault="008E3B46" w:rsidP="00500EE0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6578B" w:rsidRPr="00116220" w:rsidRDefault="0026578B" w:rsidP="00500EE0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16220">
        <w:rPr>
          <w:rFonts w:ascii="GHEA Grapalat" w:hAnsi="GHEA Grapalat"/>
          <w:b/>
          <w:sz w:val="24"/>
          <w:szCs w:val="24"/>
          <w:lang w:val="hy-AM"/>
        </w:rPr>
        <w:lastRenderedPageBreak/>
        <w:t>Կարգավորման նպատակը և բնույթը.</w:t>
      </w:r>
    </w:p>
    <w:p w:rsidR="00AC3A15" w:rsidRPr="008E6BEB" w:rsidRDefault="0026578B" w:rsidP="00500EE0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6220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="00AC3A15" w:rsidRPr="00AC3A15">
        <w:rPr>
          <w:rFonts w:ascii="GHEA Grapalat" w:hAnsi="GHEA Grapalat"/>
          <w:sz w:val="24"/>
          <w:szCs w:val="24"/>
          <w:lang w:val="hy-AM"/>
        </w:rPr>
        <w:t xml:space="preserve">նախատեսվում է վերացնել </w:t>
      </w:r>
      <w:r w:rsidR="00AC3A15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սոցիալական փաթեթի ծառայություններից (այդ թվում` առողջապահական փաթեթի ծառայությունները) օգտվելու և (կամ) սոցիալական փաթեթի հաշվում առկա դրամական միջոցները կանխիկացնելու</w:t>
      </w:r>
      <w:r w:rsidR="00477A2D" w:rsidRPr="0047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AC3A15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7A2D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պետության կողմից երաշխավորված անվճար և արտոնյալ պայմաններով բժշկական օգնություն և սպասարկում ստանալու </w:t>
      </w:r>
      <w:r w:rsidR="00AC3A15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AC3A15" w:rsidRPr="00C316EF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AC3A15"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նույնականացման քարտի </w:t>
      </w:r>
      <w:r w:rsidR="00AC3A15" w:rsidRPr="00AC3A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պարտադիր </w:t>
      </w:r>
      <w:r w:rsidR="00AC3A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առկայությ</w:t>
      </w:r>
      <w:r w:rsidR="00AC3A15" w:rsidRPr="00AC3A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 w:rsidR="00AC3A15" w:rsidRPr="008E6B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պահանջը</w:t>
      </w:r>
      <w:r w:rsidR="008E6BEB" w:rsidRPr="008E6B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ինչը պայմանավորված է հետևյալով.</w:t>
      </w:r>
    </w:p>
    <w:p w:rsidR="008E6BEB" w:rsidRPr="008E6BEB" w:rsidRDefault="00AC3A15" w:rsidP="00500EE0">
      <w:pPr>
        <w:spacing w:after="0" w:line="360" w:lineRule="auto"/>
        <w:ind w:right="49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6B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6BEB"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>«Նույնականացման քարտերի մասին</w:t>
      </w:r>
      <w:r w:rsidR="00792D7A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8E6BEB"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օրենքի 2-րդ հոդվածի 1-ին մասի 1-ին կետի համաձայն՝</w:t>
      </w:r>
      <w:r w:rsid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E6BEB"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>նույնականացման քարտը Հայաստանի Հանրապետության քաղաքացու (այսուհետ` քաղաքացի) ինքնությունը և Հայաստանի Հանրապետության քաղաքացիությունը հավաստող փաստաթուղթ է, որը նախատեսված է  Հայաստանի Հանրապետության տարածքում օգտագործելու համար</w:t>
      </w:r>
      <w:r w:rsidR="008E6BEB" w:rsidRPr="008E6BEB">
        <w:rPr>
          <w:rFonts w:ascii="GHEA Grapalat" w:eastAsia="Sylfaen" w:hAnsi="GHEA Grapalat" w:cs="Sylfaen"/>
          <w:sz w:val="24"/>
          <w:szCs w:val="24"/>
          <w:lang w:val="hy-AM"/>
        </w:rPr>
        <w:t>:</w:t>
      </w:r>
    </w:p>
    <w:p w:rsidR="008E6BEB" w:rsidRPr="008E6BEB" w:rsidRDefault="008E6BEB" w:rsidP="00500EE0">
      <w:pPr>
        <w:spacing w:after="0" w:line="360" w:lineRule="auto"/>
        <w:ind w:right="49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>Նույն օրենքի 3-րդ հոդվածի 1-ին մասի համաձայն</w:t>
      </w:r>
      <w:r w:rsidR="00792D7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` </w:t>
      </w: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քաղաքացին նույնականացման քարտ ստանում է </w:t>
      </w:r>
      <w:r w:rsidRPr="008E6BE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կամավոր</w:t>
      </w: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` 16 տարին լրանալու օրվանից: </w:t>
      </w:r>
    </w:p>
    <w:p w:rsidR="008E6BEB" w:rsidRPr="008E6BEB" w:rsidRDefault="008E6BEB" w:rsidP="00500EE0">
      <w:pPr>
        <w:spacing w:after="0" w:line="360" w:lineRule="auto"/>
        <w:ind w:right="49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>Այսպիսով</w:t>
      </w:r>
      <w:r w:rsidR="00792D7A" w:rsidRPr="00792D7A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92D7A" w:rsidRPr="008E6B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2D7A"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>«Նույնականացման քարտերի մասին</w:t>
      </w:r>
      <w:r w:rsidR="00792D7A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792D7A"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օրենքի </w:t>
      </w: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>համապատասխան նորմերի բովանդակությունից հետևում է, որ նույնականացման քարտ ստանալը</w:t>
      </w:r>
      <w:r w:rsidRPr="008E6BEB">
        <w:rPr>
          <w:rFonts w:ascii="GHEA Grapalat" w:eastAsia="GHEA Grapalat" w:hAnsi="GHEA Grapalat" w:cs="Calibri"/>
          <w:sz w:val="24"/>
          <w:szCs w:val="24"/>
          <w:lang w:val="hy-AM"/>
        </w:rPr>
        <w:t xml:space="preserve"> </w:t>
      </w:r>
      <w:r w:rsidRPr="008E6BE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քաղաքացու իրավունքն է</w:t>
      </w:r>
      <w:r w:rsidR="00792D7A" w:rsidRPr="00792D7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, ինչից բխում է, որ </w:t>
      </w:r>
      <w:r w:rsidRPr="008E6BEB">
        <w:rPr>
          <w:rFonts w:ascii="GHEA Grapalat" w:eastAsia="GHEA Grapalat" w:hAnsi="GHEA Grapalat" w:cs="GHEA Grapalat"/>
          <w:sz w:val="24"/>
          <w:szCs w:val="24"/>
          <w:lang w:val="hy-AM"/>
        </w:rPr>
        <w:t>նույնականացման քարտ ստանալու կամավորությունը օրենքով ամրագրելը չի կարող ընդգրկել նույնականացման քարտ ստանալուն հարկադրելու որևէ դեպք:</w:t>
      </w:r>
    </w:p>
    <w:p w:rsidR="00F2795F" w:rsidRPr="00792D7A" w:rsidRDefault="00792D7A" w:rsidP="00500EE0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2D7A">
        <w:rPr>
          <w:rFonts w:ascii="GHEA Grapalat" w:hAnsi="GHEA Grapalat"/>
          <w:sz w:val="24"/>
          <w:szCs w:val="24"/>
          <w:lang w:val="hy-AM"/>
        </w:rPr>
        <w:t xml:space="preserve">Ուստի նախագծով կատարվող փոփոխությունները նպատակ են հետապնդում երաշխավորելու սոցիալական փաթեթի շահառու հանդիսացող անձանց՝ </w:t>
      </w:r>
      <w:r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սոցիալական փաթեթի ծառայություններից և (կամ) սոցիալական փաթեթի հաշվում առկա դրամական միջոցները կանխիկացնելու</w:t>
      </w:r>
      <w:r w:rsidR="00477A2D" w:rsidRPr="0047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477A2D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կողմից երաշխավորված անվճար և արտոնյալ պայմաններով բժշկական օգնություն և սպասարկում ստանալու</w:t>
      </w:r>
      <w:r w:rsidRPr="00792D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477A2D" w:rsidRPr="0047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ունեցող անձանց իրավունքների</w:t>
      </w:r>
      <w:r w:rsidRPr="00792D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իրականացումը:</w:t>
      </w:r>
    </w:p>
    <w:p w:rsidR="008E3B46" w:rsidRPr="00116220" w:rsidRDefault="008E3B46" w:rsidP="00500EE0">
      <w:pPr>
        <w:pStyle w:val="ListParagraph"/>
        <w:spacing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792D7A" w:rsidRPr="00477A2D" w:rsidRDefault="00792D7A" w:rsidP="00500EE0">
      <w:pPr>
        <w:pStyle w:val="ListParagraph"/>
        <w:spacing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:rsidR="0026578B" w:rsidRPr="00116220" w:rsidRDefault="00F2795F" w:rsidP="00500EE0">
      <w:pPr>
        <w:pStyle w:val="ListParagraph"/>
        <w:spacing w:after="0" w:line="360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116220">
        <w:rPr>
          <w:rFonts w:ascii="GHEA Grapalat" w:hAnsi="GHEA Grapalat"/>
          <w:sz w:val="24"/>
          <w:szCs w:val="24"/>
          <w:lang w:val="hy-AM"/>
        </w:rPr>
        <w:t xml:space="preserve"> </w:t>
      </w:r>
      <w:r w:rsidR="0026578B" w:rsidRPr="00116220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ինստիտուտները.</w:t>
      </w:r>
    </w:p>
    <w:p w:rsidR="002945BF" w:rsidRPr="00116220" w:rsidRDefault="00761152" w:rsidP="00500EE0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16220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F2795F" w:rsidRPr="0011622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նախարարության </w:t>
      </w:r>
      <w:r w:rsidR="0026578B" w:rsidRPr="00116220">
        <w:rPr>
          <w:rFonts w:ascii="GHEA Grapalat" w:hAnsi="GHEA Grapalat"/>
          <w:sz w:val="24"/>
          <w:szCs w:val="24"/>
          <w:lang w:val="hy-AM"/>
        </w:rPr>
        <w:t>իրավաբանական վարչության կողմից:</w:t>
      </w:r>
    </w:p>
    <w:p w:rsidR="0026578B" w:rsidRPr="00116220" w:rsidRDefault="0026578B" w:rsidP="00500EE0">
      <w:pPr>
        <w:pStyle w:val="ListParagraph"/>
        <w:spacing w:after="0" w:line="360" w:lineRule="auto"/>
        <w:ind w:left="0" w:firstLine="567"/>
        <w:rPr>
          <w:rFonts w:ascii="GHEA Grapalat" w:hAnsi="GHEA Grapalat"/>
          <w:b/>
          <w:sz w:val="24"/>
          <w:szCs w:val="24"/>
          <w:lang w:val="hy-AM"/>
        </w:rPr>
      </w:pPr>
      <w:r w:rsidRPr="00116220">
        <w:rPr>
          <w:rFonts w:ascii="GHEA Grapalat" w:hAnsi="GHEA Grapalat"/>
          <w:b/>
          <w:sz w:val="24"/>
          <w:szCs w:val="24"/>
          <w:lang w:val="hy-AM"/>
        </w:rPr>
        <w:lastRenderedPageBreak/>
        <w:t>Ակնկալվող արդյունքը.</w:t>
      </w:r>
    </w:p>
    <w:p w:rsidR="00AC3A15" w:rsidRPr="00792D7A" w:rsidRDefault="00AC3A15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  <w:r w:rsidRPr="00116220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Pr="00AC3A15">
        <w:rPr>
          <w:rFonts w:ascii="GHEA Grapalat" w:hAnsi="GHEA Grapalat"/>
          <w:sz w:val="24"/>
          <w:szCs w:val="24"/>
          <w:lang w:val="hy-AM"/>
        </w:rPr>
        <w:t xml:space="preserve">նախատեսվում է վերացնել </w:t>
      </w:r>
      <w:r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սոցիալական փաթեթի ծառայություններից (այդ թվում` առողջապահական փաթեթի ծառայությունները) օգտվելու և (կամ) սոցիալական փաթեթի հաշվում առկա դրամական միջոցները կանխիկացնելու</w:t>
      </w:r>
      <w:r w:rsidR="00477A2D" w:rsidRPr="00477A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77A2D" w:rsidRPr="00140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կողմից երաշխավորված անվճար և արտոնյալ պայմաններով բժշկական օգնություն և սպասարկում ստանալու</w:t>
      </w:r>
      <w:r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Pr="00C316EF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C31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նույնականացման քարտի </w:t>
      </w:r>
      <w:r w:rsidRPr="00AC3A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պարտադիր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առկայությ</w:t>
      </w:r>
      <w:r w:rsidRPr="00AC3A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պահանջը</w:t>
      </w:r>
      <w:r w:rsidR="00792D7A" w:rsidRPr="00792D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500EE0" w:rsidRDefault="00792D7A" w:rsidP="00500EE0">
      <w:pPr>
        <w:spacing w:after="0" w:line="360" w:lineRule="auto"/>
        <w:ind w:right="49"/>
        <w:contextualSpacing/>
        <w:jc w:val="both"/>
        <w:rPr>
          <w:rFonts w:ascii="GHEA Grapalat" w:hAnsi="GHEA Grapalat" w:cs="Sylfaen"/>
          <w:lang w:val="hy-AM"/>
        </w:rPr>
      </w:pPr>
    </w:p>
    <w:p w:rsidR="00792D7A" w:rsidRPr="00477A2D" w:rsidRDefault="00792D7A" w:rsidP="00500EE0">
      <w:pPr>
        <w:spacing w:after="0" w:line="360" w:lineRule="auto"/>
        <w:ind w:right="49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26578B" w:rsidRPr="00116220" w:rsidRDefault="0026578B" w:rsidP="00500EE0">
      <w:pPr>
        <w:spacing w:after="0" w:line="360" w:lineRule="auto"/>
        <w:ind w:left="-207" w:firstLine="633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16220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477A2D" w:rsidRPr="00477A2D" w:rsidRDefault="00AA645E" w:rsidP="00500EE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AA645E">
        <w:rPr>
          <w:rFonts w:ascii="GHEA Grapalat" w:hAnsi="GHEA Grapalat"/>
          <w:b/>
          <w:lang w:val="hy-AM"/>
        </w:rPr>
        <w:t>«</w:t>
      </w:r>
      <w:r w:rsidR="00477A2D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2012 ԹՎԱԿԱՆԻ ԴԵԿՏԵՄԲԵՐԻ 27-Ի ԹԻՎ 1691-Ն ԵՎ 2014 ԹՎԱԿԱՆԻ ՄԱՐՏԻ 27-Ի ԹԻՎ 375-Ն </w:t>
      </w:r>
    </w:p>
    <w:p w:rsidR="0026578B" w:rsidRPr="00116220" w:rsidRDefault="00477A2D" w:rsidP="00500EE0">
      <w:pPr>
        <w:pStyle w:val="NormalWeb"/>
        <w:shd w:val="clear" w:color="auto" w:fill="FFFFFF"/>
        <w:spacing w:before="0" w:beforeAutospacing="0" w:after="0" w:afterAutospacing="0" w:line="360" w:lineRule="auto"/>
        <w:ind w:firstLine="633"/>
        <w:jc w:val="center"/>
        <w:rPr>
          <w:rFonts w:ascii="GHEA Grapalat" w:hAnsi="GHEA Grapalat"/>
          <w:b/>
          <w:bCs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ՈՐՈՇՈՒՄՆԵՐԻ </w:t>
      </w:r>
      <w:r w:rsidRPr="00500EE0">
        <w:rPr>
          <w:rStyle w:val="Strong"/>
          <w:rFonts w:ascii="GHEA Grapalat" w:hAnsi="GHEA Grapalat"/>
          <w:color w:val="000000"/>
          <w:lang w:val="hy-AM"/>
        </w:rPr>
        <w:t xml:space="preserve">ՄԵՋ </w:t>
      </w:r>
      <w:r>
        <w:rPr>
          <w:rStyle w:val="Strong"/>
          <w:rFonts w:ascii="GHEA Grapalat" w:hAnsi="GHEA Grapalat"/>
          <w:color w:val="000000"/>
          <w:lang w:val="hy-AM"/>
        </w:rPr>
        <w:t xml:space="preserve">ՓՈՓՈԽՈՒԹՅՈՒՆՆԵՐ </w:t>
      </w:r>
      <w:r>
        <w:rPr>
          <w:rStyle w:val="Strong"/>
          <w:rFonts w:ascii="GHEA Grapalat" w:hAnsi="GHEA Grapalat" w:cs="Arial Unicode"/>
          <w:color w:val="000000"/>
          <w:lang w:val="hy-AM"/>
        </w:rPr>
        <w:t>ԿԱՏԱՐԵԼՈՒ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lang w:val="hy-AM"/>
        </w:rPr>
        <w:t>ՄԱՍԻՆ</w:t>
      </w:r>
      <w:r w:rsidR="00AA645E" w:rsidRPr="00AA645E">
        <w:rPr>
          <w:rFonts w:ascii="GHEA Grapalat" w:hAnsi="GHEA Grapalat"/>
          <w:b/>
          <w:lang w:val="hy-AM"/>
        </w:rPr>
        <w:t xml:space="preserve">» </w:t>
      </w:r>
      <w:r w:rsidR="0026578B" w:rsidRPr="00116220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</w:t>
      </w:r>
      <w:r w:rsidR="0026578B" w:rsidRPr="00116220">
        <w:rPr>
          <w:rFonts w:ascii="GHEA Grapalat" w:hAnsi="GHEA Grapalat"/>
          <w:b/>
          <w:bCs/>
          <w:lang w:val="hy-AM"/>
        </w:rPr>
        <w:t xml:space="preserve"> ԸՆԴՈՒՆՄԱՆ ԱՌՆՉՈՒԹՅԱՄԲ ՆՈՐ ԻՐԱՎԱԿԱՆ ԱԿՏԵՐԻ ԸՆԴՈՒՆՄԱՆ ԿԱՄ </w:t>
      </w:r>
      <w:r w:rsidR="0026578B" w:rsidRPr="00116220">
        <w:rPr>
          <w:rFonts w:ascii="GHEA Grapalat" w:hAnsi="GHEA Grapalat"/>
          <w:b/>
          <w:bCs/>
          <w:lang w:val="hy-AM"/>
        </w:rPr>
        <w:lastRenderedPageBreak/>
        <w:t>ԱՅԼ ԻՐԱՎԱԿԱՆ ԱԿՏԵՐՈՒՄ ՓՈՓՈԽՈՒԹՅՈՒՆՆԵՐ ԿԱՏԱՐԵԼՈՒ  ԱՆՀՐԱԺԵՇՏՈՒԹՅԱՆ ՄԱՍԻՆ</w:t>
      </w:r>
    </w:p>
    <w:p w:rsidR="0026578B" w:rsidRPr="00116220" w:rsidRDefault="0026578B" w:rsidP="00500EE0">
      <w:pPr>
        <w:spacing w:after="0" w:line="360" w:lineRule="auto"/>
        <w:ind w:firstLine="633"/>
        <w:rPr>
          <w:rFonts w:ascii="GHEA Grapalat" w:hAnsi="GHEA Grapalat"/>
          <w:sz w:val="24"/>
          <w:szCs w:val="24"/>
          <w:lang w:val="hy-AM"/>
        </w:rPr>
      </w:pPr>
    </w:p>
    <w:p w:rsidR="00477A2D" w:rsidRPr="00500EE0" w:rsidRDefault="00D40AE4" w:rsidP="00500E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D40AE4">
        <w:rPr>
          <w:rFonts w:ascii="GHEA Grapalat" w:hAnsi="GHEA Grapalat"/>
          <w:lang w:val="hy-AM"/>
        </w:rPr>
        <w:t>«</w:t>
      </w:r>
      <w:r w:rsidR="00477A2D" w:rsidRPr="00477A2D">
        <w:rPr>
          <w:rStyle w:val="Strong"/>
          <w:rFonts w:ascii="GHEA Grapalat" w:hAnsi="GHEA Grapalat"/>
          <w:b w:val="0"/>
          <w:color w:val="000000"/>
          <w:lang w:val="hy-AM"/>
        </w:rPr>
        <w:t>Հ</w:t>
      </w:r>
      <w:r w:rsidR="00477A2D"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="00477A2D" w:rsidRPr="00477A2D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 կառավարության 2012 թվ</w:t>
      </w:r>
      <w:r w:rsidR="00477A2D">
        <w:rPr>
          <w:rStyle w:val="Strong"/>
          <w:rFonts w:ascii="GHEA Grapalat" w:hAnsi="GHEA Grapalat"/>
          <w:b w:val="0"/>
          <w:color w:val="000000"/>
          <w:lang w:val="hy-AM"/>
        </w:rPr>
        <w:t>ականի դեկտեմբերի 27-ի թիվ 1691-</w:t>
      </w:r>
      <w:r w:rsidR="00477A2D" w:rsidRPr="00477A2D">
        <w:rPr>
          <w:rStyle w:val="Strong"/>
          <w:rFonts w:ascii="GHEA Grapalat" w:hAnsi="GHEA Grapalat"/>
          <w:b w:val="0"/>
          <w:color w:val="000000"/>
          <w:lang w:val="hy-AM"/>
        </w:rPr>
        <w:t>Ն</w:t>
      </w:r>
      <w:r w:rsidR="00477A2D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477A2D" w:rsidRPr="00477A2D">
        <w:rPr>
          <w:rStyle w:val="Strong"/>
          <w:rFonts w:ascii="GHEA Grapalat" w:hAnsi="GHEA Grapalat"/>
          <w:b w:val="0"/>
          <w:color w:val="000000"/>
          <w:lang w:val="hy-AM"/>
        </w:rPr>
        <w:t>և 20</w:t>
      </w:r>
      <w:r w:rsidR="00477A2D">
        <w:rPr>
          <w:rStyle w:val="Strong"/>
          <w:rFonts w:ascii="GHEA Grapalat" w:hAnsi="GHEA Grapalat"/>
          <w:b w:val="0"/>
          <w:color w:val="000000"/>
          <w:lang w:val="hy-AM"/>
        </w:rPr>
        <w:t>14 թվականի մարտի 27-ի թիվ 375-</w:t>
      </w:r>
      <w:r w:rsidR="00477A2D" w:rsidRPr="00477A2D">
        <w:rPr>
          <w:rStyle w:val="Strong"/>
          <w:rFonts w:ascii="GHEA Grapalat" w:hAnsi="GHEA Grapalat"/>
          <w:b w:val="0"/>
          <w:color w:val="000000"/>
          <w:lang w:val="hy-AM"/>
        </w:rPr>
        <w:t xml:space="preserve">Ն որոշումների մեջ փոփոխություններ </w:t>
      </w:r>
      <w:r w:rsidR="00477A2D" w:rsidRPr="00477A2D">
        <w:rPr>
          <w:rStyle w:val="Strong"/>
          <w:rFonts w:ascii="GHEA Grapalat" w:hAnsi="GHEA Grapalat" w:cs="Arial Unicode"/>
          <w:b w:val="0"/>
          <w:color w:val="000000"/>
          <w:lang w:val="hy-AM"/>
        </w:rPr>
        <w:t>կատարելու</w:t>
      </w:r>
      <w:r w:rsidR="00477A2D" w:rsidRPr="00477A2D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477A2D" w:rsidRPr="00477A2D">
        <w:rPr>
          <w:rStyle w:val="Strong"/>
          <w:rFonts w:ascii="GHEA Grapalat" w:hAnsi="GHEA Grapalat" w:cs="Arial Unicode"/>
          <w:b w:val="0"/>
          <w:color w:val="000000"/>
          <w:lang w:val="hy-AM"/>
        </w:rPr>
        <w:t>մասին</w:t>
      </w:r>
      <w:r w:rsidRPr="00D40AE4">
        <w:rPr>
          <w:rFonts w:ascii="GHEA Grapalat" w:hAnsi="GHEA Grapalat"/>
          <w:lang w:val="hy-AM"/>
        </w:rPr>
        <w:t xml:space="preserve">» </w:t>
      </w:r>
      <w:r w:rsidR="0026578B" w:rsidRPr="00116220">
        <w:rPr>
          <w:rFonts w:ascii="GHEA Grapalat" w:hAnsi="GHEA Grapalat"/>
          <w:lang w:val="hy-AM"/>
        </w:rPr>
        <w:t>Հայաստանի Հանրապետության կառավարության որոշման նախագծի</w:t>
      </w:r>
      <w:r w:rsidR="0026578B" w:rsidRPr="00116220">
        <w:rPr>
          <w:rFonts w:ascii="GHEA Grapalat" w:hAnsi="GHEA Grapalat"/>
          <w:color w:val="000000"/>
          <w:lang w:val="hy-AM"/>
        </w:rPr>
        <w:t xml:space="preserve"> ընդունմամբ</w:t>
      </w:r>
      <w:r w:rsidR="00E16703" w:rsidRPr="00116220">
        <w:rPr>
          <w:rFonts w:ascii="GHEA Grapalat" w:hAnsi="GHEA Grapalat"/>
          <w:color w:val="000000"/>
          <w:lang w:val="hy-AM"/>
        </w:rPr>
        <w:t xml:space="preserve"> </w:t>
      </w:r>
      <w:r w:rsidR="0026578B" w:rsidRPr="00116220">
        <w:rPr>
          <w:rFonts w:ascii="GHEA Grapalat" w:hAnsi="GHEA Grapalat" w:cs="Sylfaen"/>
          <w:lang w:val="hy-AM"/>
        </w:rPr>
        <w:t>այլ իրավական ակտերում փոփոխություններ կատարելու անհրաժեշտություն չի</w:t>
      </w:r>
      <w:r w:rsidR="00E16703" w:rsidRPr="00116220">
        <w:rPr>
          <w:rFonts w:ascii="GHEA Grapalat" w:hAnsi="GHEA Grapalat" w:cs="Sylfaen"/>
          <w:lang w:val="hy-AM"/>
        </w:rPr>
        <w:t xml:space="preserve"> </w:t>
      </w:r>
      <w:r w:rsidR="0026578B" w:rsidRPr="00116220">
        <w:rPr>
          <w:rFonts w:ascii="GHEA Grapalat" w:hAnsi="GHEA Grapalat" w:cs="Sylfaen"/>
          <w:lang w:val="hy-AM"/>
        </w:rPr>
        <w:t>առաջանում:</w:t>
      </w:r>
      <w:bookmarkStart w:id="0" w:name="_GoBack"/>
      <w:bookmarkEnd w:id="0"/>
    </w:p>
    <w:sectPr w:rsidR="00477A2D" w:rsidRPr="00500EE0" w:rsidSect="000A5EF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BC"/>
    <w:rsid w:val="00043168"/>
    <w:rsid w:val="00061FA3"/>
    <w:rsid w:val="00075936"/>
    <w:rsid w:val="000A5EF8"/>
    <w:rsid w:val="000F4601"/>
    <w:rsid w:val="00116220"/>
    <w:rsid w:val="0011735E"/>
    <w:rsid w:val="0014084E"/>
    <w:rsid w:val="0014541D"/>
    <w:rsid w:val="001920ED"/>
    <w:rsid w:val="001A426E"/>
    <w:rsid w:val="00244372"/>
    <w:rsid w:val="002535BE"/>
    <w:rsid w:val="0025721C"/>
    <w:rsid w:val="0026578B"/>
    <w:rsid w:val="002811CE"/>
    <w:rsid w:val="002945BF"/>
    <w:rsid w:val="002A772D"/>
    <w:rsid w:val="002B4871"/>
    <w:rsid w:val="002F7D20"/>
    <w:rsid w:val="00303DF7"/>
    <w:rsid w:val="003300B5"/>
    <w:rsid w:val="0033142F"/>
    <w:rsid w:val="00363A9A"/>
    <w:rsid w:val="0045326D"/>
    <w:rsid w:val="00477A2D"/>
    <w:rsid w:val="00500EE0"/>
    <w:rsid w:val="00507874"/>
    <w:rsid w:val="00572C47"/>
    <w:rsid w:val="005A77EC"/>
    <w:rsid w:val="005B4B66"/>
    <w:rsid w:val="005E3CDD"/>
    <w:rsid w:val="005F2E20"/>
    <w:rsid w:val="00624E76"/>
    <w:rsid w:val="00672AAE"/>
    <w:rsid w:val="00675B8C"/>
    <w:rsid w:val="00681EB0"/>
    <w:rsid w:val="00730914"/>
    <w:rsid w:val="0073144F"/>
    <w:rsid w:val="00755785"/>
    <w:rsid w:val="00761152"/>
    <w:rsid w:val="00767F1B"/>
    <w:rsid w:val="00770DDB"/>
    <w:rsid w:val="00792D7A"/>
    <w:rsid w:val="00793565"/>
    <w:rsid w:val="0080128C"/>
    <w:rsid w:val="00801763"/>
    <w:rsid w:val="00813BB3"/>
    <w:rsid w:val="00823420"/>
    <w:rsid w:val="0083717D"/>
    <w:rsid w:val="00840903"/>
    <w:rsid w:val="008E3B46"/>
    <w:rsid w:val="008E6BEB"/>
    <w:rsid w:val="00950E47"/>
    <w:rsid w:val="009A05A5"/>
    <w:rsid w:val="009A34FB"/>
    <w:rsid w:val="009B6F9C"/>
    <w:rsid w:val="009C1B89"/>
    <w:rsid w:val="009F794D"/>
    <w:rsid w:val="00A01BC0"/>
    <w:rsid w:val="00A44944"/>
    <w:rsid w:val="00A953F8"/>
    <w:rsid w:val="00A95D4F"/>
    <w:rsid w:val="00AA645E"/>
    <w:rsid w:val="00AB6F7C"/>
    <w:rsid w:val="00AC3A15"/>
    <w:rsid w:val="00AF55A6"/>
    <w:rsid w:val="00B270E9"/>
    <w:rsid w:val="00B33D29"/>
    <w:rsid w:val="00B60171"/>
    <w:rsid w:val="00C26CE2"/>
    <w:rsid w:val="00C316EF"/>
    <w:rsid w:val="00C65257"/>
    <w:rsid w:val="00CB349B"/>
    <w:rsid w:val="00CE5046"/>
    <w:rsid w:val="00D27A06"/>
    <w:rsid w:val="00D40AE4"/>
    <w:rsid w:val="00D616AD"/>
    <w:rsid w:val="00D67987"/>
    <w:rsid w:val="00D7739C"/>
    <w:rsid w:val="00DA6B9C"/>
    <w:rsid w:val="00DD7187"/>
    <w:rsid w:val="00E16703"/>
    <w:rsid w:val="00E45B7C"/>
    <w:rsid w:val="00E538DC"/>
    <w:rsid w:val="00E57231"/>
    <w:rsid w:val="00E82886"/>
    <w:rsid w:val="00E82CCC"/>
    <w:rsid w:val="00ED36BC"/>
    <w:rsid w:val="00EE271B"/>
    <w:rsid w:val="00F05497"/>
    <w:rsid w:val="00F253B0"/>
    <w:rsid w:val="00F2795F"/>
    <w:rsid w:val="00FE2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8B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26578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65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0AE4"/>
    <w:rPr>
      <w:b/>
      <w:bCs/>
    </w:rPr>
  </w:style>
  <w:style w:type="character" w:styleId="Emphasis">
    <w:name w:val="Emphasis"/>
    <w:basedOn w:val="DefaultParagraphFont"/>
    <w:uiPriority w:val="20"/>
    <w:qFormat/>
    <w:rsid w:val="003300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8B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26578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65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0AE4"/>
    <w:rPr>
      <w:b/>
      <w:bCs/>
    </w:rPr>
  </w:style>
  <w:style w:type="character" w:styleId="Emphasis">
    <w:name w:val="Emphasis"/>
    <w:basedOn w:val="DefaultParagraphFont"/>
    <w:uiPriority w:val="20"/>
    <w:qFormat/>
    <w:rsid w:val="00330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Antonyan</dc:creator>
  <cp:keywords>https:/mul-moh.gov.am/tasks/docs/attachment.php?id=429826&amp;fn=2_HIMNAVORUM_draft.docx&amp;out=1&amp;token=</cp:keywords>
  <cp:lastModifiedBy>Arax</cp:lastModifiedBy>
  <cp:revision>7</cp:revision>
  <cp:lastPrinted>2020-02-14T13:18:00Z</cp:lastPrinted>
  <dcterms:created xsi:type="dcterms:W3CDTF">2020-05-14T08:44:00Z</dcterms:created>
  <dcterms:modified xsi:type="dcterms:W3CDTF">2020-05-20T07:41:00Z</dcterms:modified>
</cp:coreProperties>
</file>