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78E" w:rsidRDefault="0067178E" w:rsidP="0067178E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center"/>
        <w:rPr>
          <w:rFonts w:ascii="GHEA Grapalat" w:hAnsi="GHEA Grapalat"/>
          <w:b/>
          <w:bCs/>
          <w:caps/>
          <w:color w:val="000000"/>
          <w:lang w:val="hy-AM"/>
        </w:rPr>
      </w:pPr>
      <w:r>
        <w:rPr>
          <w:rFonts w:ascii="GHEA Grapalat" w:hAnsi="GHEA Grapalat"/>
          <w:b/>
          <w:bCs/>
          <w:caps/>
          <w:color w:val="000000"/>
          <w:lang w:val="hy-AM"/>
        </w:rPr>
        <w:t>ՀԻՄՆԱՎՈՐՈՒՄ</w:t>
      </w:r>
    </w:p>
    <w:p w:rsidR="0067178E" w:rsidRDefault="0067178E" w:rsidP="0067178E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center"/>
        <w:rPr>
          <w:rFonts w:ascii="GHEA Grapalat" w:hAnsi="GHEA Grapalat"/>
          <w:b/>
          <w:bCs/>
          <w:caps/>
          <w:color w:val="000000"/>
          <w:lang w:val="hy-AM"/>
        </w:rPr>
      </w:pPr>
      <w:r>
        <w:rPr>
          <w:rFonts w:ascii="GHEA Grapalat" w:hAnsi="GHEA Grapalat"/>
          <w:b/>
          <w:bCs/>
          <w:kern w:val="32"/>
          <w:lang w:val="hy-AM" w:eastAsia="x-none"/>
        </w:rPr>
        <w:t>«ԵՐԵԽԱՅԻ ԻՐԱՎՈՒՆՔՆԵՐԻ ՄԱՍԻՆ» ՀԱՅԱՍՏԱՆԻ ՀԱՆՐԱՊԵՏՈՒԹՅԱՆ ՕՐԵՆՔՈՒՄ ՓՈՓՈԽՈՒԹՅՈՒՆ  ԿԱՏԱՐԵԼՈՒ ՄԱՍԻՆ»</w:t>
      </w:r>
    </w:p>
    <w:p w:rsidR="0067178E" w:rsidRDefault="0067178E" w:rsidP="0067178E">
      <w:pPr>
        <w:spacing w:after="0" w:line="360" w:lineRule="auto"/>
        <w:ind w:left="1440"/>
        <w:jc w:val="center"/>
        <w:rPr>
          <w:rFonts w:ascii="GHEA Grapalat" w:eastAsia="Times New Roman" w:hAnsi="GHEA Grapalat"/>
          <w:bCs/>
          <w:kern w:val="32"/>
          <w:sz w:val="24"/>
          <w:szCs w:val="24"/>
          <w:lang w:val="hy-AM" w:eastAsia="x-none"/>
        </w:rPr>
      </w:pPr>
      <w:r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ՕՐԵՆՔԻ </w:t>
      </w:r>
      <w:r>
        <w:rPr>
          <w:rFonts w:ascii="GHEA Grapalat" w:hAnsi="GHEA Grapalat" w:cs="Sylfaen"/>
          <w:b/>
          <w:bCs/>
          <w:caps/>
          <w:color w:val="000000"/>
          <w:sz w:val="24"/>
          <w:szCs w:val="24"/>
          <w:lang w:val="hy-AM"/>
        </w:rPr>
        <w:t>ՆԱԽԱԳԾԻ</w:t>
      </w:r>
      <w:r>
        <w:rPr>
          <w:rFonts w:ascii="GHEA Grapalat" w:hAnsi="GHEA Grapalat"/>
          <w:b/>
          <w:bCs/>
          <w:caps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bCs/>
          <w:caps/>
          <w:color w:val="000000"/>
          <w:sz w:val="24"/>
          <w:szCs w:val="24"/>
          <w:lang w:val="hy-AM"/>
        </w:rPr>
        <w:t>ՎԵՐԱԲԵՐՅԱԼ</w:t>
      </w:r>
    </w:p>
    <w:p w:rsidR="0067178E" w:rsidRDefault="0067178E" w:rsidP="0067178E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color w:val="000000"/>
          <w:lang w:val="hy-AM"/>
        </w:rPr>
      </w:pPr>
      <w:r>
        <w:rPr>
          <w:rFonts w:ascii="Courier New" w:hAnsi="Courier New" w:cs="Courier New"/>
          <w:color w:val="000000"/>
          <w:lang w:val="hy-AM"/>
        </w:rPr>
        <w:t> </w:t>
      </w:r>
    </w:p>
    <w:p w:rsidR="0067178E" w:rsidRDefault="0067178E" w:rsidP="0067178E">
      <w:pPr>
        <w:pStyle w:val="NormalWeb"/>
        <w:numPr>
          <w:ilvl w:val="0"/>
          <w:numId w:val="1"/>
        </w:numPr>
        <w:spacing w:before="0" w:beforeAutospacing="0" w:after="200" w:afterAutospacing="0" w:line="360" w:lineRule="auto"/>
        <w:contextualSpacing/>
        <w:jc w:val="both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Կարգավորման ենթակա խնդրի սահմանումը.</w:t>
      </w:r>
    </w:p>
    <w:p w:rsidR="0067178E" w:rsidRDefault="0067178E" w:rsidP="0067178E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both"/>
        <w:rPr>
          <w:rFonts w:ascii="GHEA Grapalat" w:hAnsi="GHEA Grapalat" w:cs="Sylfaen"/>
          <w:color w:val="000000"/>
          <w:lang w:val="hy-AM"/>
        </w:rPr>
      </w:pPr>
      <w:r>
        <w:rPr>
          <w:rFonts w:ascii="GHEA Grapalat" w:hAnsi="GHEA Grapalat"/>
          <w:color w:val="000000"/>
          <w:lang w:val="hy-AM"/>
        </w:rPr>
        <w:t xml:space="preserve">«Երեխայի իրավունքների մասին» Հայաստանի Հանրապետության օրենքում լրացումներ կատարելու մասին» օրենքի նախագծի </w:t>
      </w:r>
      <w:r>
        <w:rPr>
          <w:rFonts w:ascii="GHEA Grapalat" w:hAnsi="GHEA Grapalat" w:cs="Sylfaen"/>
          <w:color w:val="000000"/>
          <w:lang w:val="hy-AM"/>
        </w:rPr>
        <w:t>ընդունման անհրաժեշտությունը պայմանավորված է</w:t>
      </w:r>
      <w:r>
        <w:rPr>
          <w:rFonts w:ascii="GHEA Grapalat" w:hAnsi="GHEA Grapalat"/>
          <w:color w:val="000000"/>
          <w:lang w:val="hy-AM"/>
        </w:rPr>
        <w:t xml:space="preserve"> «Երեխայի իրավունքների մասին» օրենք</w:t>
      </w:r>
      <w:r>
        <w:rPr>
          <w:rFonts w:ascii="GHEA Grapalat" w:hAnsi="GHEA Grapalat" w:cs="Sylfaen"/>
          <w:color w:val="000000"/>
          <w:lang w:val="hy-AM"/>
        </w:rPr>
        <w:t xml:space="preserve">ը ՀՀ Սահմանադրությանը համապատասխանեցնելու անհրաժեշտությամբ: </w:t>
      </w:r>
    </w:p>
    <w:p w:rsidR="0067178E" w:rsidRDefault="0067178E" w:rsidP="0067178E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color w:val="000000"/>
          <w:lang w:val="hy-AM"/>
        </w:rPr>
      </w:pPr>
    </w:p>
    <w:p w:rsidR="0067178E" w:rsidRDefault="0067178E" w:rsidP="0067178E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GHEA Grapalat" w:hAnsi="GHEA Grapalat"/>
          <w:color w:val="000000"/>
          <w:lang w:val="hy-AM"/>
        </w:rPr>
      </w:pPr>
      <w:r>
        <w:rPr>
          <w:rFonts w:ascii="GHEA Grapalat" w:hAnsi="GHEA Grapalat"/>
          <w:b/>
          <w:lang w:val="hy-AM"/>
        </w:rPr>
        <w:t>Ընթացիկ իրավիճակը և խնդիրները.</w:t>
      </w:r>
    </w:p>
    <w:p w:rsidR="0067178E" w:rsidRDefault="0067178E" w:rsidP="0067178E">
      <w:pPr>
        <w:pStyle w:val="NormalWeb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Fonts w:ascii="GHEA Grapalat" w:hAnsi="GHEA Grapalat"/>
          <w:color w:val="000000"/>
          <w:lang w:val="hy-AM"/>
        </w:rPr>
      </w:pPr>
      <w:r>
        <w:rPr>
          <w:rFonts w:ascii="GHEA Grapalat" w:hAnsi="GHEA Grapalat"/>
          <w:color w:val="000000"/>
          <w:lang w:val="hy-AM"/>
        </w:rPr>
        <w:t>Սահմանադրական դատարանի 2020 թվականի հունվարի 30-ի թիվ ՍԴՈ-1504 որոշմամբ «Երեխայի իրավունքների մասին» օրենքի 32-րդ հոդվածի 2-րդ մասն այնքանով, որքանով որ չի ամրագրում երեխային հոգեբուժական հաստատություն հոսպիտալացնելիս վերջինիս համաձայնության պարտադիր լինելն այն դեպքերում, եթե երեխայի տարիքը և հոգեկան առողջությունը թույլ են տալիս, որ վերջինս արտահայտի իր կամքը, ճանաչվել է  Սահմանադրության 25-րդ և 37-րդ հոդվածներին հակասող: Որոշման եզրափակիչ մասում Սահմանադրությանը հակասող ճանաչված դրույթների ուժը կորցնելու վերջնաժամկետ է սահմանվել 2020 թվականի հունիսի 1-ը՝ հնարավորություն տալով Ազգային ժողովին «Երեխայի իրավունքների մասին» օրենքի վերաբերելի իրավակարգավորումները համապատասխանեցնելու Որոշման պահանջներին:</w:t>
      </w:r>
    </w:p>
    <w:p w:rsidR="0067178E" w:rsidRDefault="0067178E" w:rsidP="0067178E">
      <w:pPr>
        <w:pStyle w:val="NormalWeb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Fonts w:ascii="GHEA Grapalat" w:hAnsi="GHEA Grapalat"/>
          <w:color w:val="000000"/>
          <w:lang w:val="hy-AM"/>
        </w:rPr>
      </w:pPr>
      <w:r>
        <w:rPr>
          <w:rFonts w:ascii="GHEA Grapalat" w:hAnsi="GHEA Grapalat"/>
          <w:color w:val="000000"/>
          <w:lang w:val="hy-AM"/>
        </w:rPr>
        <w:t xml:space="preserve">Սահմանադրության 37-րդ հոդվածի 1-ին մասի համաձայն՝ «Երեխան իրավունք ունի ազատ արտահայտելու իր կարծիքը, որը, երեխայի տարիքին և հասունության մակարդակին համապատասխան, հաշվի է առնվում իրեն վերաբերող հարցերում»: Սահմանադիրը հստակ պահանջ է դրել, որպեսզի երաշխավորվի երեխայի կարծիքը ցանկացած հարցի վերաբերյալ ազատ արտահայտելու իրավական հնարավորությունը: Սակայն այդ կարծիքը, երեխայի տարիքին և հասունության մակարդակին համապատասխան, պարտադիր պետք է հաշվի առնվի միայն այն </w:t>
      </w:r>
      <w:r>
        <w:rPr>
          <w:rFonts w:ascii="GHEA Grapalat" w:hAnsi="GHEA Grapalat"/>
          <w:color w:val="000000"/>
          <w:lang w:val="hy-AM"/>
        </w:rPr>
        <w:lastRenderedPageBreak/>
        <w:t>դեպքերում, երբ հարցը վերաբերում է իրեն՝ երեխային: Սահմանադրական դատարանն արձանագրել է, որ «երեխայի տարիքին և հասունության մակարդակին համապատասխան» սահմանադրական ձևակերպումից բխում է, որ երեխայի կարծիքի որոշիչ լինելու աստիճանը կախված է կոնկրետ հանգամանքներից՝ երեխայի տարիքից և հասունության մակարդակից, որը տարբեր անձանց մոտ կարող է տարբեր լինել: Ուստի յուրաքանչյուր կոնկրետ դեպքում անհրաժեշտ է գնահատել երեխայի տարիքը և հասունության մակարդակը, որպեսզի հնարավոր լինի գնահատել երեխայի՝ իր հոգեկան առողջության վիճակը գիտակցելու, իր հոգեկան անձեռնմխելիությանը բժշկական միջամտության կամ դրա բացակայության հնարավոր հետևանքները հստակ հասկանալու և կանխատեսելու ունակությունը:</w:t>
      </w:r>
    </w:p>
    <w:p w:rsidR="0067178E" w:rsidRDefault="0067178E" w:rsidP="0067178E">
      <w:pPr>
        <w:pStyle w:val="NormalWeb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Fonts w:ascii="GHEA Grapalat" w:hAnsi="GHEA Grapalat"/>
          <w:color w:val="000000"/>
          <w:lang w:val="hy-AM"/>
        </w:rPr>
      </w:pPr>
      <w:r>
        <w:rPr>
          <w:rFonts w:ascii="GHEA Grapalat" w:hAnsi="GHEA Grapalat"/>
          <w:color w:val="000000"/>
          <w:lang w:val="hy-AM"/>
        </w:rPr>
        <w:t>Օրենքով սահմանված կարգով անգործունակ ճանաչված կամ 18 տարին չլրացած անձանց հոգեկան անձեռնմխելիության իրավունքը կարգավորելիս օրենքները պետք է սահմանեն այդ իրավունքի արդյունավետ իրականացման համար անհրաժեշտ կազմակերպական կառուցակարգեր և ընթացակարգեր՝ այն հաշվով, որ չխախտվի իրավունքների սահմանափակման համաչափության սկզբունքի մաս կազմող՝ սահմանափակման համար ընտրված միջոցների՝ Սահմանադրությամբ սահմանված նպատակին հասնելու համար անհրաժեշտ լինելու պահանջը:</w:t>
      </w:r>
    </w:p>
    <w:p w:rsidR="0067178E" w:rsidRDefault="0067178E" w:rsidP="0067178E">
      <w:pPr>
        <w:pStyle w:val="NormalWeb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Fonts w:ascii="GHEA Grapalat" w:hAnsi="GHEA Grapalat"/>
          <w:color w:val="000000"/>
          <w:lang w:val="hy-AM"/>
        </w:rPr>
      </w:pPr>
      <w:r>
        <w:rPr>
          <w:rFonts w:ascii="GHEA Grapalat" w:hAnsi="GHEA Grapalat"/>
          <w:color w:val="000000"/>
          <w:lang w:val="hy-AM"/>
        </w:rPr>
        <w:t xml:space="preserve">Վերոնշյալ բոլոր պահանջները պետք է կատարվեն ինչպես անձի՝ իր համաձայնությամբ բժշկական միջամտության ենթարկվելու, այնպես էլ անձի՝ իր առողջական վիճակի մասին տեղեկություն ստանալու իրավունքների իրացման համատեքստում: </w:t>
      </w:r>
    </w:p>
    <w:p w:rsidR="0067178E" w:rsidRDefault="0067178E" w:rsidP="0067178E">
      <w:pPr>
        <w:pStyle w:val="NormalWeb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color w:val="000000"/>
          <w:lang w:val="hy-AM"/>
        </w:rPr>
        <w:t xml:space="preserve">Անհրաժեշտ է ընդգծել, որ </w:t>
      </w:r>
      <w:r>
        <w:rPr>
          <w:rFonts w:ascii="GHEA Grapalat" w:hAnsi="GHEA Grapalat"/>
          <w:lang w:val="hy-AM"/>
        </w:rPr>
        <w:t xml:space="preserve">«Բնակչության բժշկական օգնության և սպասարկման մասին» Հայաստանի Հանրապետության օրենքում փոփոխություն կատարելու մասին օրենքի նախագծով (նախագիծն արդեն իսկ ընդունվել է առաջին ընթերցմամբ Ազգային ժողովի կողմից) և «Հոգեբուժական օգնության մասին» Հայաստանի Հանրապետության օրենքում փոփոխություն կատարելու մասին» օրենքի նախագծով (հաստատվել Կառավարության կողմից) արդեն իսկ տրվում են առանձնահատուկ կարգավորումներ երեխայի և անգործունակի՝ իր առողջական </w:t>
      </w:r>
      <w:r>
        <w:rPr>
          <w:rFonts w:ascii="GHEA Grapalat" w:hAnsi="GHEA Grapalat"/>
          <w:lang w:val="hy-AM"/>
        </w:rPr>
        <w:lastRenderedPageBreak/>
        <w:t xml:space="preserve">վիճակի մասին, ինչպես նաև բժշկական օգնության և սպասարկման մասին տեղեկություն ստանալու, երեխայի և անգործունակի կողմից բժշկական միջամտության համար համաձայնություն տալու իրավունքների վերաբերյալ:  </w:t>
      </w:r>
    </w:p>
    <w:p w:rsidR="0067178E" w:rsidRDefault="0067178E" w:rsidP="0067178E">
      <w:pPr>
        <w:pStyle w:val="NormalWeb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Fonts w:ascii="GHEA Grapalat" w:hAnsi="GHEA Grapalat"/>
          <w:lang w:val="hy-AM"/>
        </w:rPr>
      </w:pPr>
    </w:p>
    <w:p w:rsidR="0067178E" w:rsidRDefault="0067178E" w:rsidP="0067178E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GHEA Grapalat" w:hAnsi="GHEA Grapalat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>Կարգավորման</w:t>
      </w:r>
      <w:r>
        <w:rPr>
          <w:rFonts w:ascii="GHEA Grapalat" w:hAnsi="GHEA Grapalat"/>
          <w:b/>
          <w:lang w:val="hy-AM"/>
        </w:rPr>
        <w:t xml:space="preserve"> նպատակը և բնույթը.</w:t>
      </w:r>
    </w:p>
    <w:p w:rsidR="0067178E" w:rsidRDefault="0067178E" w:rsidP="0067178E">
      <w:pPr>
        <w:spacing w:after="0" w:line="360" w:lineRule="auto"/>
        <w:ind w:firstLine="708"/>
        <w:jc w:val="both"/>
        <w:rPr>
          <w:rFonts w:ascii="GHEA Grapalat" w:eastAsia="Times New Roman" w:hAnsi="GHEA Grapalat"/>
          <w:bCs/>
          <w:kern w:val="32"/>
          <w:sz w:val="24"/>
          <w:szCs w:val="24"/>
          <w:lang w:val="hy-AM" w:eastAsia="x-none"/>
        </w:rPr>
      </w:pPr>
      <w:r>
        <w:rPr>
          <w:rFonts w:ascii="GHEA Grapalat" w:hAnsi="GHEA Grapalat" w:cs="Sylfaen"/>
          <w:color w:val="000000"/>
          <w:sz w:val="24"/>
          <w:szCs w:val="24"/>
          <w:lang w:val="hy-AM"/>
        </w:rPr>
        <w:t>Նախագծերով առաջարկվում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է</w:t>
      </w:r>
      <w:r>
        <w:rPr>
          <w:rFonts w:ascii="GHEA Grapalat" w:hAnsi="GHEA Grapalat"/>
          <w:color w:val="000000"/>
          <w:lang w:val="hy-AM"/>
        </w:rPr>
        <w:t xml:space="preserve"> </w:t>
      </w:r>
      <w:r>
        <w:rPr>
          <w:rFonts w:ascii="GHEA Grapalat" w:eastAsia="Times New Roman" w:hAnsi="GHEA Grapalat"/>
          <w:bCs/>
          <w:kern w:val="32"/>
          <w:sz w:val="24"/>
          <w:szCs w:val="24"/>
          <w:lang w:val="hy-AM" w:eastAsia="x-none"/>
        </w:rPr>
        <w:t>երեխայի հոգեբուժական օգնությունը և սպասարկումն իրականացնել վերջինիս օրինական ներկայացուցչի գրավոր իրազեկված համաձայնության (դիմում) դեպքում՝ բացառությամբ օրենքով նախատեսված դեպքերի:</w:t>
      </w:r>
    </w:p>
    <w:p w:rsidR="0067178E" w:rsidRDefault="0067178E" w:rsidP="0067178E">
      <w:pPr>
        <w:spacing w:after="0" w:line="360" w:lineRule="auto"/>
        <w:ind w:firstLine="708"/>
        <w:jc w:val="both"/>
        <w:rPr>
          <w:rFonts w:ascii="GHEA Grapalat" w:hAnsi="GHEA Grapalat"/>
          <w:bCs/>
          <w:kern w:val="32"/>
          <w:lang w:val="hy-AM" w:eastAsia="x-none"/>
        </w:rPr>
      </w:pPr>
      <w:r>
        <w:rPr>
          <w:rFonts w:ascii="GHEA Grapalat" w:eastAsia="Times New Roman" w:hAnsi="GHEA Grapalat"/>
          <w:bCs/>
          <w:kern w:val="32"/>
          <w:sz w:val="24"/>
          <w:szCs w:val="24"/>
          <w:lang w:val="hy-AM" w:eastAsia="x-none"/>
        </w:rPr>
        <w:t xml:space="preserve">Միաժամանակ սահմանվում է 16 </w:t>
      </w:r>
      <w:r>
        <w:rPr>
          <w:rFonts w:ascii="GHEA Grapalat" w:eastAsia="Times New Roman" w:hAnsi="GHEA Grapalat"/>
          <w:sz w:val="24"/>
          <w:szCs w:val="24"/>
          <w:lang w:val="hy-AM"/>
        </w:rPr>
        <w:t xml:space="preserve">տարին լրացած հոգեկան առողջության խնդիր ունեցող երեխայի իրավունքը, բացառությամբ օրենքով նախատեսված դեպքերի, տալ կամավոր իրազեկված համաձայնություն բժշկական միջամտություն ստանալու կամ դրանից հրաժարվելու վերաբերյալ, եթե 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բժշկի կարծիքով նա </w:t>
      </w:r>
      <w:r>
        <w:rPr>
          <w:rFonts w:ascii="GHEA Grapalat" w:eastAsia="Times New Roman" w:hAnsi="GHEA Grapalat"/>
          <w:sz w:val="24"/>
          <w:szCs w:val="24"/>
          <w:lang w:val="hy-AM"/>
        </w:rPr>
        <w:t xml:space="preserve">ունակ է հասկանալու բժշկական միջամտության կամ դրա բացակայության հնարավոր հետևաքները, 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>այդ տեղեկությունները չեն վնասի երեխային կամ կդյուրացնեն նրան բժշկական օգնության և սպասարկման տրամադրումը: Բացի այդ սահմանվել է, որ ե</w:t>
      </w:r>
      <w:r>
        <w:rPr>
          <w:rFonts w:ascii="GHEA Grapalat" w:eastAsia="Times New Roman" w:hAnsi="GHEA Grapalat"/>
          <w:bCs/>
          <w:kern w:val="32"/>
          <w:sz w:val="24"/>
          <w:szCs w:val="24"/>
          <w:lang w:val="hy-AM" w:eastAsia="x-none"/>
        </w:rPr>
        <w:t>րեխայի կամ անգործունակ ճանաչված անձի հոգեբուժական օգնությունը և սպասարկումը իրականացնելիս, անկախ տարիքից նրանց կարծիքը լսելը պարտադիր է,  բացառությամբ օրենքով նախատեսված դեպքերի</w:t>
      </w:r>
      <w:r>
        <w:rPr>
          <w:rFonts w:ascii="GHEA Grapalat" w:hAnsi="GHEA Grapalat"/>
          <w:bCs/>
          <w:kern w:val="32"/>
          <w:lang w:val="hy-AM" w:eastAsia="x-none"/>
        </w:rPr>
        <w:t>:</w:t>
      </w:r>
    </w:p>
    <w:p w:rsidR="0067178E" w:rsidRDefault="0067178E" w:rsidP="0067178E">
      <w:pPr>
        <w:spacing w:after="0" w:line="360" w:lineRule="auto"/>
        <w:ind w:firstLine="708"/>
        <w:jc w:val="both"/>
        <w:rPr>
          <w:rFonts w:ascii="GHEA Grapalat" w:eastAsia="Times New Roman" w:hAnsi="GHEA Grapalat"/>
          <w:bCs/>
          <w:kern w:val="32"/>
          <w:sz w:val="24"/>
          <w:szCs w:val="24"/>
          <w:lang w:val="hy-AM" w:eastAsia="x-none"/>
        </w:rPr>
      </w:pPr>
    </w:p>
    <w:p w:rsidR="0067178E" w:rsidRDefault="0067178E" w:rsidP="0067178E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GHEA Grapalat" w:hAnsi="GHEA Grapalat"/>
          <w:color w:val="000000"/>
          <w:lang w:val="hy-AM"/>
        </w:rPr>
      </w:pPr>
      <w:r>
        <w:rPr>
          <w:rFonts w:ascii="GHEA Grapalat" w:hAnsi="GHEA Grapalat"/>
          <w:b/>
          <w:lang w:val="hy-AM"/>
        </w:rPr>
        <w:t>Իրավական ակտի նախագիծը մշակող պատասխանատու մարմինը.</w:t>
      </w:r>
    </w:p>
    <w:p w:rsidR="0067178E" w:rsidRDefault="0067178E" w:rsidP="0067178E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bCs/>
          <w:color w:val="000000"/>
          <w:lang w:val="hy-AM"/>
        </w:rPr>
      </w:pPr>
      <w:r>
        <w:rPr>
          <w:rFonts w:ascii="GHEA Grapalat" w:hAnsi="GHEA Grapalat"/>
          <w:bCs/>
          <w:color w:val="000000"/>
          <w:lang w:val="hy-AM"/>
        </w:rPr>
        <w:t>Նախագիծը մշակվել է Առողջապահության նախարարության իրավաբանական վարչության կողմից:</w:t>
      </w:r>
    </w:p>
    <w:p w:rsidR="0067178E" w:rsidRDefault="0067178E" w:rsidP="0067178E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bCs/>
          <w:color w:val="000000"/>
          <w:lang w:val="hy-AM"/>
        </w:rPr>
      </w:pPr>
    </w:p>
    <w:p w:rsidR="0067178E" w:rsidRDefault="0067178E" w:rsidP="0067178E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GHEA Grapalat" w:hAnsi="GHEA Grapalat"/>
          <w:bCs/>
          <w:color w:val="000000"/>
          <w:lang w:val="hy-AM"/>
        </w:rPr>
      </w:pPr>
      <w:r>
        <w:rPr>
          <w:rFonts w:ascii="GHEA Grapalat" w:hAnsi="GHEA Grapalat"/>
          <w:b/>
          <w:lang w:val="hy-AM"/>
        </w:rPr>
        <w:t>Ակնկալվող արդյունքը.</w:t>
      </w:r>
    </w:p>
    <w:p w:rsidR="0067178E" w:rsidRDefault="0067178E" w:rsidP="0067178E">
      <w:pPr>
        <w:pStyle w:val="NormalWeb"/>
        <w:spacing w:line="360" w:lineRule="auto"/>
        <w:ind w:firstLine="36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color w:val="000000"/>
          <w:lang w:val="hy-AM"/>
        </w:rPr>
        <w:t>Նախագծի</w:t>
      </w:r>
      <w:r>
        <w:rPr>
          <w:rFonts w:ascii="GHEA Grapalat" w:hAnsi="GHEA Grapalat"/>
          <w:color w:val="000000"/>
          <w:lang w:val="hy-AM"/>
        </w:rPr>
        <w:t xml:space="preserve"> </w:t>
      </w:r>
      <w:r>
        <w:rPr>
          <w:rFonts w:ascii="GHEA Grapalat" w:hAnsi="GHEA Grapalat" w:cs="Sylfaen"/>
          <w:color w:val="000000"/>
          <w:lang w:val="hy-AM"/>
        </w:rPr>
        <w:t>ընդունմամբ անկնկալվում է ապահովել Սահմանադրական դատարանի 30.01.2020թ. թիվ ՍԴՈ-1504 որոշման պահանջների կատարումը</w:t>
      </w:r>
      <w:r>
        <w:rPr>
          <w:rFonts w:ascii="GHEA Grapalat" w:hAnsi="GHEA Grapalat"/>
          <w:color w:val="000000"/>
          <w:lang w:val="hy-AM"/>
        </w:rPr>
        <w:t>:</w:t>
      </w:r>
      <w:r>
        <w:rPr>
          <w:rFonts w:ascii="GHEA Grapalat" w:hAnsi="GHEA Grapalat" w:cs="Sylfaen"/>
          <w:color w:val="000000"/>
          <w:lang w:val="hy-AM"/>
        </w:rPr>
        <w:t xml:space="preserve">  </w:t>
      </w:r>
    </w:p>
    <w:p w:rsidR="0067178E" w:rsidRDefault="0067178E" w:rsidP="0067178E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GHEA Grapalat" w:hAnsi="GHEA Grapalat"/>
          <w:bCs/>
          <w:color w:val="000000"/>
          <w:lang w:val="hy-AM"/>
        </w:rPr>
      </w:pPr>
    </w:p>
    <w:p w:rsidR="00DF7E93" w:rsidRDefault="00DF7E93">
      <w:pPr>
        <w:rPr>
          <w:rFonts w:ascii="GHEA Grapalat" w:hAnsi="GHEA Grapalat" w:cs="Sylfaen"/>
          <w:b/>
          <w:caps/>
          <w:sz w:val="24"/>
          <w:szCs w:val="24"/>
          <w:lang w:val="hy-AM"/>
        </w:rPr>
      </w:pPr>
      <w:r>
        <w:rPr>
          <w:rFonts w:ascii="GHEA Grapalat" w:hAnsi="GHEA Grapalat" w:cs="Sylfaen"/>
          <w:b/>
          <w:caps/>
          <w:sz w:val="24"/>
          <w:szCs w:val="24"/>
          <w:lang w:val="hy-AM"/>
        </w:rPr>
        <w:br w:type="page"/>
      </w:r>
    </w:p>
    <w:p w:rsidR="0067178E" w:rsidRDefault="0067178E" w:rsidP="0067178E">
      <w:pPr>
        <w:tabs>
          <w:tab w:val="left" w:pos="720"/>
        </w:tabs>
        <w:spacing w:line="360" w:lineRule="auto"/>
        <w:jc w:val="center"/>
        <w:rPr>
          <w:rFonts w:ascii="GHEA Grapalat" w:hAnsi="GHEA Grapalat" w:cs="Sylfaen"/>
          <w:b/>
          <w:caps/>
          <w:sz w:val="24"/>
          <w:szCs w:val="24"/>
          <w:lang w:val="hy-AM"/>
        </w:rPr>
      </w:pPr>
      <w:bookmarkStart w:id="0" w:name="_GoBack"/>
      <w:bookmarkEnd w:id="0"/>
      <w:r>
        <w:rPr>
          <w:rFonts w:ascii="GHEA Grapalat" w:hAnsi="GHEA Grapalat" w:cs="Sylfaen"/>
          <w:b/>
          <w:caps/>
          <w:sz w:val="24"/>
          <w:szCs w:val="24"/>
          <w:lang w:val="hy-AM"/>
        </w:rPr>
        <w:lastRenderedPageBreak/>
        <w:t>ՏԵՂԵԿԱՆՔ</w:t>
      </w:r>
    </w:p>
    <w:p w:rsidR="0067178E" w:rsidRDefault="0067178E" w:rsidP="0067178E">
      <w:pPr>
        <w:spacing w:after="0" w:line="360" w:lineRule="auto"/>
        <w:ind w:firstLine="426"/>
        <w:jc w:val="center"/>
        <w:rPr>
          <w:rFonts w:ascii="GHEA Grapalat" w:hAnsi="GHEA Grapalat" w:cs="IRTEK Courier"/>
          <w:b/>
          <w:sz w:val="24"/>
          <w:szCs w:val="24"/>
          <w:lang w:val="hy-AM"/>
        </w:rPr>
      </w:pPr>
      <w:r>
        <w:rPr>
          <w:rFonts w:ascii="GHEA Grapalat" w:hAnsi="GHEA Grapalat"/>
          <w:b/>
          <w:color w:val="000000"/>
          <w:sz w:val="24"/>
          <w:szCs w:val="24"/>
          <w:lang w:val="hy-AM"/>
        </w:rPr>
        <w:t>«ԵՐԵԽԱՅԻ ԻՐԱՎՈՒՆՔՆԵՐԻ ՄԱՍԻՆ» ՀԱՅԱՍՏԱՆԻ ՀԱՆՐԱՊԵՏՈՒԹՅԱՆ ՕՐԵՆՔՈՒՄ ԼՐԱՑՈՒՄՆԵՐ ԿԱՏԱՐԵԼՈՒ ՄԱՍԻՆ» ՕՐԵՆՔԻ ՆԱԽԱԳԾԻ</w:t>
      </w:r>
      <w:r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caps/>
          <w:sz w:val="24"/>
          <w:szCs w:val="24"/>
          <w:lang w:val="hy-AM"/>
        </w:rPr>
        <w:t>ընդունման առնչությամբ այլ ՕՐԵՆՔՆԵՐԻ ընդունման անհրաժեշտության կամ բացակայության մաuին</w:t>
      </w:r>
    </w:p>
    <w:p w:rsidR="0067178E" w:rsidRDefault="0067178E" w:rsidP="0067178E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</w:pPr>
    </w:p>
    <w:p w:rsidR="0067178E" w:rsidRDefault="0067178E" w:rsidP="0067178E">
      <w:pPr>
        <w:spacing w:after="0" w:line="360" w:lineRule="auto"/>
        <w:ind w:firstLine="426"/>
        <w:jc w:val="both"/>
        <w:rPr>
          <w:rFonts w:ascii="GHEA Grapalat" w:hAnsi="GHEA Grapalat" w:cs="IRTEK Courier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«Երեխայի իրավունքների մասին» Հայաստանի Հանրապետության օրենքում լրացումներ կատարելու մասին» օրենքի նախագծի Հայաստանի </w:t>
      </w:r>
      <w:r>
        <w:rPr>
          <w:rFonts w:ascii="GHEA Grapalat" w:hAnsi="GHEA Grapalat" w:cs="IRTEK Courier"/>
          <w:sz w:val="24"/>
          <w:szCs w:val="24"/>
          <w:lang w:val="hy-AM"/>
        </w:rPr>
        <w:t>ընդունմամբ այլ օրենքներում փոփոխություններ կամ լրացումներ կատարելու անհրաժեշտություն չի առաջանա:</w:t>
      </w:r>
    </w:p>
    <w:p w:rsidR="0067178E" w:rsidRDefault="0067178E" w:rsidP="0067178E">
      <w:pPr>
        <w:spacing w:line="36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67178E" w:rsidRDefault="0067178E" w:rsidP="0067178E">
      <w:pPr>
        <w:spacing w:line="36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67178E" w:rsidRDefault="0067178E" w:rsidP="0067178E">
      <w:pPr>
        <w:spacing w:line="36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>
        <w:rPr>
          <w:rFonts w:ascii="GHEA Grapalat" w:hAnsi="GHEA Grapalat" w:cs="Sylfaen"/>
          <w:b/>
          <w:sz w:val="24"/>
          <w:szCs w:val="24"/>
          <w:lang w:val="hy-AM"/>
        </w:rPr>
        <w:t>ՏԵՂԵԿԱՆՔ</w:t>
      </w:r>
    </w:p>
    <w:p w:rsidR="0067178E" w:rsidRDefault="0067178E" w:rsidP="0067178E">
      <w:pPr>
        <w:spacing w:line="36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>
        <w:rPr>
          <w:rFonts w:ascii="GHEA Grapalat" w:hAnsi="GHEA Grapalat"/>
          <w:b/>
          <w:color w:val="000000"/>
          <w:sz w:val="24"/>
          <w:szCs w:val="24"/>
          <w:lang w:val="hy-AM"/>
        </w:rPr>
        <w:t>«ԵՐԵԽԱՅԻ ԻՐԱՎՈՒՆՔՆԵՐԻ ՄԱՍԻՆ» ՀԱՅԱՍՏԱՆԻ ՀԱՆՐԱՊԵՏՈՒԹՅԱՆ ՕՐԵՆՔՈՒՄ ԼՐԱՑՈՒՄՆԵՐ ԿԱՏԱՐԵԼՈՒ ՄԱՍԻՆ» ՕՐԵՆՔԻ ՆԱԽԱԳԾԻ</w:t>
      </w:r>
      <w:r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caps/>
          <w:sz w:val="24"/>
          <w:szCs w:val="24"/>
          <w:lang w:val="hy-AM"/>
        </w:rPr>
        <w:t>ընդունման ԿԱՊԱԿՑՈՒԹՅԱՄԲ</w:t>
      </w:r>
      <w:r>
        <w:rPr>
          <w:rFonts w:ascii="GHEA Grapalat" w:hAnsi="GHEA Grapalat" w:cs="Sylfaen"/>
          <w:b/>
          <w:sz w:val="24"/>
          <w:szCs w:val="24"/>
          <w:lang w:val="hy-AM"/>
        </w:rPr>
        <w:t xml:space="preserve"> ՊԵՏԱԿԱՆ ԲՅՈՒՋԵՅՈՒՄ ԿԱՄ ՏԵՂԱԿԱՆ ԻՆՔՆԱԿԱՌԱՎԱՐՄԱՆ ՄԱՐՄԻՆՆԵՐԻ ԲՅՈՒՋԵՆԵՐՈՒՄ ԾԱԽՍԵՐԻ ԵՎ ԵԿԱՄՈՒՏՆԵՐԻ ԷԱԿԱՆ ԱՎԵԼԱՑՈՒՄՆԵՐԻ ԵՎ ՆՎԱԶԵՑՈՒՄՆԵՐԻ ՄԱՍԻՆ</w:t>
      </w:r>
    </w:p>
    <w:p w:rsidR="0067178E" w:rsidRDefault="0067178E" w:rsidP="0067178E">
      <w:pPr>
        <w:tabs>
          <w:tab w:val="left" w:pos="3075"/>
        </w:tabs>
        <w:spacing w:line="360" w:lineRule="auto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      </w:t>
      </w:r>
    </w:p>
    <w:p w:rsidR="0067178E" w:rsidRDefault="0067178E" w:rsidP="0067178E">
      <w:pPr>
        <w:tabs>
          <w:tab w:val="left" w:pos="3075"/>
        </w:tabs>
        <w:spacing w:line="360" w:lineRule="auto"/>
        <w:jc w:val="both"/>
        <w:rPr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       «Երեխայի իրավունքների մասին» Հայաստանի Հանրապետության օրենքում լրացումներ կատարելու մասին» օրենքի նախագծի նախագծերի </w:t>
      </w:r>
      <w:r>
        <w:rPr>
          <w:rFonts w:ascii="GHEA Grapalat" w:hAnsi="GHEA Grapalat" w:cs="Sylfaen"/>
          <w:sz w:val="24"/>
          <w:szCs w:val="24"/>
          <w:lang w:val="hy-AM"/>
        </w:rPr>
        <w:t>ընդունման</w:t>
      </w:r>
      <w:r>
        <w:rPr>
          <w:rFonts w:ascii="GHEA Grapalat" w:hAnsi="GHEA Grapalat" w:cs="Times Armenian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կապակցությամբ Հայաստանի Հանրապետության</w:t>
      </w:r>
      <w:r>
        <w:rPr>
          <w:rFonts w:ascii="GHEA Grapalat" w:hAnsi="GHEA Grapalat" w:cs="Times Armenian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պետական</w:t>
      </w:r>
      <w:r>
        <w:rPr>
          <w:rFonts w:ascii="GHEA Grapalat" w:hAnsi="GHEA Grapalat" w:cs="Times Armenian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բյուջեում</w:t>
      </w:r>
      <w:r>
        <w:rPr>
          <w:rFonts w:ascii="GHEA Grapalat" w:hAnsi="GHEA Grapalat" w:cs="Times Armenian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կամ</w:t>
      </w:r>
      <w:r>
        <w:rPr>
          <w:rFonts w:ascii="GHEA Grapalat" w:hAnsi="GHEA Grapalat" w:cs="Times Armenian"/>
          <w:sz w:val="24"/>
          <w:szCs w:val="24"/>
          <w:lang w:val="hy-AM"/>
        </w:rPr>
        <w:t xml:space="preserve"> տեղական ինքնակառավարման մարմինների բյուջեներում ծախսերի և եկամուտների էական ավելացումներ կամ նվազեցումներ </w:t>
      </w:r>
      <w:r>
        <w:rPr>
          <w:rFonts w:ascii="GHEA Grapalat" w:hAnsi="GHEA Grapalat" w:cs="Sylfaen"/>
          <w:sz w:val="24"/>
          <w:szCs w:val="24"/>
          <w:lang w:val="hy-AM"/>
        </w:rPr>
        <w:t>չեն</w:t>
      </w:r>
      <w:r>
        <w:rPr>
          <w:rFonts w:ascii="GHEA Grapalat" w:hAnsi="GHEA Grapalat" w:cs="Times Armenian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սպասվում</w:t>
      </w:r>
    </w:p>
    <w:p w:rsidR="00B361D6" w:rsidRPr="0067178E" w:rsidRDefault="00B361D6">
      <w:pPr>
        <w:rPr>
          <w:lang w:val="hy-AM"/>
        </w:rPr>
      </w:pPr>
    </w:p>
    <w:sectPr w:rsidR="00B361D6" w:rsidRPr="006717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IRTEK Courier">
    <w:charset w:val="00"/>
    <w:family w:val="roman"/>
    <w:pitch w:val="fixed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284619"/>
    <w:multiLevelType w:val="hybridMultilevel"/>
    <w:tmpl w:val="6D722A74"/>
    <w:lvl w:ilvl="0" w:tplc="F83821F2">
      <w:start w:val="1"/>
      <w:numFmt w:val="decimal"/>
      <w:lvlText w:val="%1."/>
      <w:lvlJc w:val="left"/>
      <w:pPr>
        <w:ind w:left="644" w:hanging="360"/>
      </w:pPr>
      <w:rPr>
        <w:rFonts w:eastAsia="Calibri"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3DB"/>
    <w:rsid w:val="0067178E"/>
    <w:rsid w:val="009A43DB"/>
    <w:rsid w:val="00B361D6"/>
    <w:rsid w:val="00DF7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178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WebChar">
    <w:name w:val="Normal (Web) Char"/>
    <w:aliases w:val="webb Char"/>
    <w:link w:val="NormalWeb"/>
    <w:uiPriority w:val="99"/>
    <w:semiHidden/>
    <w:locked/>
    <w:rsid w:val="006717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NormalWeb">
    <w:name w:val="Normal (Web)"/>
    <w:aliases w:val="webb"/>
    <w:basedOn w:val="Normal"/>
    <w:link w:val="NormalWebChar"/>
    <w:uiPriority w:val="99"/>
    <w:semiHidden/>
    <w:unhideWhenUsed/>
    <w:qFormat/>
    <w:rsid w:val="0067178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178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WebChar">
    <w:name w:val="Normal (Web) Char"/>
    <w:aliases w:val="webb Char"/>
    <w:link w:val="NormalWeb"/>
    <w:uiPriority w:val="99"/>
    <w:semiHidden/>
    <w:locked/>
    <w:rsid w:val="006717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NormalWeb">
    <w:name w:val="Normal (Web)"/>
    <w:aliases w:val="webb"/>
    <w:basedOn w:val="Normal"/>
    <w:link w:val="NormalWebChar"/>
    <w:uiPriority w:val="99"/>
    <w:semiHidden/>
    <w:unhideWhenUsed/>
    <w:qFormat/>
    <w:rsid w:val="0067178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65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864</Words>
  <Characters>4928</Characters>
  <Application>Microsoft Office Word</Application>
  <DocSecurity>0</DocSecurity>
  <Lines>41</Lines>
  <Paragraphs>11</Paragraphs>
  <ScaleCrop>false</ScaleCrop>
  <Company/>
  <LinksUpToDate>false</LinksUpToDate>
  <CharactersWithSpaces>5781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law-1</dc:creator>
  <cp:keywords/>
  <dc:description/>
  <cp:lastModifiedBy>Arax</cp:lastModifiedBy>
  <cp:revision>3</cp:revision>
  <dcterms:created xsi:type="dcterms:W3CDTF">2020-05-13T06:05:00Z</dcterms:created>
  <dcterms:modified xsi:type="dcterms:W3CDTF">2020-05-13T06:30:00Z</dcterms:modified>
</cp:coreProperties>
</file>