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583" w:rsidRDefault="00253583" w:rsidP="00C67C2C">
      <w:pPr>
        <w:spacing w:after="0" w:line="240" w:lineRule="auto"/>
        <w:ind w:left="6521"/>
        <w:jc w:val="center"/>
        <w:rPr>
          <w:rFonts w:ascii="GHEA Grapalat" w:hAnsi="GHEA Grapalat"/>
          <w:sz w:val="20"/>
          <w:szCs w:val="20"/>
          <w:lang w:val="ru-RU"/>
        </w:rPr>
      </w:pPr>
      <w:r>
        <w:rPr>
          <w:rFonts w:ascii="GHEA Grapalat" w:hAnsi="GHEA Grapalat"/>
          <w:sz w:val="20"/>
          <w:szCs w:val="20"/>
          <w:lang w:val="hy-AM"/>
        </w:rPr>
        <w:t>Հավելված</w:t>
      </w:r>
      <w:r>
        <w:rPr>
          <w:rFonts w:ascii="GHEA Grapalat" w:hAnsi="GHEA Grapalat"/>
          <w:sz w:val="20"/>
          <w:szCs w:val="20"/>
          <w:lang w:val="en-GB"/>
        </w:rPr>
        <w:t xml:space="preserve"> N </w:t>
      </w:r>
      <w:r>
        <w:rPr>
          <w:rFonts w:ascii="GHEA Grapalat" w:hAnsi="GHEA Grapalat"/>
          <w:sz w:val="20"/>
          <w:szCs w:val="20"/>
          <w:lang w:val="ru-RU"/>
        </w:rPr>
        <w:t>2</w:t>
      </w:r>
    </w:p>
    <w:p w:rsidR="00253583" w:rsidRDefault="00253583" w:rsidP="00C67C2C">
      <w:pPr>
        <w:spacing w:after="0" w:line="240" w:lineRule="auto"/>
        <w:ind w:left="6521"/>
        <w:jc w:val="center"/>
        <w:rPr>
          <w:rFonts w:ascii="GHEA Grapalat" w:hAnsi="GHEA Grapalat"/>
          <w:color w:val="000000"/>
          <w:sz w:val="20"/>
          <w:szCs w:val="20"/>
        </w:rPr>
      </w:pPr>
      <w:r>
        <w:rPr>
          <w:rFonts w:ascii="GHEA Grapalat" w:hAnsi="GHEA Grapalat"/>
          <w:sz w:val="20"/>
          <w:szCs w:val="20"/>
          <w:lang w:val="hy-AM"/>
        </w:rPr>
        <w:t>ՀՀ կառավարության</w:t>
      </w:r>
      <w:r>
        <w:rPr>
          <w:rFonts w:ascii="GHEA Grapalat" w:hAnsi="GHEA Grapalat"/>
          <w:sz w:val="20"/>
          <w:szCs w:val="20"/>
        </w:rPr>
        <w:t xml:space="preserve"> </w:t>
      </w:r>
      <w:r>
        <w:rPr>
          <w:rFonts w:ascii="GHEA Grapalat" w:hAnsi="GHEA Grapalat"/>
          <w:color w:val="000000"/>
          <w:sz w:val="20"/>
          <w:szCs w:val="20"/>
          <w:lang w:val="hy-AM"/>
        </w:rPr>
        <w:t>____</w:t>
      </w:r>
      <w:r>
        <w:rPr>
          <w:rFonts w:ascii="GHEA Grapalat" w:hAnsi="GHEA Grapalat"/>
          <w:color w:val="000000"/>
          <w:sz w:val="20"/>
          <w:szCs w:val="20"/>
        </w:rPr>
        <w:t xml:space="preserve"> </w:t>
      </w:r>
      <w:r>
        <w:rPr>
          <w:rFonts w:ascii="GHEA Grapalat" w:hAnsi="GHEA Grapalat"/>
          <w:sz w:val="20"/>
          <w:szCs w:val="20"/>
        </w:rPr>
        <w:t xml:space="preserve"> </w:t>
      </w:r>
      <w:proofErr w:type="spellStart"/>
      <w:r>
        <w:rPr>
          <w:rFonts w:ascii="GHEA Grapalat" w:hAnsi="GHEA Grapalat"/>
          <w:sz w:val="20"/>
          <w:szCs w:val="20"/>
        </w:rPr>
        <w:t>թվականի</w:t>
      </w:r>
      <w:proofErr w:type="spellEnd"/>
      <w:r>
        <w:rPr>
          <w:rFonts w:ascii="GHEA Grapalat" w:hAnsi="GHEA Grapalat"/>
          <w:sz w:val="20"/>
          <w:szCs w:val="20"/>
        </w:rPr>
        <w:t xml:space="preserve"> </w:t>
      </w:r>
      <w:r>
        <w:rPr>
          <w:rFonts w:ascii="GHEA Grapalat" w:hAnsi="GHEA Grapalat"/>
          <w:color w:val="000000"/>
          <w:sz w:val="20"/>
          <w:szCs w:val="20"/>
          <w:lang w:val="hy-AM"/>
        </w:rPr>
        <w:t>____</w:t>
      </w:r>
      <w:r>
        <w:rPr>
          <w:rFonts w:ascii="GHEA Grapalat" w:hAnsi="GHEA Grapalat"/>
          <w:color w:val="000000"/>
          <w:sz w:val="20"/>
          <w:szCs w:val="20"/>
        </w:rPr>
        <w:t xml:space="preserve">   </w:t>
      </w:r>
      <w:r>
        <w:rPr>
          <w:rFonts w:ascii="GHEA Grapalat" w:hAnsi="GHEA Grapalat"/>
          <w:color w:val="000000"/>
          <w:sz w:val="20"/>
          <w:szCs w:val="20"/>
          <w:lang w:val="en-GB"/>
        </w:rPr>
        <w:t xml:space="preserve">N </w:t>
      </w:r>
      <w:r>
        <w:rPr>
          <w:rFonts w:ascii="GHEA Grapalat" w:hAnsi="GHEA Grapalat"/>
          <w:color w:val="000000"/>
          <w:sz w:val="20"/>
          <w:szCs w:val="20"/>
          <w:lang w:val="hy-AM"/>
        </w:rPr>
        <w:t>____ -</w:t>
      </w:r>
      <w:r>
        <w:rPr>
          <w:rFonts w:ascii="GHEA Grapalat" w:hAnsi="GHEA Grapalat"/>
          <w:color w:val="000000"/>
          <w:sz w:val="20"/>
          <w:szCs w:val="20"/>
        </w:rPr>
        <w:t>Ն</w:t>
      </w:r>
      <w:r>
        <w:rPr>
          <w:rFonts w:ascii="GHEA Grapalat" w:hAnsi="GHEA Grapalat"/>
          <w:color w:val="000000"/>
          <w:sz w:val="20"/>
          <w:szCs w:val="20"/>
          <w:lang w:val="hy-AM"/>
        </w:rPr>
        <w:t xml:space="preserve"> որոշման</w:t>
      </w:r>
    </w:p>
    <w:p w:rsidR="00253583" w:rsidRDefault="00253583" w:rsidP="00253583">
      <w:pPr>
        <w:jc w:val="right"/>
        <w:rPr>
          <w:rFonts w:ascii="GHEA Grapalat" w:hAnsi="GHEA Grapalat"/>
        </w:rPr>
      </w:pPr>
    </w:p>
    <w:p w:rsidR="00253583" w:rsidRDefault="00253583" w:rsidP="00253583">
      <w:pPr>
        <w:jc w:val="center"/>
        <w:rPr>
          <w:rFonts w:ascii="GHEA Grapalat" w:hAnsi="GHEA Grapalat"/>
          <w:sz w:val="24"/>
          <w:szCs w:val="24"/>
          <w:lang w:val="hy-AM"/>
        </w:rPr>
      </w:pPr>
      <w:r>
        <w:rPr>
          <w:rFonts w:ascii="GHEA Grapalat" w:hAnsi="GHEA Grapalat"/>
          <w:sz w:val="24"/>
          <w:szCs w:val="24"/>
          <w:lang w:val="hy-AM"/>
        </w:rPr>
        <w:t>ԿԱՐԳ</w:t>
      </w:r>
    </w:p>
    <w:p w:rsidR="00253583" w:rsidRDefault="00253583" w:rsidP="00253583">
      <w:pPr>
        <w:spacing w:after="0"/>
        <w:ind w:firstLine="720"/>
        <w:jc w:val="center"/>
        <w:rPr>
          <w:rFonts w:ascii="GHEA Grapalat" w:hAnsi="GHEA Grapalat" w:cs="Arial"/>
          <w:sz w:val="24"/>
          <w:szCs w:val="24"/>
          <w:lang w:val="ru-RU"/>
        </w:rPr>
      </w:pPr>
      <w:r>
        <w:rPr>
          <w:rFonts w:ascii="GHEA Grapalat" w:hAnsi="GHEA Grapalat"/>
          <w:lang w:val="hy-AM"/>
        </w:rPr>
        <w:t xml:space="preserve"> </w:t>
      </w:r>
      <w:r>
        <w:rPr>
          <w:rFonts w:ascii="GHEA Grapalat" w:hAnsi="GHEA Grapalat" w:cs="Arial"/>
          <w:sz w:val="24"/>
          <w:szCs w:val="24"/>
          <w:lang w:val="hy-AM"/>
        </w:rPr>
        <w:t xml:space="preserve">ՀԱՅԱՍՏԱՆԻ ՀԱՆՐԱՊԵՏՈՒԹՅԱՆ ՏԱՐԱԾՔԻՑ ԲԱՑԱԿԱՅԵԼՈՒ ՀԱՆԳԱՄԱՆՔԸ </w:t>
      </w:r>
      <w:r>
        <w:rPr>
          <w:rFonts w:ascii="GHEA Grapalat" w:hAnsi="GHEA Grapalat" w:cs="Arial"/>
          <w:sz w:val="24"/>
          <w:szCs w:val="24"/>
        </w:rPr>
        <w:t>ԵՎ</w:t>
      </w:r>
      <w:r>
        <w:rPr>
          <w:rFonts w:ascii="GHEA Grapalat" w:hAnsi="GHEA Grapalat" w:cs="Arial"/>
          <w:sz w:val="24"/>
          <w:szCs w:val="24"/>
          <w:lang w:val="hy-AM"/>
        </w:rPr>
        <w:t xml:space="preserve"> ԺԱՄԱՆԱԿԱՀԱՏՎԱԾԸ ՍՏՈՒԳԵԼՈՒ, Օ</w:t>
      </w:r>
      <w:bookmarkStart w:id="0" w:name="_GoBack"/>
      <w:bookmarkEnd w:id="0"/>
      <w:r>
        <w:rPr>
          <w:rFonts w:ascii="GHEA Grapalat" w:hAnsi="GHEA Grapalat" w:cs="Arial"/>
          <w:sz w:val="24"/>
          <w:szCs w:val="24"/>
          <w:lang w:val="hy-AM"/>
        </w:rPr>
        <w:t xml:space="preserve">ՏԱՐԵՐԿՐՅԱ ՖԻԶԻԿԱԿԱՆ ԱՆՁԻՆ՝ </w:t>
      </w:r>
      <w:r>
        <w:rPr>
          <w:rFonts w:ascii="GHEA Grapalat" w:hAnsi="GHEA Grapalat"/>
          <w:sz w:val="24"/>
          <w:szCs w:val="24"/>
          <w:lang w:val="hy-AM"/>
        </w:rPr>
        <w:t xml:space="preserve">ՄՇՏԱԿԱՆ ԲՆԱԿՈՒԹՅԱՆ ՀԱՄԱՐ ՀԱՅԱՍՏԱՆԻ ՀԱՆՐԱՊԵՏՈՒԹՅՈՒՆ ՏԵՂԱՓՈԽՎԱԾ ԱՆՁ ՃԱՆԱՉՈՂ ՓԱՍՏԱԹՈՒՂԹ </w:t>
      </w:r>
      <w:r>
        <w:rPr>
          <w:rFonts w:ascii="GHEA Grapalat" w:hAnsi="GHEA Grapalat" w:cs="Arial"/>
          <w:sz w:val="24"/>
          <w:szCs w:val="24"/>
          <w:lang w:val="hy-AM"/>
        </w:rPr>
        <w:t>ՏՐԱՄԱԴՐԵԼՈՒ</w:t>
      </w:r>
    </w:p>
    <w:p w:rsidR="00253583" w:rsidRDefault="00253583" w:rsidP="00253583">
      <w:pPr>
        <w:spacing w:after="0"/>
        <w:ind w:firstLine="720"/>
        <w:jc w:val="center"/>
        <w:rPr>
          <w:rFonts w:ascii="GHEA Grapalat" w:hAnsi="GHEA Grapalat"/>
          <w:lang w:val="ru-RU"/>
        </w:rPr>
      </w:pPr>
    </w:p>
    <w:p w:rsidR="00253583" w:rsidRDefault="00253583" w:rsidP="0025358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Pr>
          <w:rFonts w:ascii="GHEA Grapalat" w:hAnsi="GHEA Grapalat" w:cs="Cambria Math"/>
          <w:sz w:val="24"/>
          <w:szCs w:val="24"/>
          <w:lang w:val="hy-AM"/>
        </w:rPr>
        <w:t>.</w:t>
      </w:r>
      <w:r>
        <w:rPr>
          <w:rFonts w:ascii="GHEA Grapalat" w:hAnsi="GHEA Grapalat"/>
          <w:sz w:val="24"/>
          <w:szCs w:val="24"/>
          <w:lang w:val="hy-AM"/>
        </w:rPr>
        <w:t xml:space="preserve"> Սույն կարգ</w:t>
      </w:r>
      <w:r>
        <w:rPr>
          <w:rFonts w:ascii="GHEA Grapalat" w:hAnsi="GHEA Grapalat"/>
          <w:sz w:val="24"/>
          <w:szCs w:val="24"/>
          <w:lang w:val="ru-RU"/>
        </w:rPr>
        <w:t xml:space="preserve">ով կարգավորվում են </w:t>
      </w:r>
      <w:r>
        <w:rPr>
          <w:rFonts w:ascii="GHEA Grapalat" w:hAnsi="GHEA Grapalat"/>
          <w:sz w:val="24"/>
          <w:szCs w:val="24"/>
          <w:lang w:val="hy-AM"/>
        </w:rPr>
        <w:t>օտարերկրյա ֆիզիկական անձի Հայաստանի Հանրապետության տարածքից բացակայելու հանգամանքի և ժամանակահատվածի ստուգման, օտարերկրյա ֆիզիկական անձին մշտական բնա</w:t>
      </w:r>
      <w:r>
        <w:rPr>
          <w:rFonts w:ascii="GHEA Grapalat" w:hAnsi="GHEA Grapalat"/>
          <w:sz w:val="24"/>
          <w:szCs w:val="24"/>
        </w:rPr>
        <w:t>կ</w:t>
      </w:r>
      <w:r>
        <w:rPr>
          <w:rFonts w:ascii="GHEA Grapalat" w:hAnsi="GHEA Grapalat"/>
          <w:sz w:val="24"/>
          <w:szCs w:val="24"/>
          <w:lang w:val="hy-AM"/>
        </w:rPr>
        <w:t xml:space="preserve">ության համար Հայաստանի Հանրապետություն տեղափոխված անձ ճանաչող փաստաթղթի տրամադրման հետ կապված </w:t>
      </w:r>
      <w:r>
        <w:rPr>
          <w:rFonts w:ascii="GHEA Grapalat" w:hAnsi="GHEA Grapalat"/>
          <w:sz w:val="24"/>
          <w:szCs w:val="24"/>
          <w:lang w:val="ru-RU"/>
        </w:rPr>
        <w:t>իրավա</w:t>
      </w:r>
      <w:r>
        <w:rPr>
          <w:rFonts w:ascii="GHEA Grapalat" w:hAnsi="GHEA Grapalat"/>
          <w:sz w:val="24"/>
          <w:szCs w:val="24"/>
          <w:lang w:val="hy-AM"/>
        </w:rPr>
        <w:t xml:space="preserve">հարաբերությունները։ </w:t>
      </w:r>
    </w:p>
    <w:p w:rsidR="00253583" w:rsidRDefault="00253583" w:rsidP="0025358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Pr>
          <w:rFonts w:ascii="GHEA Grapalat" w:hAnsi="GHEA Grapalat" w:cs="Cambria Math"/>
          <w:sz w:val="24"/>
          <w:szCs w:val="24"/>
          <w:lang w:val="hy-AM"/>
        </w:rPr>
        <w:t>.</w:t>
      </w:r>
      <w:r>
        <w:rPr>
          <w:rFonts w:ascii="GHEA Grapalat" w:hAnsi="GHEA Grapalat"/>
          <w:sz w:val="24"/>
          <w:szCs w:val="24"/>
          <w:lang w:val="hy-AM"/>
        </w:rPr>
        <w:t xml:space="preserve"> Օտարերկրյա ֆիզիկական անձի Հայաստանի Հանրապետության քաղաքացիություն, կամ Հայաստանի Հանրապետության  հատուկ, կամ Հայաստանի Հանրապետության մշտական (երկարաժամկետ) կացության կարգավիճակ, կամ միջազգային պայմանագրով սահմանված դեպքում դրանց հավասարեցված կարգավիճակ ունենալու,  այդ  ֆիզիկական անձանց Հայաստանի Հանրապետության տարածքից բացակայելու հանագամանքի և ժամանակահատվածի ստուգումը, օտարերկրյա ֆիզիկական անձին մշտական բնակության համար Հայաստանի Հանրապետություն տեղափոխված անձ ճանաչող փաստաթղթի տրամադրումն իրականացնում է բնակչության պետական ռեգիստրը վարող Հայաստանի Հանրապետության կառավարության լիազոր մարմինը՝ համաձայն սույն կարգին կից սահմանված Ձևի:</w:t>
      </w:r>
    </w:p>
    <w:p w:rsidR="00253583" w:rsidRDefault="00253583" w:rsidP="0025358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Pr>
          <w:rFonts w:ascii="GHEA Grapalat" w:hAnsi="GHEA Grapalat" w:cs="Cambria Math"/>
          <w:sz w:val="24"/>
          <w:szCs w:val="24"/>
          <w:lang w:val="hy-AM"/>
        </w:rPr>
        <w:t xml:space="preserve">. </w:t>
      </w:r>
      <w:r>
        <w:rPr>
          <w:rFonts w:ascii="GHEA Grapalat" w:hAnsi="GHEA Grapalat"/>
          <w:sz w:val="24"/>
          <w:szCs w:val="24"/>
          <w:lang w:val="hy-AM"/>
        </w:rPr>
        <w:t xml:space="preserve">Հայաստանի Հանրապետության տարածքում գտնվելու կամ Հայաստանի Հանրապետության տարածքից բացակայելու հանգամանքի և ժամանակահատվածի ստուգման համար անհրաժեշտ տեղեկատվությունը </w:t>
      </w:r>
      <w:r>
        <w:rPr>
          <w:rFonts w:ascii="GHEA Grapalat" w:hAnsi="GHEA Grapalat"/>
          <w:sz w:val="24"/>
          <w:szCs w:val="24"/>
          <w:lang w:val="hy-AM"/>
        </w:rPr>
        <w:lastRenderedPageBreak/>
        <w:t>բնակչության պետական ռեգիստրը վարող Հայաստանի Հանրապետության կառավարության լիազոր մարմնին է տրամադրում Հայաստանի Հանրապետության ազգային անվտանգության ծառայությունը՝ սահմանային էլեկտրոնային կառավարման տեղեկատվական համակարգ մուտքի թույլտվություն տրամադրելու միջոցով։</w:t>
      </w:r>
    </w:p>
    <w:p w:rsidR="00253583" w:rsidRDefault="00253583" w:rsidP="0025358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w:t>
      </w:r>
      <w:r>
        <w:rPr>
          <w:rFonts w:ascii="GHEA Grapalat" w:hAnsi="GHEA Grapalat" w:cs="Cambria Math"/>
          <w:sz w:val="24"/>
          <w:szCs w:val="24"/>
          <w:lang w:val="hy-AM"/>
        </w:rPr>
        <w:t>.</w:t>
      </w:r>
      <w:r>
        <w:rPr>
          <w:rFonts w:ascii="GHEA Grapalat" w:hAnsi="GHEA Grapalat"/>
          <w:sz w:val="24"/>
          <w:szCs w:val="24"/>
          <w:lang w:val="hy-AM"/>
        </w:rPr>
        <w:t xml:space="preserve"> Հայաստանի Հանրապետություն մշտապես բնակվելու նպատակով ժամանած օտարերկրյա ֆիզիկական անձին մշտական բնակության համար Հայաստանի Հանրապետություն տեղափոխված անձ ճանաչող փաստաթուղթը կարող է տրամադրվել, եթե օտարերկրյա ֆիզիկական անձն ունի Հայաստանի Հանրապետության քաղաքացիություն, կամ Հայաստանի Հանրապետության  հատուկ, կամ Հայաստանի Հանրապետության մշտական (երկարաժամկետ) կացության կարգավիճակ, կամ միջազգային պայմանագրով սահմանված դեպքում դրանց հավասարեցված կարգավիճակ, և լիազոր մարմին դիմելու օրվան նախորդող 1825 օր ժամանակահատվածում առնվազն 915 օր բացակայել է Հայաստանի Հանրապետությունից։</w:t>
      </w:r>
    </w:p>
    <w:p w:rsidR="00253583" w:rsidRDefault="00253583" w:rsidP="0025358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5</w:t>
      </w:r>
      <w:r>
        <w:rPr>
          <w:rFonts w:ascii="GHEA Grapalat" w:hAnsi="GHEA Grapalat" w:cs="Cambria Math"/>
          <w:sz w:val="24"/>
          <w:szCs w:val="24"/>
          <w:lang w:val="hy-AM"/>
        </w:rPr>
        <w:t>.</w:t>
      </w:r>
      <w:r>
        <w:rPr>
          <w:rFonts w:ascii="GHEA Grapalat" w:hAnsi="GHEA Grapalat"/>
          <w:sz w:val="24"/>
          <w:szCs w:val="24"/>
          <w:lang w:val="hy-AM"/>
        </w:rPr>
        <w:t xml:space="preserve"> Սույն կարգի 4-րդ կետում նշված փաստաթուղթը ստանալու համար անձը՝ բնակչության պետական ռեգիստրը վարող Հայաստանի Հանրապետության կառավարության լիազոր մարմին է ներկայացնում՝ Հայաստանի Հանրապետություն մշտական բնակության ժամանող անձ ճանաչելու խնդրանքով դիմում, հայտնելով իր Հայաստանի Հանրապետություն մշտապես բնակվելու մտադրության մասին, դիմումին կցելով Հայաստանի Հանրապետության քաղաքացիությունը կամ Հայաստանի Հանրապետության  հատուկ, կամ Հայաստանի Հանրապետության մշտական (երկարաժամկետ) կացության կարգավիճակը, կամ միջազգային պայմանագրով սահմանված դեպքում դրանց հավասարեցված կարգավիճակը հաստատող փաստաթուղթը։</w:t>
      </w:r>
    </w:p>
    <w:p w:rsidR="00253583" w:rsidRDefault="00253583" w:rsidP="0025358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6</w:t>
      </w:r>
      <w:r>
        <w:rPr>
          <w:rFonts w:ascii="GHEA Grapalat" w:hAnsi="GHEA Grapalat" w:cs="Cambria Math"/>
          <w:sz w:val="24"/>
          <w:szCs w:val="24"/>
          <w:lang w:val="hy-AM"/>
        </w:rPr>
        <w:t>.</w:t>
      </w:r>
      <w:r>
        <w:rPr>
          <w:rFonts w:ascii="GHEA Grapalat" w:hAnsi="GHEA Grapalat"/>
          <w:sz w:val="24"/>
          <w:szCs w:val="24"/>
          <w:lang w:val="hy-AM"/>
        </w:rPr>
        <w:t xml:space="preserve"> Բնակչության պետական ռեգիստրը վարող Հայաստանի Հանրապետության կառավարության լիազոր մարմինը ստուգում է «Մաքսային կարգավորման մասին» ՀՀ օրենքի 249</w:t>
      </w:r>
      <w:r>
        <w:rPr>
          <w:rFonts w:ascii="GHEA Grapalat" w:hAnsi="Cambria Math" w:cs="Cambria Math"/>
          <w:sz w:val="24"/>
          <w:szCs w:val="24"/>
          <w:lang w:val="hy-AM"/>
        </w:rPr>
        <w:t>․</w:t>
      </w:r>
      <w:r>
        <w:rPr>
          <w:rFonts w:ascii="GHEA Grapalat" w:hAnsi="GHEA Grapalat"/>
          <w:sz w:val="24"/>
          <w:szCs w:val="24"/>
          <w:lang w:val="hy-AM"/>
        </w:rPr>
        <w:t xml:space="preserve">1-րդ հոդվածի 2-րդ և 3-րդ մասերի պահանջներին բավարարելու հանգամանքը, և այդ պահանջներին բավարարելու </w:t>
      </w:r>
      <w:r>
        <w:rPr>
          <w:rFonts w:ascii="GHEA Grapalat" w:hAnsi="GHEA Grapalat"/>
          <w:sz w:val="24"/>
          <w:szCs w:val="24"/>
          <w:lang w:val="hy-AM"/>
        </w:rPr>
        <w:lastRenderedPageBreak/>
        <w:t>դեպքում՝ ոչ ուշ քան հինգ աշխատանքային օրվա ընթացքում օտարերկրյա ֆիզիկական անձին է տրամադրում՝ օտարերկրյա ֆիզիկական անձին մշտական բնակության համար Հայաստանի Հանրապետություն տեղափոխված անձ ճանաչող փաստաթուղթը, կամ «Մաքսային կարգավորման մասին» ՀՀ օրենքի 249</w:t>
      </w:r>
      <w:r>
        <w:rPr>
          <w:rFonts w:ascii="GHEA Grapalat" w:hAnsi="Cambria Math" w:cs="Cambria Math"/>
          <w:sz w:val="24"/>
          <w:szCs w:val="24"/>
          <w:lang w:val="hy-AM"/>
        </w:rPr>
        <w:t>․</w:t>
      </w:r>
      <w:r>
        <w:rPr>
          <w:rFonts w:ascii="GHEA Grapalat" w:hAnsi="GHEA Grapalat"/>
          <w:sz w:val="24"/>
          <w:szCs w:val="24"/>
          <w:lang w:val="hy-AM"/>
        </w:rPr>
        <w:t xml:space="preserve">1-րդ հոդվածի 2-րդ և 3-րդ մասերի պահանջներին չհամապատասխանելու դեպքում՝ նույն ժամկետում գրավոր մերժում է դրա տրամադրումը։ </w:t>
      </w:r>
    </w:p>
    <w:p w:rsidR="00253583" w:rsidRDefault="00253583" w:rsidP="0025358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7. Սույն որոշման 1-ին հավելվածով սահմանված կարգի 5-րդ կետով նախատեսված դեպքում՝ օտարերկրյա ֆիզիկական անձին մշտական բնակության համար Հայաստանի Հանրապետություն տեղափոխված անձ ճանաչող փաստաթուղթը կամ փաստաթղթի տրամադրման գրավոր մերժումը, բնակչության պետական ռեգիստրը վարող Հայաստանի Հանրապետության կառավարության լիազոր մարմինը, տրամադրում է Հայաստանի Հանրապետության մաքսային մարմնին՝ մաքսային մարմնի կողմից տրամադրված փաստաթղթերը ստանալուց հետո ոչ ուշ քան չորս աշխատանքային օրվա ընթացքում:</w:t>
      </w:r>
    </w:p>
    <w:p w:rsidR="00253583" w:rsidRDefault="00253583" w:rsidP="00253583">
      <w:pPr>
        <w:spacing w:after="0" w:line="360" w:lineRule="auto"/>
        <w:jc w:val="both"/>
        <w:rPr>
          <w:rFonts w:ascii="GHEA Grapalat" w:hAnsi="GHEA Grapalat"/>
          <w:lang w:val="hy-AM"/>
        </w:rPr>
      </w:pPr>
    </w:p>
    <w:p w:rsidR="00253583" w:rsidRDefault="00253583" w:rsidP="00253583">
      <w:pPr>
        <w:rPr>
          <w:rFonts w:ascii="GHEA Grapalat" w:hAnsi="GHEA Grapalat"/>
          <w:lang w:val="hy-AM"/>
        </w:rPr>
      </w:pPr>
      <w:r>
        <w:rPr>
          <w:rFonts w:ascii="GHEA Grapalat" w:hAnsi="GHEA Grapalat"/>
          <w:lang w:val="hy-AM"/>
        </w:rPr>
        <w:br w:type="page"/>
      </w:r>
    </w:p>
    <w:p w:rsidR="00253583" w:rsidRDefault="00253583" w:rsidP="00253583">
      <w:pPr>
        <w:spacing w:after="0" w:line="240" w:lineRule="auto"/>
        <w:rPr>
          <w:rFonts w:ascii="GHEA Grapalat" w:hAnsi="GHEA Grapalat"/>
          <w:lang w:val="hy-AM"/>
        </w:rPr>
      </w:pPr>
      <w:r>
        <w:rPr>
          <w:rFonts w:ascii="GHEA Grapalat" w:hAnsi="GHEA Grapalat"/>
          <w:lang w:val="hy-AM"/>
        </w:rPr>
        <w:lastRenderedPageBreak/>
        <w:t xml:space="preserve">                                                                                             </w:t>
      </w:r>
    </w:p>
    <w:p w:rsidR="00253583" w:rsidRDefault="00253583" w:rsidP="00253583">
      <w:pPr>
        <w:spacing w:after="0" w:line="240" w:lineRule="auto"/>
        <w:jc w:val="center"/>
        <w:rPr>
          <w:rFonts w:ascii="GHEA Grapalat" w:hAnsi="GHEA Grapalat"/>
          <w:lang w:val="hy-AM"/>
        </w:rPr>
      </w:pPr>
    </w:p>
    <w:p w:rsidR="00253583" w:rsidRDefault="00253583" w:rsidP="00253583">
      <w:pPr>
        <w:spacing w:after="0" w:line="240" w:lineRule="auto"/>
        <w:jc w:val="right"/>
        <w:rPr>
          <w:rFonts w:ascii="GHEA Grapalat" w:hAnsi="GHEA Grapalat" w:cs="Arial"/>
          <w:sz w:val="24"/>
          <w:szCs w:val="24"/>
          <w:lang w:val="hy-AM"/>
        </w:rPr>
      </w:pPr>
      <w:r>
        <w:rPr>
          <w:rFonts w:ascii="GHEA Grapalat" w:hAnsi="GHEA Grapalat" w:cs="Arial"/>
          <w:sz w:val="24"/>
          <w:szCs w:val="24"/>
          <w:lang w:val="hy-AM"/>
        </w:rPr>
        <w:t xml:space="preserve">Ձև </w:t>
      </w:r>
    </w:p>
    <w:p w:rsidR="00253583" w:rsidRDefault="00253583" w:rsidP="00253583">
      <w:pPr>
        <w:jc w:val="center"/>
        <w:rPr>
          <w:rFonts w:ascii="GHEA Grapalat" w:hAnsi="GHEA Grapalat"/>
          <w:sz w:val="24"/>
          <w:szCs w:val="24"/>
          <w:lang w:val="hy-AM"/>
        </w:rPr>
      </w:pPr>
      <w:r>
        <w:rPr>
          <w:rFonts w:ascii="GHEA Grapalat" w:hAnsi="GHEA Grapalat"/>
          <w:sz w:val="24"/>
          <w:szCs w:val="24"/>
          <w:lang w:val="hy-AM"/>
        </w:rPr>
        <w:t>ՏԵՂԵԿԱՆՔ</w:t>
      </w:r>
    </w:p>
    <w:p w:rsidR="00253583" w:rsidRDefault="00253583" w:rsidP="00253583">
      <w:pPr>
        <w:jc w:val="center"/>
        <w:rPr>
          <w:rFonts w:ascii="GHEA Grapalat" w:hAnsi="GHEA Grapalat"/>
          <w:sz w:val="24"/>
          <w:szCs w:val="24"/>
          <w:lang w:val="hy-AM"/>
        </w:rPr>
      </w:pPr>
      <w:r>
        <w:rPr>
          <w:rFonts w:ascii="GHEA Grapalat" w:hAnsi="GHEA Grapalat" w:cs="Arial"/>
          <w:sz w:val="24"/>
          <w:szCs w:val="24"/>
          <w:lang w:val="hy-AM"/>
        </w:rPr>
        <w:t xml:space="preserve">OՏԱՐԵՐԿՐՅԱ ՖԻԶԻԿԱԿԱՆ ԱՆՁԻ ՀԱՅԱՍՏԱՆԻ ՀԱՆՐԱՊԵՏՈՒԹՅՈՒՆ </w:t>
      </w:r>
      <w:r>
        <w:rPr>
          <w:rFonts w:ascii="GHEA Grapalat" w:hAnsi="GHEA Grapalat"/>
          <w:sz w:val="24"/>
          <w:szCs w:val="24"/>
          <w:lang w:val="hy-AM"/>
        </w:rPr>
        <w:t>ՄՇՏԱԿԱՆ ԲՆԱԿՈՒԹՅԱՆ ՏԵՂԱՓՈԽՄԱՆ ՓԱՍՏԻ ՃԱՆԱՉՄԱՆ ՎԵՐԱԲԵՐՅԱԼ</w:t>
      </w:r>
    </w:p>
    <w:p w:rsidR="00253583" w:rsidRDefault="00253583" w:rsidP="00253583">
      <w:pPr>
        <w:jc w:val="center"/>
        <w:rPr>
          <w:rFonts w:ascii="GHEA Grapalat" w:hAnsi="GHEA Grapalat"/>
          <w:sz w:val="24"/>
          <w:szCs w:val="24"/>
          <w:lang w:val="hy-AM"/>
        </w:rPr>
      </w:pPr>
    </w:p>
    <w:p w:rsidR="00253583" w:rsidRDefault="00253583" w:rsidP="00253583">
      <w:pPr>
        <w:spacing w:after="0" w:line="240" w:lineRule="auto"/>
        <w:jc w:val="both"/>
        <w:rPr>
          <w:rFonts w:ascii="GHEA Grapalat" w:hAnsi="GHEA Grapalat"/>
          <w:sz w:val="24"/>
          <w:szCs w:val="24"/>
          <w:lang w:val="hy-AM"/>
        </w:rPr>
      </w:pPr>
      <w:r>
        <w:rPr>
          <w:rFonts w:ascii="GHEA Grapalat" w:hAnsi="GHEA Grapalat"/>
          <w:sz w:val="20"/>
          <w:szCs w:val="20"/>
          <w:lang w:val="hy-AM"/>
        </w:rPr>
        <w:t>Ֆիզիկական</w:t>
      </w:r>
      <w:r>
        <w:rPr>
          <w:rFonts w:ascii="GHEA Grapalat" w:hAnsi="GHEA Grapalat"/>
          <w:sz w:val="20"/>
          <w:szCs w:val="20"/>
          <w:lang w:val="ru-RU"/>
        </w:rPr>
        <w:t xml:space="preserve"> </w:t>
      </w:r>
      <w:r>
        <w:rPr>
          <w:rFonts w:ascii="GHEA Grapalat" w:hAnsi="GHEA Grapalat"/>
          <w:sz w:val="20"/>
          <w:szCs w:val="20"/>
          <w:lang w:val="hy-AM"/>
        </w:rPr>
        <w:t>անձ</w:t>
      </w:r>
      <w:r>
        <w:rPr>
          <w:rFonts w:ascii="GHEA Grapalat" w:hAnsi="GHEA Grapalat"/>
          <w:sz w:val="24"/>
          <w:szCs w:val="24"/>
          <w:lang w:val="hy-AM"/>
        </w:rPr>
        <w:t xml:space="preserve"> _____________________________________________________________</w:t>
      </w:r>
      <w:r>
        <w:rPr>
          <w:rFonts w:ascii="GHEA Grapalat" w:hAnsi="GHEA Grapalat"/>
          <w:sz w:val="24"/>
          <w:szCs w:val="24"/>
        </w:rPr>
        <w:t>___</w:t>
      </w:r>
      <w:r>
        <w:rPr>
          <w:rFonts w:ascii="GHEA Grapalat" w:hAnsi="GHEA Grapalat"/>
          <w:sz w:val="24"/>
          <w:szCs w:val="24"/>
          <w:lang w:val="hy-AM"/>
        </w:rPr>
        <w:t>__</w:t>
      </w:r>
      <w:r>
        <w:rPr>
          <w:rFonts w:ascii="GHEA Grapalat" w:hAnsi="GHEA Grapalat"/>
          <w:sz w:val="20"/>
          <w:szCs w:val="20"/>
          <w:lang w:val="hy-AM"/>
        </w:rPr>
        <w:t>ը</w:t>
      </w:r>
    </w:p>
    <w:p w:rsidR="00253583" w:rsidRDefault="00253583" w:rsidP="00253583">
      <w:pPr>
        <w:spacing w:after="0" w:line="240" w:lineRule="auto"/>
        <w:jc w:val="center"/>
        <w:rPr>
          <w:rFonts w:ascii="GHEA Grapalat" w:hAnsi="GHEA Grapalat"/>
          <w:sz w:val="20"/>
          <w:szCs w:val="20"/>
          <w:lang w:val="hy-AM"/>
        </w:rPr>
      </w:pPr>
      <w:r>
        <w:rPr>
          <w:rFonts w:ascii="GHEA Grapalat" w:hAnsi="GHEA Grapalat"/>
          <w:sz w:val="20"/>
          <w:szCs w:val="20"/>
          <w:lang w:val="hy-AM"/>
        </w:rPr>
        <w:t>անուն, ազգանուն, հայրանուն</w:t>
      </w:r>
    </w:p>
    <w:p w:rsidR="00253583" w:rsidRDefault="00253583" w:rsidP="00253583">
      <w:pPr>
        <w:spacing w:after="0" w:line="240" w:lineRule="auto"/>
        <w:rPr>
          <w:rFonts w:ascii="GHEA Grapalat" w:hAnsi="GHEA Grapalat"/>
          <w:sz w:val="24"/>
          <w:szCs w:val="24"/>
          <w:lang w:val="ru-RU"/>
        </w:rPr>
      </w:pPr>
      <w:r>
        <w:rPr>
          <w:rFonts w:ascii="GHEA Grapalat" w:hAnsi="GHEA Grapalat"/>
          <w:sz w:val="24"/>
          <w:szCs w:val="24"/>
          <w:lang w:val="hy-AM"/>
        </w:rPr>
        <w:t>_________________________________________________________________________________</w:t>
      </w:r>
    </w:p>
    <w:p w:rsidR="00253583" w:rsidRDefault="00253583" w:rsidP="00253583">
      <w:pPr>
        <w:spacing w:after="0" w:line="240" w:lineRule="auto"/>
        <w:jc w:val="center"/>
        <w:rPr>
          <w:rFonts w:ascii="GHEA Grapalat" w:hAnsi="GHEA Grapalat"/>
          <w:sz w:val="20"/>
          <w:szCs w:val="20"/>
          <w:lang w:val="hy-AM"/>
        </w:rPr>
      </w:pPr>
      <w:r>
        <w:rPr>
          <w:rFonts w:ascii="GHEA Grapalat" w:hAnsi="GHEA Grapalat"/>
          <w:sz w:val="20"/>
          <w:szCs w:val="20"/>
          <w:lang w:val="hy-AM"/>
        </w:rPr>
        <w:t>ծննդյան օրը, ամիսը, տարեթիվը</w:t>
      </w:r>
    </w:p>
    <w:p w:rsidR="00253583" w:rsidRDefault="00253583" w:rsidP="00253583">
      <w:pPr>
        <w:spacing w:after="0" w:line="240" w:lineRule="auto"/>
        <w:jc w:val="center"/>
        <w:rPr>
          <w:rFonts w:ascii="GHEA Grapalat" w:hAnsi="GHEA Grapalat"/>
          <w:sz w:val="20"/>
          <w:szCs w:val="20"/>
          <w:lang w:val="hy-AM"/>
        </w:rPr>
      </w:pPr>
      <w:r>
        <w:rPr>
          <w:rFonts w:ascii="GHEA Grapalat" w:hAnsi="GHEA Grapalat"/>
          <w:sz w:val="24"/>
          <w:szCs w:val="24"/>
          <w:lang w:val="hy-AM"/>
        </w:rPr>
        <w:t>_________________________________________________________________________________</w:t>
      </w:r>
      <w:r>
        <w:rPr>
          <w:rFonts w:ascii="GHEA Grapalat" w:hAnsi="GHEA Grapalat"/>
          <w:sz w:val="20"/>
          <w:szCs w:val="20"/>
          <w:lang w:val="hy-AM"/>
        </w:rPr>
        <w:t>Հայաստանի Հանրապետության քաղաքացիության, կամ Հայաստանի Հանրապետության  հատուկ, կամ Հայաստանի Հանրապետության մշտական (երկարաժամկետ) կացության կարգավիճակը, կամ միջազգային պայմանագրով սահմանված դեպքում դրանց հավասարեցված կարգավիճակը հաստատող փաստաթղթի սերիան, համարը, տրման օրը, ամիսը, տարեթիվը</w:t>
      </w:r>
    </w:p>
    <w:p w:rsidR="00253583" w:rsidRDefault="00253583" w:rsidP="00253583">
      <w:pPr>
        <w:spacing w:after="0" w:line="240" w:lineRule="auto"/>
        <w:jc w:val="center"/>
        <w:rPr>
          <w:rFonts w:ascii="GHEA Grapalat" w:hAnsi="GHEA Grapalat"/>
          <w:sz w:val="20"/>
          <w:szCs w:val="20"/>
          <w:lang w:val="hy-AM"/>
        </w:rPr>
      </w:pPr>
    </w:p>
    <w:p w:rsidR="00253583" w:rsidRDefault="00253583" w:rsidP="00253583">
      <w:pPr>
        <w:spacing w:after="0" w:line="240" w:lineRule="auto"/>
        <w:rPr>
          <w:rFonts w:ascii="GHEA Grapalat" w:hAnsi="GHEA Grapalat"/>
          <w:sz w:val="20"/>
          <w:szCs w:val="20"/>
          <w:lang w:val="hy-AM"/>
        </w:rPr>
      </w:pPr>
      <w:r>
        <w:rPr>
          <w:rFonts w:ascii="GHEA Grapalat" w:hAnsi="GHEA Grapalat"/>
          <w:sz w:val="20"/>
          <w:szCs w:val="20"/>
          <w:lang w:val="hy-AM"/>
        </w:rPr>
        <w:t>___________________________________________________________</w:t>
      </w:r>
    </w:p>
    <w:p w:rsidR="00253583" w:rsidRDefault="00253583" w:rsidP="00253583">
      <w:pPr>
        <w:spacing w:after="0" w:line="240" w:lineRule="auto"/>
        <w:rPr>
          <w:rFonts w:ascii="GHEA Grapalat" w:hAnsi="GHEA Grapalat"/>
          <w:sz w:val="20"/>
          <w:szCs w:val="20"/>
          <w:lang w:val="hy-AM"/>
        </w:rPr>
      </w:pPr>
      <w:r>
        <w:rPr>
          <w:rFonts w:ascii="GHEA Grapalat" w:hAnsi="GHEA Grapalat"/>
          <w:sz w:val="20"/>
          <w:szCs w:val="20"/>
          <w:lang w:val="hy-AM"/>
        </w:rPr>
        <w:t>Հանրային ծառայությունների  համարանիշը</w:t>
      </w:r>
    </w:p>
    <w:p w:rsidR="00253583" w:rsidRDefault="00253583" w:rsidP="00253583">
      <w:pPr>
        <w:spacing w:after="0" w:line="240" w:lineRule="auto"/>
        <w:jc w:val="center"/>
        <w:rPr>
          <w:rFonts w:ascii="GHEA Grapalat" w:hAnsi="GHEA Grapalat"/>
          <w:sz w:val="20"/>
          <w:szCs w:val="20"/>
          <w:lang w:val="hy-AM"/>
        </w:rPr>
      </w:pPr>
    </w:p>
    <w:p w:rsidR="00253583" w:rsidRDefault="00253583" w:rsidP="00253583">
      <w:pPr>
        <w:spacing w:after="0" w:line="240" w:lineRule="auto"/>
        <w:jc w:val="center"/>
        <w:rPr>
          <w:rFonts w:ascii="GHEA Grapalat" w:hAnsi="GHEA Grapalat"/>
          <w:sz w:val="20"/>
          <w:szCs w:val="20"/>
          <w:lang w:val="hy-AM"/>
        </w:rPr>
      </w:pPr>
      <w:r>
        <w:rPr>
          <w:rFonts w:ascii="GHEA Grapalat" w:hAnsi="GHEA Grapalat"/>
          <w:sz w:val="20"/>
          <w:szCs w:val="20"/>
          <w:lang w:val="hy-AM"/>
        </w:rPr>
        <w:t>ՃԱՆԱՉՎՈՒՄ Է ՀԱՅԱՍԱՏԱՆԻ ՀԱՆՐԱՊԵՏՈՒԹՅՈՒՆ ՄՇՏԱԿԱՆ ԲՆԱԿՈՒԹՅԱՆ ՏԵՂԱՓՈԽՎԱԾ ԱՆՁ</w:t>
      </w:r>
    </w:p>
    <w:p w:rsidR="00253583" w:rsidRDefault="00253583" w:rsidP="00253583">
      <w:pPr>
        <w:spacing w:after="0" w:line="240" w:lineRule="auto"/>
        <w:jc w:val="center"/>
        <w:rPr>
          <w:rFonts w:ascii="GHEA Grapalat" w:hAnsi="GHEA Grapalat"/>
          <w:sz w:val="20"/>
          <w:szCs w:val="20"/>
          <w:lang w:val="hy-AM"/>
        </w:rPr>
      </w:pPr>
    </w:p>
    <w:p w:rsidR="00253583" w:rsidRDefault="00253583" w:rsidP="00253583">
      <w:pPr>
        <w:spacing w:after="0" w:line="240" w:lineRule="auto"/>
        <w:rPr>
          <w:rFonts w:ascii="GHEA Grapalat" w:hAnsi="GHEA Grapalat"/>
          <w:sz w:val="20"/>
          <w:szCs w:val="20"/>
          <w:lang w:val="hy-AM"/>
        </w:rPr>
      </w:pPr>
      <w:r>
        <w:rPr>
          <w:rFonts w:ascii="GHEA Grapalat" w:hAnsi="GHEA Grapalat"/>
          <w:sz w:val="20"/>
          <w:szCs w:val="20"/>
          <w:lang w:val="hy-AM"/>
        </w:rPr>
        <w:t>Տրված ____________________________________________________________________________________կողմից</w:t>
      </w:r>
    </w:p>
    <w:p w:rsidR="00253583" w:rsidRDefault="00253583" w:rsidP="00253583">
      <w:pPr>
        <w:spacing w:after="0" w:line="240" w:lineRule="auto"/>
        <w:jc w:val="center"/>
        <w:rPr>
          <w:rFonts w:ascii="GHEA Grapalat" w:hAnsi="GHEA Grapalat"/>
          <w:sz w:val="20"/>
          <w:szCs w:val="20"/>
          <w:lang w:val="hy-AM"/>
        </w:rPr>
      </w:pPr>
      <w:r>
        <w:rPr>
          <w:rFonts w:ascii="GHEA Grapalat" w:hAnsi="GHEA Grapalat"/>
          <w:sz w:val="20"/>
          <w:szCs w:val="20"/>
          <w:lang w:val="hy-AM"/>
        </w:rPr>
        <w:t>Հայաստանի Հանրապետության ոստիկանության՝ տեղեկանքը տրամադրած ստորաբաժանման ծածկագիրը</w:t>
      </w:r>
    </w:p>
    <w:p w:rsidR="00253583" w:rsidRDefault="00253583" w:rsidP="00253583">
      <w:pPr>
        <w:spacing w:after="0" w:line="240" w:lineRule="auto"/>
        <w:jc w:val="both"/>
        <w:rPr>
          <w:rFonts w:ascii="GHEA Grapalat" w:hAnsi="GHEA Grapalat"/>
          <w:sz w:val="20"/>
          <w:szCs w:val="20"/>
          <w:lang w:val="hy-AM"/>
        </w:rPr>
      </w:pPr>
    </w:p>
    <w:p w:rsidR="00253583" w:rsidRDefault="00253583" w:rsidP="00253583">
      <w:pPr>
        <w:spacing w:after="0" w:line="240" w:lineRule="auto"/>
        <w:jc w:val="both"/>
        <w:rPr>
          <w:rFonts w:ascii="GHEA Grapalat" w:hAnsi="GHEA Grapalat"/>
          <w:sz w:val="20"/>
          <w:szCs w:val="20"/>
          <w:lang w:val="hy-AM"/>
        </w:rPr>
      </w:pPr>
    </w:p>
    <w:p w:rsidR="00253583" w:rsidRDefault="00253583" w:rsidP="00253583">
      <w:pPr>
        <w:spacing w:after="0" w:line="240" w:lineRule="auto"/>
        <w:jc w:val="both"/>
        <w:rPr>
          <w:rFonts w:ascii="GHEA Grapalat" w:hAnsi="GHEA Grapalat"/>
          <w:sz w:val="20"/>
          <w:szCs w:val="20"/>
          <w:lang w:val="hy-AM"/>
        </w:rPr>
      </w:pPr>
      <w:r>
        <w:rPr>
          <w:rFonts w:ascii="GHEA Grapalat" w:hAnsi="GHEA Grapalat"/>
          <w:sz w:val="20"/>
          <w:szCs w:val="20"/>
          <w:lang w:val="hy-AM"/>
        </w:rPr>
        <w:t>________________________________________________________________</w:t>
      </w:r>
    </w:p>
    <w:p w:rsidR="00253583" w:rsidRDefault="00253583" w:rsidP="00253583">
      <w:pPr>
        <w:spacing w:after="0" w:line="240" w:lineRule="auto"/>
        <w:ind w:firstLine="851"/>
        <w:rPr>
          <w:rFonts w:ascii="GHEA Grapalat" w:hAnsi="GHEA Grapalat"/>
          <w:sz w:val="20"/>
          <w:szCs w:val="20"/>
          <w:lang w:val="hy-AM"/>
        </w:rPr>
      </w:pPr>
      <w:r>
        <w:rPr>
          <w:rFonts w:ascii="GHEA Grapalat" w:hAnsi="GHEA Grapalat"/>
          <w:sz w:val="20"/>
          <w:szCs w:val="20"/>
          <w:lang w:val="hy-AM"/>
        </w:rPr>
        <w:t>Տեղեկանքը տրամադրելու օրը, ամիսը, տարեթիվը</w:t>
      </w:r>
    </w:p>
    <w:p w:rsidR="00253583" w:rsidRDefault="00253583" w:rsidP="00253583">
      <w:pPr>
        <w:spacing w:after="0" w:line="360" w:lineRule="auto"/>
        <w:jc w:val="both"/>
        <w:rPr>
          <w:rFonts w:ascii="GHEA Grapalat" w:hAnsi="GHEA Grapalat"/>
          <w:sz w:val="24"/>
          <w:szCs w:val="24"/>
          <w:lang w:val="hy-AM"/>
        </w:rPr>
      </w:pPr>
    </w:p>
    <w:p w:rsidR="00253583" w:rsidRDefault="00253583" w:rsidP="00253583">
      <w:pPr>
        <w:spacing w:after="0" w:line="360" w:lineRule="auto"/>
        <w:jc w:val="both"/>
        <w:rPr>
          <w:rFonts w:ascii="GHEA Grapalat" w:hAnsi="GHEA Grapalat"/>
          <w:sz w:val="20"/>
          <w:szCs w:val="20"/>
          <w:lang w:val="hy-AM"/>
        </w:rPr>
      </w:pPr>
    </w:p>
    <w:p w:rsidR="00253583" w:rsidRDefault="00253583" w:rsidP="00253583">
      <w:pPr>
        <w:spacing w:after="0" w:line="240" w:lineRule="auto"/>
        <w:jc w:val="both"/>
        <w:rPr>
          <w:rFonts w:ascii="GHEA Grapalat" w:hAnsi="GHEA Grapalat"/>
          <w:sz w:val="20"/>
          <w:szCs w:val="20"/>
          <w:lang w:val="hy-AM"/>
        </w:rPr>
      </w:pPr>
      <w:r>
        <w:rPr>
          <w:rFonts w:ascii="GHEA Grapalat" w:hAnsi="GHEA Grapalat"/>
          <w:sz w:val="20"/>
          <w:szCs w:val="20"/>
          <w:lang w:val="hy-AM"/>
        </w:rPr>
        <w:t>Բնակչության պետական ռեգիստրը</w:t>
      </w:r>
    </w:p>
    <w:p w:rsidR="00253583" w:rsidRDefault="00253583" w:rsidP="00253583">
      <w:pPr>
        <w:spacing w:after="0" w:line="240" w:lineRule="auto"/>
        <w:jc w:val="both"/>
        <w:rPr>
          <w:rFonts w:ascii="GHEA Grapalat" w:hAnsi="GHEA Grapalat"/>
          <w:sz w:val="20"/>
          <w:szCs w:val="20"/>
          <w:lang w:val="hy-AM"/>
        </w:rPr>
      </w:pPr>
      <w:r>
        <w:rPr>
          <w:rFonts w:ascii="GHEA Grapalat" w:hAnsi="GHEA Grapalat"/>
          <w:sz w:val="20"/>
          <w:szCs w:val="20"/>
          <w:lang w:val="hy-AM"/>
        </w:rPr>
        <w:t>վարող լիազոր մարմնի կամ ստորաբաժանման</w:t>
      </w:r>
    </w:p>
    <w:p w:rsidR="00253583" w:rsidRDefault="00253583" w:rsidP="00253583">
      <w:pPr>
        <w:spacing w:after="0" w:line="240" w:lineRule="auto"/>
        <w:jc w:val="both"/>
        <w:rPr>
          <w:rFonts w:ascii="GHEA Grapalat" w:hAnsi="GHEA Grapalat"/>
          <w:sz w:val="20"/>
          <w:szCs w:val="20"/>
          <w:lang w:val="hy-AM"/>
        </w:rPr>
      </w:pPr>
      <w:r>
        <w:rPr>
          <w:rFonts w:ascii="GHEA Grapalat" w:hAnsi="GHEA Grapalat"/>
          <w:sz w:val="20"/>
          <w:szCs w:val="20"/>
          <w:lang w:val="hy-AM"/>
        </w:rPr>
        <w:t>ղեկավար</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____________________________________________     </w:t>
      </w:r>
    </w:p>
    <w:p w:rsidR="00253583" w:rsidRDefault="00253583" w:rsidP="00253583">
      <w:pPr>
        <w:spacing w:after="0" w:line="240" w:lineRule="auto"/>
        <w:ind w:firstLine="993"/>
        <w:jc w:val="both"/>
        <w:rPr>
          <w:rFonts w:ascii="GHEA Grapalat" w:hAnsi="GHEA Grapalat"/>
          <w:sz w:val="20"/>
          <w:szCs w:val="20"/>
          <w:lang w:val="hy-AM"/>
        </w:rPr>
      </w:pPr>
      <w:r>
        <w:rPr>
          <w:rFonts w:ascii="GHEA Grapalat" w:hAnsi="GHEA Grapalat"/>
          <w:sz w:val="20"/>
          <w:szCs w:val="20"/>
          <w:lang w:val="hy-AM"/>
        </w:rPr>
        <w:t>(անուն, ազգանուն)</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Կ.Տ.</w:t>
      </w:r>
      <w:r>
        <w:rPr>
          <w:rFonts w:ascii="GHEA Grapalat" w:hAnsi="GHEA Grapalat"/>
          <w:sz w:val="20"/>
          <w:szCs w:val="20"/>
          <w:lang w:val="hy-AM"/>
        </w:rPr>
        <w:tab/>
      </w:r>
    </w:p>
    <w:p w:rsidR="00CD0AD7" w:rsidRDefault="00253583">
      <w:r>
        <w:rPr>
          <w:rFonts w:ascii="GHEA Grapalat" w:hAnsi="GHEA Grapalat"/>
          <w:sz w:val="20"/>
          <w:szCs w:val="20"/>
          <w:lang w:val="hy-AM"/>
        </w:rPr>
        <w:br w:type="page"/>
      </w:r>
    </w:p>
    <w:sectPr w:rsidR="00CD0AD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26"/>
    <w:rsid w:val="0002532C"/>
    <w:rsid w:val="00030A53"/>
    <w:rsid w:val="00075FD0"/>
    <w:rsid w:val="000821CE"/>
    <w:rsid w:val="000A5CD1"/>
    <w:rsid w:val="000B151E"/>
    <w:rsid w:val="000C0725"/>
    <w:rsid w:val="000C7C78"/>
    <w:rsid w:val="000D698E"/>
    <w:rsid w:val="00104A9D"/>
    <w:rsid w:val="00122FE0"/>
    <w:rsid w:val="00123370"/>
    <w:rsid w:val="00136668"/>
    <w:rsid w:val="00154981"/>
    <w:rsid w:val="001636DD"/>
    <w:rsid w:val="001A5EDE"/>
    <w:rsid w:val="001B49B0"/>
    <w:rsid w:val="001C264B"/>
    <w:rsid w:val="001E402F"/>
    <w:rsid w:val="001F371C"/>
    <w:rsid w:val="00216E3B"/>
    <w:rsid w:val="00251EA0"/>
    <w:rsid w:val="00253583"/>
    <w:rsid w:val="00255508"/>
    <w:rsid w:val="00256563"/>
    <w:rsid w:val="00267C50"/>
    <w:rsid w:val="00286B5F"/>
    <w:rsid w:val="002B4652"/>
    <w:rsid w:val="002D06FD"/>
    <w:rsid w:val="002E1BFC"/>
    <w:rsid w:val="002E5DAC"/>
    <w:rsid w:val="002E6B9C"/>
    <w:rsid w:val="002F76FC"/>
    <w:rsid w:val="003109AA"/>
    <w:rsid w:val="00326677"/>
    <w:rsid w:val="00331BC4"/>
    <w:rsid w:val="00333579"/>
    <w:rsid w:val="00341BBD"/>
    <w:rsid w:val="00355E48"/>
    <w:rsid w:val="003615A8"/>
    <w:rsid w:val="00364D00"/>
    <w:rsid w:val="00393F3C"/>
    <w:rsid w:val="003A1E5C"/>
    <w:rsid w:val="003B2480"/>
    <w:rsid w:val="003F4F49"/>
    <w:rsid w:val="0040183A"/>
    <w:rsid w:val="004105D0"/>
    <w:rsid w:val="00444A3A"/>
    <w:rsid w:val="00471085"/>
    <w:rsid w:val="00482491"/>
    <w:rsid w:val="00487B4F"/>
    <w:rsid w:val="00492DED"/>
    <w:rsid w:val="004A5F42"/>
    <w:rsid w:val="004D7CEE"/>
    <w:rsid w:val="004E4E87"/>
    <w:rsid w:val="00514946"/>
    <w:rsid w:val="00515F32"/>
    <w:rsid w:val="00521898"/>
    <w:rsid w:val="0052673B"/>
    <w:rsid w:val="0054191F"/>
    <w:rsid w:val="00550F89"/>
    <w:rsid w:val="00560856"/>
    <w:rsid w:val="00560E5A"/>
    <w:rsid w:val="005614BF"/>
    <w:rsid w:val="00574838"/>
    <w:rsid w:val="00581C5E"/>
    <w:rsid w:val="00593A7D"/>
    <w:rsid w:val="005A612A"/>
    <w:rsid w:val="005B4727"/>
    <w:rsid w:val="005D4F5F"/>
    <w:rsid w:val="00604193"/>
    <w:rsid w:val="006D595D"/>
    <w:rsid w:val="006E77F0"/>
    <w:rsid w:val="00707064"/>
    <w:rsid w:val="00746054"/>
    <w:rsid w:val="00752648"/>
    <w:rsid w:val="007A34F3"/>
    <w:rsid w:val="007B2B7D"/>
    <w:rsid w:val="007C6942"/>
    <w:rsid w:val="007E0B62"/>
    <w:rsid w:val="007E2414"/>
    <w:rsid w:val="007E3E19"/>
    <w:rsid w:val="007F580A"/>
    <w:rsid w:val="008116D7"/>
    <w:rsid w:val="00821284"/>
    <w:rsid w:val="00890628"/>
    <w:rsid w:val="0089769F"/>
    <w:rsid w:val="008C7F0E"/>
    <w:rsid w:val="00925452"/>
    <w:rsid w:val="0093329E"/>
    <w:rsid w:val="00947761"/>
    <w:rsid w:val="00955787"/>
    <w:rsid w:val="00964D10"/>
    <w:rsid w:val="0099480B"/>
    <w:rsid w:val="009B3BC3"/>
    <w:rsid w:val="009C5CCF"/>
    <w:rsid w:val="009D115D"/>
    <w:rsid w:val="00A82260"/>
    <w:rsid w:val="00A973F8"/>
    <w:rsid w:val="00A97ECA"/>
    <w:rsid w:val="00AB0452"/>
    <w:rsid w:val="00AB54F0"/>
    <w:rsid w:val="00AC1226"/>
    <w:rsid w:val="00AD30EE"/>
    <w:rsid w:val="00AD6AD1"/>
    <w:rsid w:val="00AF2BA3"/>
    <w:rsid w:val="00B51E79"/>
    <w:rsid w:val="00B818BA"/>
    <w:rsid w:val="00B94339"/>
    <w:rsid w:val="00B94585"/>
    <w:rsid w:val="00BC02D8"/>
    <w:rsid w:val="00BC06F4"/>
    <w:rsid w:val="00BD7E52"/>
    <w:rsid w:val="00BE184B"/>
    <w:rsid w:val="00BF44E3"/>
    <w:rsid w:val="00C36FB8"/>
    <w:rsid w:val="00C41DDF"/>
    <w:rsid w:val="00C444E8"/>
    <w:rsid w:val="00C67C2C"/>
    <w:rsid w:val="00CA4B78"/>
    <w:rsid w:val="00CC7FA4"/>
    <w:rsid w:val="00CD0AD7"/>
    <w:rsid w:val="00CE1883"/>
    <w:rsid w:val="00CE31A8"/>
    <w:rsid w:val="00CE4644"/>
    <w:rsid w:val="00CF5FBD"/>
    <w:rsid w:val="00D33221"/>
    <w:rsid w:val="00D53EC3"/>
    <w:rsid w:val="00D749B6"/>
    <w:rsid w:val="00D76016"/>
    <w:rsid w:val="00D7713F"/>
    <w:rsid w:val="00D85A37"/>
    <w:rsid w:val="00DC51C0"/>
    <w:rsid w:val="00DC6F97"/>
    <w:rsid w:val="00E20D69"/>
    <w:rsid w:val="00E3526D"/>
    <w:rsid w:val="00E5030A"/>
    <w:rsid w:val="00E979FF"/>
    <w:rsid w:val="00EA7D97"/>
    <w:rsid w:val="00EB0C2B"/>
    <w:rsid w:val="00EB0CF5"/>
    <w:rsid w:val="00EC58B4"/>
    <w:rsid w:val="00ED2E77"/>
    <w:rsid w:val="00EF2023"/>
    <w:rsid w:val="00F17BEE"/>
    <w:rsid w:val="00F63C89"/>
    <w:rsid w:val="00F936FE"/>
    <w:rsid w:val="00FD7FCA"/>
    <w:rsid w:val="00FE71F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97FCA-3B02-4A66-B3CD-83F84825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58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Titizyan</dc:creator>
  <cp:keywords/>
  <dc:description/>
  <cp:lastModifiedBy>Mariam Titizyan</cp:lastModifiedBy>
  <cp:revision>3</cp:revision>
  <dcterms:created xsi:type="dcterms:W3CDTF">2020-04-29T11:32:00Z</dcterms:created>
  <dcterms:modified xsi:type="dcterms:W3CDTF">2020-04-29T11:33:00Z</dcterms:modified>
</cp:coreProperties>
</file>