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F91" w:rsidRPr="0018767D" w:rsidRDefault="00A43F91" w:rsidP="00A43F91">
      <w:pPr>
        <w:spacing w:after="0"/>
        <w:rPr>
          <w:rFonts w:ascii="GHEA Grapalat" w:hAnsi="GHEA Grapalat"/>
          <w:b/>
          <w:sz w:val="24"/>
          <w:szCs w:val="24"/>
          <w:lang w:val="en-US"/>
        </w:rPr>
      </w:pPr>
    </w:p>
    <w:p w:rsidR="00A43F91" w:rsidRPr="0018767D" w:rsidRDefault="00A43F91" w:rsidP="00A43F91">
      <w:pPr>
        <w:spacing w:after="0"/>
        <w:ind w:firstLine="720"/>
        <w:jc w:val="center"/>
        <w:rPr>
          <w:rFonts w:ascii="GHEA Grapalat" w:hAnsi="GHEA Grapalat"/>
          <w:b/>
          <w:sz w:val="24"/>
          <w:szCs w:val="24"/>
          <w:lang w:val="hy-AM"/>
        </w:rPr>
      </w:pPr>
      <w:r w:rsidRPr="0018767D">
        <w:rPr>
          <w:rFonts w:ascii="GHEA Grapalat" w:hAnsi="GHEA Grapalat"/>
          <w:b/>
          <w:sz w:val="24"/>
          <w:szCs w:val="24"/>
          <w:lang w:val="hy-AM"/>
        </w:rPr>
        <w:t>ՀԻՄՆԱՎՈՐՈՒՄ</w:t>
      </w:r>
    </w:p>
    <w:p w:rsidR="00174011" w:rsidRPr="0018767D" w:rsidRDefault="00A43F91" w:rsidP="00174011">
      <w:pPr>
        <w:spacing w:after="0"/>
        <w:jc w:val="center"/>
        <w:rPr>
          <w:rFonts w:ascii="GHEA Grapalat" w:eastAsia="Times New Roman" w:hAnsi="GHEA Grapalat" w:cs="Arial Armenian"/>
          <w:b/>
          <w:sz w:val="24"/>
          <w:szCs w:val="24"/>
          <w:lang w:val="pt-BR"/>
        </w:rPr>
      </w:pPr>
      <w:r w:rsidRPr="0018767D">
        <w:rPr>
          <w:rFonts w:ascii="GHEA Grapalat" w:hAnsi="GHEA Grapalat"/>
          <w:b/>
          <w:sz w:val="24"/>
          <w:szCs w:val="24"/>
          <w:lang w:val="hy-AM"/>
        </w:rPr>
        <w:t xml:space="preserve"> «</w:t>
      </w:r>
      <w:r w:rsidRPr="0018767D">
        <w:rPr>
          <w:rFonts w:ascii="GHEA Grapalat" w:hAnsi="GHEA Grapalat"/>
          <w:b/>
          <w:bCs/>
          <w:sz w:val="24"/>
          <w:szCs w:val="24"/>
          <w:lang w:val="hy-AM"/>
        </w:rPr>
        <w:t>ՀԱՅԱՍՏԱՆԻ ՀԱՆՐԱՊԵՏՈՒԹՅԱՆ ԲՆԱԿՉՈՒԹՅԱՆ ՍԱՆԻՏԱՐԱՀԱՄԱՃԱՐԱԿԱՅԻՆ ԱՆՎՏԱՆԳՈՒԹՅԱՆ ԱՊԱՀՈՎՄԱՆ ՄԱՍԻՆ</w:t>
      </w:r>
      <w:r w:rsidRPr="0018767D">
        <w:rPr>
          <w:rFonts w:ascii="GHEA Grapalat" w:hAnsi="GHEA Grapalat"/>
          <w:b/>
          <w:sz w:val="24"/>
          <w:szCs w:val="24"/>
          <w:lang w:val="hy-AM"/>
        </w:rPr>
        <w:t xml:space="preserve">» </w:t>
      </w:r>
      <w:r w:rsidRPr="0018767D">
        <w:rPr>
          <w:rFonts w:ascii="GHEA Grapalat" w:hAnsi="GHEA Grapalat" w:cs="Arial"/>
          <w:b/>
          <w:sz w:val="24"/>
          <w:szCs w:val="24"/>
          <w:lang w:val="hy-AM"/>
        </w:rPr>
        <w:t>ՕՐԵՆՔՈՒՄ</w:t>
      </w:r>
      <w:r w:rsidR="00ED5E3C" w:rsidRPr="00ED5E3C">
        <w:rPr>
          <w:rFonts w:ascii="GHEA Grapalat" w:hAnsi="GHEA Grapalat" w:cs="Arial"/>
          <w:b/>
          <w:sz w:val="24"/>
          <w:szCs w:val="24"/>
          <w:lang w:val="hy-AM"/>
        </w:rPr>
        <w:t xml:space="preserve"> </w:t>
      </w:r>
      <w:r w:rsidRPr="0018767D">
        <w:rPr>
          <w:rFonts w:ascii="GHEA Grapalat" w:hAnsi="GHEA Grapalat" w:cs="Arial"/>
          <w:b/>
          <w:sz w:val="24"/>
          <w:szCs w:val="24"/>
          <w:lang w:val="hy-AM"/>
        </w:rPr>
        <w:t>ԼՐԱՑՈՒՄՆԵՐ</w:t>
      </w:r>
      <w:r w:rsidR="00ED5E3C" w:rsidRPr="00ED5E3C">
        <w:rPr>
          <w:rFonts w:ascii="GHEA Grapalat" w:hAnsi="GHEA Grapalat" w:cs="Arial"/>
          <w:b/>
          <w:sz w:val="24"/>
          <w:szCs w:val="24"/>
          <w:lang w:val="hy-AM"/>
        </w:rPr>
        <w:t xml:space="preserve"> </w:t>
      </w:r>
      <w:r w:rsidRPr="0018767D">
        <w:rPr>
          <w:rFonts w:ascii="GHEA Grapalat" w:hAnsi="GHEA Grapalat" w:cs="Arial"/>
          <w:b/>
          <w:sz w:val="24"/>
          <w:szCs w:val="24"/>
          <w:lang w:val="hy-AM"/>
        </w:rPr>
        <w:t>ԿԱՏԱՐԵԼՈՒ</w:t>
      </w:r>
      <w:r w:rsidR="00ED5E3C" w:rsidRPr="00ED5E3C">
        <w:rPr>
          <w:rFonts w:ascii="GHEA Grapalat" w:hAnsi="GHEA Grapalat" w:cs="Arial"/>
          <w:b/>
          <w:sz w:val="24"/>
          <w:szCs w:val="24"/>
          <w:lang w:val="hy-AM"/>
        </w:rPr>
        <w:t xml:space="preserve"> </w:t>
      </w:r>
      <w:r w:rsidRPr="0018767D">
        <w:rPr>
          <w:rFonts w:ascii="GHEA Grapalat" w:hAnsi="GHEA Grapalat" w:cs="Arial"/>
          <w:b/>
          <w:sz w:val="24"/>
          <w:szCs w:val="24"/>
          <w:lang w:val="hy-AM"/>
        </w:rPr>
        <w:t>ՄԱՍԻՆ</w:t>
      </w:r>
      <w:r w:rsidR="00924398" w:rsidRPr="0018767D">
        <w:rPr>
          <w:rFonts w:ascii="GHEA Grapalat" w:hAnsi="GHEA Grapalat" w:cs="Arial"/>
          <w:b/>
          <w:sz w:val="24"/>
          <w:szCs w:val="24"/>
          <w:lang w:val="hy-AM"/>
        </w:rPr>
        <w:t>»</w:t>
      </w:r>
      <w:r w:rsidR="00174011" w:rsidRPr="0018767D">
        <w:rPr>
          <w:rFonts w:ascii="GHEA Grapalat" w:hAnsi="GHEA Grapalat" w:cs="Arial"/>
          <w:b/>
          <w:sz w:val="24"/>
          <w:szCs w:val="24"/>
          <w:lang w:val="hy-AM"/>
        </w:rPr>
        <w:t xml:space="preserve"> ԵՎ «</w:t>
      </w:r>
      <w:r w:rsidR="00174011" w:rsidRPr="0018767D">
        <w:rPr>
          <w:rFonts w:ascii="GHEA Grapalat" w:eastAsia="Times New Roman" w:hAnsi="GHEA Grapalat" w:cs="Arial"/>
          <w:b/>
          <w:sz w:val="24"/>
          <w:szCs w:val="24"/>
          <w:lang w:val="pt-BR"/>
        </w:rPr>
        <w:t>ՎԱՐՉԱԿԱՆ</w:t>
      </w:r>
      <w:r w:rsidR="00ED5E3C" w:rsidRPr="00ED5E3C">
        <w:rPr>
          <w:rFonts w:ascii="GHEA Grapalat" w:eastAsia="Times New Roman" w:hAnsi="GHEA Grapalat" w:cs="Arial"/>
          <w:b/>
          <w:sz w:val="24"/>
          <w:szCs w:val="24"/>
          <w:lang w:val="hy-AM"/>
        </w:rPr>
        <w:t xml:space="preserve"> </w:t>
      </w:r>
      <w:r w:rsidR="00174011" w:rsidRPr="0018767D">
        <w:rPr>
          <w:rFonts w:ascii="GHEA Grapalat" w:eastAsia="Times New Roman" w:hAnsi="GHEA Grapalat" w:cs="Arial"/>
          <w:b/>
          <w:sz w:val="24"/>
          <w:szCs w:val="24"/>
          <w:lang w:val="pt-BR"/>
        </w:rPr>
        <w:t>ԻՐԱՎԱԽԱԽՏՈՒՄՆԵՐԻ</w:t>
      </w:r>
      <w:r w:rsidR="00ED5E3C" w:rsidRPr="00ED5E3C">
        <w:rPr>
          <w:rFonts w:ascii="GHEA Grapalat" w:eastAsia="Times New Roman" w:hAnsi="GHEA Grapalat" w:cs="Arial"/>
          <w:b/>
          <w:sz w:val="24"/>
          <w:szCs w:val="24"/>
          <w:lang w:val="hy-AM"/>
        </w:rPr>
        <w:t xml:space="preserve"> </w:t>
      </w:r>
      <w:r w:rsidR="00174011" w:rsidRPr="0018767D">
        <w:rPr>
          <w:rFonts w:ascii="GHEA Grapalat" w:eastAsia="Times New Roman" w:hAnsi="GHEA Grapalat" w:cs="Arial"/>
          <w:b/>
          <w:sz w:val="24"/>
          <w:szCs w:val="24"/>
          <w:lang w:val="pt-BR"/>
        </w:rPr>
        <w:t>ՎԵՐԱԲԵՐՅԱԼ</w:t>
      </w:r>
      <w:r w:rsidR="00ED5E3C" w:rsidRPr="00ED5E3C">
        <w:rPr>
          <w:rFonts w:ascii="GHEA Grapalat" w:eastAsia="Times New Roman" w:hAnsi="GHEA Grapalat" w:cs="Arial"/>
          <w:b/>
          <w:sz w:val="24"/>
          <w:szCs w:val="24"/>
          <w:lang w:val="hy-AM"/>
        </w:rPr>
        <w:t xml:space="preserve"> </w:t>
      </w:r>
      <w:r w:rsidR="00174011" w:rsidRPr="0018767D">
        <w:rPr>
          <w:rFonts w:ascii="GHEA Grapalat" w:eastAsia="Times New Roman" w:hAnsi="GHEA Grapalat" w:cs="Arial"/>
          <w:b/>
          <w:sz w:val="24"/>
          <w:szCs w:val="24"/>
          <w:lang w:val="hy-AM"/>
        </w:rPr>
        <w:t>ՀԱՅԱՍՏԱՆԻ</w:t>
      </w:r>
      <w:r w:rsidR="00ED5E3C" w:rsidRPr="00ED5E3C">
        <w:rPr>
          <w:rFonts w:ascii="GHEA Grapalat" w:eastAsia="Times New Roman" w:hAnsi="GHEA Grapalat" w:cs="Arial"/>
          <w:b/>
          <w:sz w:val="24"/>
          <w:szCs w:val="24"/>
          <w:lang w:val="hy-AM"/>
        </w:rPr>
        <w:t xml:space="preserve"> </w:t>
      </w:r>
      <w:r w:rsidR="00174011" w:rsidRPr="0018767D">
        <w:rPr>
          <w:rFonts w:ascii="GHEA Grapalat" w:eastAsia="Times New Roman" w:hAnsi="GHEA Grapalat" w:cs="Arial"/>
          <w:b/>
          <w:sz w:val="24"/>
          <w:szCs w:val="24"/>
          <w:lang w:val="hy-AM"/>
        </w:rPr>
        <w:t>ՀԱՆՐԱՊԵՏՈՒԹՅԱՆ</w:t>
      </w:r>
      <w:r w:rsidR="00ED5E3C" w:rsidRPr="00ED5E3C">
        <w:rPr>
          <w:rFonts w:ascii="GHEA Grapalat" w:eastAsia="Times New Roman" w:hAnsi="GHEA Grapalat" w:cs="Arial"/>
          <w:b/>
          <w:sz w:val="24"/>
          <w:szCs w:val="24"/>
          <w:lang w:val="hy-AM"/>
        </w:rPr>
        <w:t xml:space="preserve"> </w:t>
      </w:r>
      <w:r w:rsidR="00174011" w:rsidRPr="0018767D">
        <w:rPr>
          <w:rFonts w:ascii="GHEA Grapalat" w:eastAsia="Times New Roman" w:hAnsi="GHEA Grapalat" w:cs="Arial"/>
          <w:b/>
          <w:sz w:val="24"/>
          <w:szCs w:val="24"/>
          <w:lang w:val="hy-AM"/>
        </w:rPr>
        <w:t>ՕՐԵՆՍԳՐՔՈՒՄ</w:t>
      </w:r>
      <w:r w:rsidR="00ED5E3C" w:rsidRPr="00ED5E3C">
        <w:rPr>
          <w:rFonts w:ascii="GHEA Grapalat" w:eastAsia="Times New Roman" w:hAnsi="GHEA Grapalat" w:cs="Arial"/>
          <w:b/>
          <w:sz w:val="24"/>
          <w:szCs w:val="24"/>
          <w:lang w:val="hy-AM"/>
        </w:rPr>
        <w:t xml:space="preserve"> </w:t>
      </w:r>
      <w:r w:rsidR="00174011" w:rsidRPr="0018767D">
        <w:rPr>
          <w:rFonts w:ascii="GHEA Grapalat" w:eastAsia="Times New Roman" w:hAnsi="GHEA Grapalat" w:cs="Arial"/>
          <w:b/>
          <w:sz w:val="24"/>
          <w:szCs w:val="24"/>
          <w:lang w:val="hy-AM"/>
        </w:rPr>
        <w:t>ՓՈՓՈԽՈՒԹՅՈՒՆՆԵՐ</w:t>
      </w:r>
      <w:r w:rsidR="00ED5E3C" w:rsidRPr="00ED5E3C">
        <w:rPr>
          <w:rFonts w:ascii="GHEA Grapalat" w:eastAsia="Times New Roman" w:hAnsi="GHEA Grapalat" w:cs="Arial"/>
          <w:b/>
          <w:sz w:val="24"/>
          <w:szCs w:val="24"/>
          <w:lang w:val="hy-AM"/>
        </w:rPr>
        <w:t xml:space="preserve"> </w:t>
      </w:r>
      <w:r w:rsidR="00174011" w:rsidRPr="0018767D">
        <w:rPr>
          <w:rFonts w:ascii="GHEA Grapalat" w:eastAsia="Times New Roman" w:hAnsi="GHEA Grapalat" w:cs="Arial"/>
          <w:b/>
          <w:sz w:val="24"/>
          <w:szCs w:val="24"/>
          <w:lang w:val="hy-AM"/>
        </w:rPr>
        <w:t>ԿԱՏԱՐԵԼՈՒ</w:t>
      </w:r>
      <w:r w:rsidR="00ED5E3C" w:rsidRPr="00ED5E3C">
        <w:rPr>
          <w:rFonts w:ascii="GHEA Grapalat" w:eastAsia="Times New Roman" w:hAnsi="GHEA Grapalat" w:cs="Arial"/>
          <w:b/>
          <w:sz w:val="24"/>
          <w:szCs w:val="24"/>
          <w:lang w:val="hy-AM"/>
        </w:rPr>
        <w:t xml:space="preserve"> </w:t>
      </w:r>
      <w:r w:rsidR="00174011" w:rsidRPr="0018767D">
        <w:rPr>
          <w:rFonts w:ascii="GHEA Grapalat" w:eastAsia="Times New Roman" w:hAnsi="GHEA Grapalat" w:cs="Arial"/>
          <w:b/>
          <w:sz w:val="24"/>
          <w:szCs w:val="24"/>
          <w:lang w:val="hy-AM"/>
        </w:rPr>
        <w:t>ՄԱՍԻՆ»</w:t>
      </w:r>
    </w:p>
    <w:p w:rsidR="00A43F91" w:rsidRPr="0018767D" w:rsidRDefault="00A43F91" w:rsidP="00A43F91">
      <w:pPr>
        <w:spacing w:after="0"/>
        <w:jc w:val="center"/>
        <w:rPr>
          <w:rFonts w:ascii="GHEA Grapalat" w:hAnsi="GHEA Grapalat"/>
          <w:b/>
          <w:sz w:val="24"/>
          <w:szCs w:val="24"/>
          <w:lang w:val="hy-AM"/>
        </w:rPr>
      </w:pPr>
      <w:r w:rsidRPr="0018767D">
        <w:rPr>
          <w:rFonts w:ascii="GHEA Grapalat" w:hAnsi="GHEA Grapalat" w:cs="Arial"/>
          <w:b/>
          <w:sz w:val="24"/>
          <w:szCs w:val="24"/>
          <w:lang w:val="hy-AM"/>
        </w:rPr>
        <w:t xml:space="preserve"> ՕՐԵՆՔ</w:t>
      </w:r>
      <w:r w:rsidR="00AD165C" w:rsidRPr="0018767D">
        <w:rPr>
          <w:rFonts w:ascii="GHEA Grapalat" w:hAnsi="GHEA Grapalat" w:cs="Arial"/>
          <w:b/>
          <w:sz w:val="24"/>
          <w:szCs w:val="24"/>
          <w:lang w:val="hy-AM"/>
        </w:rPr>
        <w:t>ՆԵՐԻ</w:t>
      </w:r>
      <w:r w:rsidRPr="0018767D">
        <w:rPr>
          <w:rFonts w:ascii="GHEA Grapalat" w:hAnsi="GHEA Grapalat"/>
          <w:b/>
          <w:sz w:val="24"/>
          <w:szCs w:val="24"/>
          <w:lang w:val="hy-AM"/>
        </w:rPr>
        <w:t xml:space="preserve"> ՆԱԽԱԳԾ</w:t>
      </w:r>
      <w:r w:rsidR="00174011" w:rsidRPr="0018767D">
        <w:rPr>
          <w:rFonts w:ascii="GHEA Grapalat" w:hAnsi="GHEA Grapalat"/>
          <w:b/>
          <w:sz w:val="24"/>
          <w:szCs w:val="24"/>
          <w:lang w:val="hy-AM"/>
        </w:rPr>
        <w:t>ԵՐ</w:t>
      </w:r>
      <w:r w:rsidRPr="0018767D">
        <w:rPr>
          <w:rFonts w:ascii="GHEA Grapalat" w:hAnsi="GHEA Grapalat"/>
          <w:b/>
          <w:sz w:val="24"/>
          <w:szCs w:val="24"/>
          <w:lang w:val="hy-AM"/>
        </w:rPr>
        <w:t>Ի</w:t>
      </w:r>
    </w:p>
    <w:p w:rsidR="00A43F91" w:rsidRPr="0018767D" w:rsidRDefault="00A43F91" w:rsidP="00A43F91">
      <w:pPr>
        <w:spacing w:after="0"/>
        <w:ind w:firstLine="720"/>
        <w:jc w:val="both"/>
        <w:rPr>
          <w:rFonts w:ascii="GHEA Grapalat" w:eastAsia="Times New Roman" w:hAnsi="GHEA Grapalat" w:cs="Sylfaen"/>
          <w:lang w:val="hy-AM"/>
        </w:rPr>
      </w:pPr>
    </w:p>
    <w:p w:rsidR="00A43F91" w:rsidRPr="0018767D" w:rsidRDefault="00A43F91" w:rsidP="00A43F91">
      <w:pPr>
        <w:spacing w:after="0"/>
        <w:ind w:firstLine="720"/>
        <w:jc w:val="both"/>
        <w:rPr>
          <w:rFonts w:ascii="GHEA Grapalat" w:hAnsi="GHEA Grapalat" w:cs="Sylfaen"/>
          <w:b/>
          <w:sz w:val="24"/>
          <w:szCs w:val="24"/>
          <w:lang w:val="hy-AM"/>
        </w:rPr>
      </w:pPr>
      <w:r w:rsidRPr="0018767D">
        <w:rPr>
          <w:rFonts w:ascii="GHEA Grapalat" w:hAnsi="GHEA Grapalat" w:cs="Sylfaen"/>
          <w:b/>
          <w:sz w:val="24"/>
          <w:szCs w:val="24"/>
          <w:lang w:val="hy-AM"/>
        </w:rPr>
        <w:t>Կարգավորման ենթակա ոլորտի կամ խնդրի սահմանումը</w:t>
      </w:r>
    </w:p>
    <w:p w:rsidR="00A43F91" w:rsidRPr="0018767D" w:rsidRDefault="00A43F91" w:rsidP="00A43F91">
      <w:pPr>
        <w:spacing w:after="0"/>
        <w:ind w:firstLine="720"/>
        <w:jc w:val="both"/>
        <w:rPr>
          <w:rFonts w:ascii="GHEA Grapalat" w:hAnsi="GHEA Grapalat"/>
          <w:sz w:val="24"/>
          <w:szCs w:val="24"/>
          <w:lang w:val="hy-AM"/>
        </w:rPr>
      </w:pPr>
      <w:r w:rsidRPr="0018767D">
        <w:rPr>
          <w:rFonts w:ascii="GHEA Grapalat" w:hAnsi="GHEA Grapalat" w:cs="Sylfaen"/>
          <w:sz w:val="24"/>
          <w:szCs w:val="24"/>
          <w:lang w:val="hy-AM"/>
        </w:rPr>
        <w:t>«</w:t>
      </w:r>
      <w:r w:rsidR="00805BF8" w:rsidRPr="0018767D">
        <w:rPr>
          <w:rFonts w:ascii="GHEA Grapalat" w:hAnsi="GHEA Grapalat" w:cs="Sylfaen"/>
          <w:sz w:val="24"/>
          <w:szCs w:val="24"/>
          <w:lang w:val="hy-AM"/>
        </w:rPr>
        <w:t>Հայաստանի Հանրապետության բնակչության սանիտարահամաճարակային անվտանգության ապահովման մասին</w:t>
      </w:r>
      <w:r w:rsidRPr="0018767D">
        <w:rPr>
          <w:rFonts w:ascii="GHEA Grapalat" w:hAnsi="GHEA Grapalat"/>
          <w:sz w:val="24"/>
          <w:szCs w:val="24"/>
          <w:lang w:val="hy-AM"/>
        </w:rPr>
        <w:t>»</w:t>
      </w:r>
      <w:r w:rsidR="00805BF8" w:rsidRPr="0018767D">
        <w:rPr>
          <w:rFonts w:ascii="GHEA Grapalat" w:hAnsi="GHEA Grapalat"/>
          <w:sz w:val="24"/>
          <w:szCs w:val="24"/>
          <w:lang w:val="hy-AM"/>
        </w:rPr>
        <w:t xml:space="preserve"> օրենքում լրացումներ կատարելու մասին» </w:t>
      </w:r>
      <w:r w:rsidR="00174011" w:rsidRPr="0018767D">
        <w:rPr>
          <w:rFonts w:ascii="GHEA Grapalat" w:hAnsi="GHEA Grapalat"/>
          <w:sz w:val="24"/>
          <w:szCs w:val="24"/>
          <w:lang w:val="hy-AM"/>
        </w:rPr>
        <w:t>և «</w:t>
      </w:r>
      <w:r w:rsidR="00174011" w:rsidRPr="0018767D">
        <w:rPr>
          <w:rFonts w:ascii="GHEA Grapalat" w:eastAsia="Times New Roman" w:hAnsi="GHEA Grapalat" w:cs="Sylfaen"/>
          <w:sz w:val="24"/>
          <w:szCs w:val="24"/>
          <w:lang w:val="hy-AM"/>
        </w:rPr>
        <w:t>Վարչական իրավախախտումների վերաբերյալ Հայաստանի Հանրապետության</w:t>
      </w:r>
      <w:r w:rsidR="00ED5E3C" w:rsidRPr="00ED5E3C">
        <w:rPr>
          <w:rFonts w:ascii="GHEA Grapalat" w:eastAsia="Times New Roman" w:hAnsi="GHEA Grapalat" w:cs="Sylfaen"/>
          <w:sz w:val="24"/>
          <w:szCs w:val="24"/>
          <w:lang w:val="hy-AM"/>
        </w:rPr>
        <w:t xml:space="preserve"> </w:t>
      </w:r>
      <w:r w:rsidR="004F4B26" w:rsidRPr="0018767D">
        <w:rPr>
          <w:rFonts w:ascii="GHEA Grapalat" w:hAnsi="GHEA Grapalat"/>
          <w:sz w:val="24"/>
          <w:szCs w:val="24"/>
          <w:lang w:val="hy-AM"/>
        </w:rPr>
        <w:t>օրեն</w:t>
      </w:r>
      <w:r w:rsidR="00174011" w:rsidRPr="0018767D">
        <w:rPr>
          <w:rFonts w:ascii="GHEA Grapalat" w:hAnsi="GHEA Grapalat"/>
          <w:sz w:val="24"/>
          <w:szCs w:val="24"/>
          <w:lang w:val="hy-AM"/>
        </w:rPr>
        <w:t xml:space="preserve">սգրքում փոփոխություններ կատարելու մասին» </w:t>
      </w:r>
      <w:r w:rsidR="00805BF8" w:rsidRPr="0018767D">
        <w:rPr>
          <w:rFonts w:ascii="GHEA Grapalat" w:hAnsi="GHEA Grapalat"/>
          <w:sz w:val="24"/>
          <w:szCs w:val="24"/>
          <w:lang w:val="hy-AM"/>
        </w:rPr>
        <w:t>օրենք</w:t>
      </w:r>
      <w:r w:rsidR="00174011" w:rsidRPr="0018767D">
        <w:rPr>
          <w:rFonts w:ascii="GHEA Grapalat" w:hAnsi="GHEA Grapalat"/>
          <w:sz w:val="24"/>
          <w:szCs w:val="24"/>
          <w:lang w:val="hy-AM"/>
        </w:rPr>
        <w:t>ների</w:t>
      </w:r>
      <w:r w:rsidRPr="0018767D">
        <w:rPr>
          <w:rFonts w:ascii="GHEA Grapalat" w:hAnsi="GHEA Grapalat"/>
          <w:sz w:val="24"/>
          <w:szCs w:val="24"/>
          <w:lang w:val="hy-AM"/>
        </w:rPr>
        <w:t xml:space="preserve"> նախագծ</w:t>
      </w:r>
      <w:r w:rsidR="00174011" w:rsidRPr="0018767D">
        <w:rPr>
          <w:rFonts w:ascii="GHEA Grapalat" w:hAnsi="GHEA Grapalat"/>
          <w:sz w:val="24"/>
          <w:szCs w:val="24"/>
          <w:lang w:val="hy-AM"/>
        </w:rPr>
        <w:t>եր</w:t>
      </w:r>
      <w:r w:rsidRPr="0018767D">
        <w:rPr>
          <w:rFonts w:ascii="GHEA Grapalat" w:hAnsi="GHEA Grapalat"/>
          <w:sz w:val="24"/>
          <w:szCs w:val="24"/>
          <w:lang w:val="hy-AM"/>
        </w:rPr>
        <w:t xml:space="preserve">ի (այսուհետ՝ </w:t>
      </w:r>
      <w:r w:rsidR="00BC7F2E" w:rsidRPr="0018767D">
        <w:rPr>
          <w:rFonts w:ascii="GHEA Grapalat" w:hAnsi="GHEA Grapalat"/>
          <w:sz w:val="24"/>
          <w:szCs w:val="24"/>
          <w:lang w:val="hy-AM"/>
        </w:rPr>
        <w:t>Նախագ</w:t>
      </w:r>
      <w:r w:rsidRPr="0018767D">
        <w:rPr>
          <w:rFonts w:ascii="GHEA Grapalat" w:hAnsi="GHEA Grapalat"/>
          <w:sz w:val="24"/>
          <w:szCs w:val="24"/>
          <w:lang w:val="hy-AM"/>
        </w:rPr>
        <w:t>ծ</w:t>
      </w:r>
      <w:r w:rsidR="00BC7F2E" w:rsidRPr="0018767D">
        <w:rPr>
          <w:rFonts w:ascii="GHEA Grapalat" w:hAnsi="GHEA Grapalat"/>
          <w:sz w:val="24"/>
          <w:szCs w:val="24"/>
          <w:lang w:val="hy-AM"/>
        </w:rPr>
        <w:t>եր</w:t>
      </w:r>
      <w:r w:rsidRPr="0018767D">
        <w:rPr>
          <w:rFonts w:ascii="GHEA Grapalat" w:hAnsi="GHEA Grapalat"/>
          <w:sz w:val="24"/>
          <w:szCs w:val="24"/>
          <w:lang w:val="hy-AM"/>
        </w:rPr>
        <w:t xml:space="preserve">) մշակման անհրաժեշտությունը բխում է </w:t>
      </w:r>
      <w:r w:rsidR="00805BF8" w:rsidRPr="0018767D">
        <w:rPr>
          <w:rFonts w:ascii="GHEA Grapalat" w:hAnsi="GHEA Grapalat"/>
          <w:sz w:val="24"/>
          <w:szCs w:val="24"/>
          <w:lang w:val="hy-AM"/>
        </w:rPr>
        <w:t>Առողջապահական և աշխատանքի տեսչական մարմնի</w:t>
      </w:r>
      <w:r w:rsidR="00AD2A45" w:rsidRPr="0018767D">
        <w:rPr>
          <w:rFonts w:ascii="GHEA Grapalat" w:hAnsi="GHEA Grapalat"/>
          <w:sz w:val="24"/>
          <w:szCs w:val="24"/>
          <w:lang w:val="hy-AM"/>
        </w:rPr>
        <w:t xml:space="preserve"> (այսուհետ՝ տեսչական մարմին)</w:t>
      </w:r>
      <w:r w:rsidR="00805BF8" w:rsidRPr="0018767D">
        <w:rPr>
          <w:rFonts w:ascii="GHEA Grapalat" w:hAnsi="GHEA Grapalat"/>
          <w:sz w:val="24"/>
          <w:szCs w:val="24"/>
          <w:lang w:val="hy-AM"/>
        </w:rPr>
        <w:t xml:space="preserve"> կողմից բնակչության սանիտարահամաճարակային անվտանգության ապահովման ոլորտում </w:t>
      </w:r>
      <w:r w:rsidR="005567AC" w:rsidRPr="0018767D">
        <w:rPr>
          <w:rFonts w:ascii="GHEA Grapalat" w:hAnsi="GHEA Grapalat"/>
          <w:sz w:val="24"/>
          <w:szCs w:val="24"/>
          <w:lang w:val="hy-AM"/>
        </w:rPr>
        <w:t>պատշաճ վերահսկողության իրականացման, այդ թվում՝ այդ ոլորտում անվտանգության ապահովման</w:t>
      </w:r>
      <w:r w:rsidR="00805BF8" w:rsidRPr="0018767D">
        <w:rPr>
          <w:rFonts w:ascii="GHEA Grapalat" w:hAnsi="GHEA Grapalat"/>
          <w:sz w:val="24"/>
          <w:szCs w:val="24"/>
          <w:lang w:val="hy-AM"/>
        </w:rPr>
        <w:t xml:space="preserve"> անհրաժեշտությունից</w:t>
      </w:r>
      <w:r w:rsidRPr="0018767D">
        <w:rPr>
          <w:rFonts w:ascii="GHEA Grapalat" w:hAnsi="GHEA Grapalat"/>
          <w:sz w:val="24"/>
          <w:szCs w:val="24"/>
          <w:lang w:val="hy-AM"/>
        </w:rPr>
        <w:t xml:space="preserve">: </w:t>
      </w:r>
    </w:p>
    <w:p w:rsidR="00A43F91" w:rsidRPr="0018767D" w:rsidRDefault="00A43F91" w:rsidP="00A43F91">
      <w:pPr>
        <w:spacing w:after="0"/>
        <w:ind w:firstLine="720"/>
        <w:jc w:val="both"/>
        <w:rPr>
          <w:rFonts w:ascii="GHEA Grapalat" w:hAnsi="GHEA Grapalat"/>
          <w:sz w:val="24"/>
          <w:szCs w:val="24"/>
          <w:lang w:val="hy-AM"/>
        </w:rPr>
      </w:pPr>
    </w:p>
    <w:p w:rsidR="00A43F91" w:rsidRPr="0018767D" w:rsidRDefault="00A43F91" w:rsidP="00A43F91">
      <w:pPr>
        <w:spacing w:after="0"/>
        <w:ind w:firstLine="720"/>
        <w:jc w:val="both"/>
        <w:rPr>
          <w:rFonts w:ascii="GHEA Grapalat" w:hAnsi="GHEA Grapalat"/>
          <w:b/>
          <w:sz w:val="24"/>
          <w:szCs w:val="24"/>
          <w:lang w:val="hy-AM"/>
        </w:rPr>
      </w:pPr>
      <w:r w:rsidRPr="0018767D">
        <w:rPr>
          <w:rFonts w:ascii="GHEA Grapalat" w:hAnsi="GHEA Grapalat"/>
          <w:b/>
          <w:sz w:val="24"/>
          <w:szCs w:val="24"/>
          <w:lang w:val="hy-AM"/>
        </w:rPr>
        <w:t>Ընթացիկ վիճակը</w:t>
      </w:r>
    </w:p>
    <w:p w:rsidR="003B15E1" w:rsidRPr="0018767D" w:rsidRDefault="00101BAB" w:rsidP="003B15E1">
      <w:pPr>
        <w:spacing w:after="0"/>
        <w:ind w:firstLine="720"/>
        <w:jc w:val="both"/>
        <w:rPr>
          <w:rFonts w:ascii="GHEA Grapalat" w:hAnsi="GHEA Grapalat"/>
          <w:sz w:val="24"/>
          <w:szCs w:val="24"/>
          <w:lang w:val="hy-AM"/>
        </w:rPr>
      </w:pPr>
      <w:r w:rsidRPr="0018767D">
        <w:rPr>
          <w:rFonts w:ascii="GHEA Grapalat" w:hAnsi="GHEA Grapalat"/>
          <w:sz w:val="24"/>
          <w:szCs w:val="24"/>
          <w:lang w:val="hy-AM"/>
        </w:rPr>
        <w:t>Բ</w:t>
      </w:r>
      <w:r w:rsidR="00174011" w:rsidRPr="0018767D">
        <w:rPr>
          <w:rFonts w:ascii="GHEA Grapalat" w:hAnsi="GHEA Grapalat"/>
          <w:sz w:val="24"/>
          <w:szCs w:val="24"/>
          <w:lang w:val="hy-AM"/>
        </w:rPr>
        <w:t xml:space="preserve">նակչության </w:t>
      </w:r>
      <w:r w:rsidR="003B15E1" w:rsidRPr="0018767D">
        <w:rPr>
          <w:rFonts w:ascii="GHEA Grapalat" w:hAnsi="GHEA Grapalat"/>
          <w:sz w:val="24"/>
          <w:szCs w:val="24"/>
          <w:lang w:val="hy-AM"/>
        </w:rPr>
        <w:t>առողջության ապահովման տեսան</w:t>
      </w:r>
      <w:r w:rsidR="00E92A68" w:rsidRPr="00D8114B">
        <w:rPr>
          <w:rFonts w:ascii="GHEA Grapalat" w:hAnsi="GHEA Grapalat"/>
          <w:sz w:val="24"/>
          <w:szCs w:val="24"/>
          <w:lang w:val="hy-AM"/>
        </w:rPr>
        <w:t>կ</w:t>
      </w:r>
      <w:r w:rsidR="003B15E1" w:rsidRPr="0018767D">
        <w:rPr>
          <w:rFonts w:ascii="GHEA Grapalat" w:hAnsi="GHEA Grapalat"/>
          <w:sz w:val="24"/>
          <w:szCs w:val="24"/>
          <w:lang w:val="hy-AM"/>
        </w:rPr>
        <w:t xml:space="preserve">յունից հասարակական զուգարաններին ներկայացվող պահանջների կատարումը կարևորում է ամբողջ միջազգային հանրությունը։ Աշխարհում գործում է Զուգարանային համաշխարհային կազմակերպություն ԶՀԿ (անգլ.՝ World Toilet Organization (WTO)), որը զվաղվում է զուգարանարային սանիտարիայի հարցերով։ ԶՀԿ-ն հիմնադրվել է 2001 թվականի նոյեմբերի 19-ին Ջեք Սիմի կողմից Սինգապուրում։ Ստեղծման պահից ի վեր միավորել է կառավարություններին, գիտական շրջանակներին, քաղաքացիական հասարակությանը, բազմակողմանի հաստատություններին և մասնավոր հատվածին՝ նպատակ ունենալով սանիտարական ոլորտում հաղթահարել համաշխարհային ճգնաժամը և գտնել նորարարական կայուն լուծումներ: 2018 թվականի Առողջապահության համաշխարհային կազմակերպությունը (ԱՀԿ) հրապարակել է սանիտարիայի և առողջապահության վերաբերյալ զեկույց, որում կոչ է անում երկրներին ներդրումներ կատարել սանիտարական ոլորտում, </w:t>
      </w:r>
      <w:r w:rsidR="003B15E1" w:rsidRPr="0018767D">
        <w:rPr>
          <w:rFonts w:ascii="GHEA Grapalat" w:hAnsi="GHEA Grapalat"/>
          <w:sz w:val="24"/>
          <w:szCs w:val="24"/>
          <w:lang w:val="hy-AM"/>
        </w:rPr>
        <w:lastRenderedPageBreak/>
        <w:t>սահմանափակել հիվանդությունների տարածումը և նպաստել առողջության պահպանմանը և տնտեսական արտադրողականությանը:</w:t>
      </w:r>
    </w:p>
    <w:p w:rsidR="003B15E1" w:rsidRPr="0018767D" w:rsidRDefault="003B15E1" w:rsidP="003B15E1">
      <w:pPr>
        <w:spacing w:after="0"/>
        <w:ind w:firstLine="720"/>
        <w:jc w:val="both"/>
        <w:rPr>
          <w:rFonts w:ascii="GHEA Grapalat" w:hAnsi="GHEA Grapalat"/>
          <w:sz w:val="24"/>
          <w:szCs w:val="24"/>
          <w:lang w:val="hy-AM"/>
        </w:rPr>
      </w:pPr>
      <w:r w:rsidRPr="0018767D">
        <w:rPr>
          <w:rFonts w:ascii="GHEA Grapalat" w:hAnsi="GHEA Grapalat"/>
          <w:sz w:val="24"/>
          <w:szCs w:val="24"/>
          <w:lang w:val="hy-AM"/>
        </w:rPr>
        <w:t xml:space="preserve">Ամերիկայի Միացյալ </w:t>
      </w:r>
      <w:r w:rsidR="00E92A68" w:rsidRPr="00D8114B">
        <w:rPr>
          <w:rFonts w:ascii="GHEA Grapalat" w:hAnsi="GHEA Grapalat"/>
          <w:sz w:val="24"/>
          <w:szCs w:val="24"/>
          <w:lang w:val="hy-AM"/>
        </w:rPr>
        <w:t>Ն</w:t>
      </w:r>
      <w:r w:rsidRPr="0018767D">
        <w:rPr>
          <w:rFonts w:ascii="GHEA Grapalat" w:hAnsi="GHEA Grapalat"/>
          <w:sz w:val="24"/>
          <w:szCs w:val="24"/>
          <w:lang w:val="hy-AM"/>
        </w:rPr>
        <w:t>ահանգներում սանիտարական ստուգումները իրականացվում են առողջապահության վարչության կողմից, որի տեսուչները ստուգումները կատարում են համապատասխան ստուգաթերթով։ Եթե հաստատությունում մի քանի կետով խախտումները գերազանցվում են օր՝. 28 կետը կամ ավելին, կամ տեսուչի կողմից կատարված 3 այցի ընթացքում այդ խախտումները չեն շտկվել, ապա հաստատությունը ժամանակավորապես կարող է փակվել։ Փակվելուց հետո տեսուչը հաստատության պատուհանին փակցնում է պիտակ վարչության լոգոտիպով և համապատասխան նշաններով։</w:t>
      </w:r>
    </w:p>
    <w:p w:rsidR="003B15E1" w:rsidRPr="0018767D" w:rsidRDefault="003B15E1" w:rsidP="003B15E1">
      <w:pPr>
        <w:spacing w:after="0"/>
        <w:ind w:firstLine="720"/>
        <w:jc w:val="both"/>
        <w:rPr>
          <w:rFonts w:ascii="GHEA Grapalat" w:hAnsi="GHEA Grapalat"/>
          <w:sz w:val="24"/>
          <w:szCs w:val="24"/>
          <w:lang w:val="hy-AM"/>
        </w:rPr>
      </w:pPr>
      <w:r w:rsidRPr="0018767D">
        <w:rPr>
          <w:rFonts w:ascii="GHEA Grapalat" w:hAnsi="GHEA Grapalat"/>
          <w:sz w:val="24"/>
          <w:szCs w:val="24"/>
          <w:lang w:val="hy-AM"/>
        </w:rPr>
        <w:t>2019 թվականի ընթացքում տեսչական մարմնի կողմից սեփական նախաձեռնությամբ հարուցվել է հասարակական զուգարանների ոչ պատշաճ վիճակի վերաբերյալ 620 վարչական վարույթ: Այդ վարչական վարույթների արդյունքում 330 ԱԳԼՃԿ-ների  նկատմամբ  կիրառվել են վարչական պատասխանատվության միջոցներ, այդ թվում՝ 255-ի նկատմամբ որպես վարչական տույժ կիրառվել է տուգանքը: 100 ԱԳԼՃԿ-ներում տեղակայված հասարակական զուգարանները սանիտարական օրենսդրության պահանջներին համապատասխանեցնելու կարգադրագրեր են տրվել: Սակայն, ինչպես ցույց է տալիս փորձը, տեսչական մարմնի կողմից հասարակական զուգարաններին ներկայացվող հիգիենիկ պահանջների կատարման նկատմամբ վերահսկողություն իրականացնելիս</w:t>
      </w:r>
      <w:r w:rsidR="00E92A68" w:rsidRPr="00D8114B">
        <w:rPr>
          <w:rFonts w:ascii="GHEA Grapalat" w:hAnsi="GHEA Grapalat"/>
          <w:sz w:val="24"/>
          <w:szCs w:val="24"/>
          <w:lang w:val="hy-AM"/>
        </w:rPr>
        <w:t>՝</w:t>
      </w:r>
      <w:r w:rsidRPr="0018767D">
        <w:rPr>
          <w:rFonts w:ascii="GHEA Grapalat" w:hAnsi="GHEA Grapalat"/>
          <w:sz w:val="24"/>
          <w:szCs w:val="24"/>
          <w:lang w:val="hy-AM"/>
        </w:rPr>
        <w:t xml:space="preserve"> խախտումները վերացնելու հանձնարարական տալը կամ տուգանք նշանակելը բավարար գործիքներ չեն բնակչության սանիտարահամաճարակային անվտանգության ապահովման տեսանկյունից, հատկապես երբ տեսչական մարմնի կողմից մեկ անգամ արդեն տրվել է խախտումները վերացնելու վերաբերյալ հանձնարարական</w:t>
      </w:r>
      <w:r w:rsidR="00E92A68" w:rsidRPr="00D8114B">
        <w:rPr>
          <w:rFonts w:ascii="GHEA Grapalat" w:hAnsi="GHEA Grapalat"/>
          <w:sz w:val="24"/>
          <w:szCs w:val="24"/>
          <w:lang w:val="hy-AM"/>
        </w:rPr>
        <w:t>,</w:t>
      </w:r>
      <w:r w:rsidRPr="0018767D">
        <w:rPr>
          <w:rFonts w:ascii="GHEA Grapalat" w:hAnsi="GHEA Grapalat"/>
          <w:sz w:val="24"/>
          <w:szCs w:val="24"/>
          <w:lang w:val="hy-AM"/>
        </w:rPr>
        <w:t xml:space="preserve"> և սահմանվել է խախտումները վերացնելու ժամկետ, սակայն տնտեսավարող սուբյեկտը չի վերացրել խախտումները: Նման դեպքերում տնտեսավարող սուբյեկտը, ըստ էության, շարունակում է իր գործունեությունը, որը վտանգ է ներկայացնում քաղաքացիների առողջության համար: </w:t>
      </w:r>
    </w:p>
    <w:p w:rsidR="00E01E69" w:rsidRPr="0018767D" w:rsidRDefault="00E01E69" w:rsidP="00E01E69">
      <w:pPr>
        <w:spacing w:after="0"/>
        <w:ind w:firstLine="720"/>
        <w:jc w:val="both"/>
        <w:rPr>
          <w:rFonts w:ascii="GHEA Grapalat" w:hAnsi="GHEA Grapalat"/>
          <w:sz w:val="24"/>
          <w:szCs w:val="24"/>
          <w:lang w:val="hy-AM"/>
        </w:rPr>
      </w:pPr>
      <w:r w:rsidRPr="0018767D">
        <w:rPr>
          <w:rFonts w:ascii="GHEA Grapalat" w:hAnsi="GHEA Grapalat"/>
          <w:sz w:val="24"/>
          <w:szCs w:val="24"/>
          <w:lang w:val="hy-AM"/>
        </w:rPr>
        <w:t>Տեսչական մարմն</w:t>
      </w:r>
      <w:r w:rsidR="0041248C" w:rsidRPr="0018767D">
        <w:rPr>
          <w:rFonts w:ascii="GHEA Grapalat" w:hAnsi="GHEA Grapalat"/>
          <w:sz w:val="24"/>
          <w:szCs w:val="24"/>
          <w:lang w:val="hy-AM"/>
        </w:rPr>
        <w:t>ի կողմից</w:t>
      </w:r>
      <w:r w:rsidR="00ED5E3C" w:rsidRPr="00ED5E3C">
        <w:rPr>
          <w:rFonts w:ascii="GHEA Grapalat" w:hAnsi="GHEA Grapalat"/>
          <w:sz w:val="24"/>
          <w:szCs w:val="24"/>
          <w:lang w:val="hy-AM"/>
        </w:rPr>
        <w:t xml:space="preserve"> </w:t>
      </w:r>
      <w:r w:rsidR="0041248C" w:rsidRPr="0018767D">
        <w:rPr>
          <w:rFonts w:ascii="GHEA Grapalat" w:hAnsi="GHEA Grapalat"/>
          <w:sz w:val="24"/>
          <w:szCs w:val="24"/>
          <w:lang w:val="hy-AM"/>
        </w:rPr>
        <w:t xml:space="preserve">գործնականում </w:t>
      </w:r>
      <w:r w:rsidRPr="0018767D">
        <w:rPr>
          <w:rFonts w:ascii="GHEA Grapalat" w:hAnsi="GHEA Grapalat"/>
          <w:sz w:val="24"/>
          <w:szCs w:val="24"/>
          <w:lang w:val="hy-AM"/>
        </w:rPr>
        <w:t>վերահսկողության գործառույթի</w:t>
      </w:r>
      <w:r w:rsidR="0041248C" w:rsidRPr="0018767D">
        <w:rPr>
          <w:rFonts w:ascii="GHEA Grapalat" w:hAnsi="GHEA Grapalat"/>
          <w:sz w:val="24"/>
          <w:szCs w:val="24"/>
          <w:lang w:val="hy-AM"/>
        </w:rPr>
        <w:t xml:space="preserve"> արդյունավետ և օպերատիվ</w:t>
      </w:r>
      <w:r w:rsidR="00ED5E3C" w:rsidRPr="00ED5E3C">
        <w:rPr>
          <w:rFonts w:ascii="GHEA Grapalat" w:hAnsi="GHEA Grapalat"/>
          <w:sz w:val="24"/>
          <w:szCs w:val="24"/>
          <w:lang w:val="hy-AM"/>
        </w:rPr>
        <w:t xml:space="preserve"> </w:t>
      </w:r>
      <w:r w:rsidR="0041248C" w:rsidRPr="0018767D">
        <w:rPr>
          <w:rFonts w:ascii="GHEA Grapalat" w:hAnsi="GHEA Grapalat"/>
          <w:sz w:val="24"/>
          <w:szCs w:val="24"/>
          <w:lang w:val="hy-AM"/>
        </w:rPr>
        <w:t xml:space="preserve">իրականացման նպատակով անհրաժեշտ է, որ տեսչական մարմինն ինքնուրույն իրականացնի </w:t>
      </w:r>
      <w:r w:rsidRPr="0018767D">
        <w:rPr>
          <w:rFonts w:ascii="GHEA Grapalat" w:hAnsi="GHEA Grapalat"/>
          <w:sz w:val="24"/>
          <w:szCs w:val="24"/>
          <w:lang w:val="hy-AM"/>
        </w:rPr>
        <w:t>սանիտարահիգիենիկ փորձաքննության ու լաբորատոր հետազոտություններ կատարելու նպատակով նմուշառում</w:t>
      </w:r>
      <w:r w:rsidR="0041248C" w:rsidRPr="0018767D">
        <w:rPr>
          <w:rFonts w:ascii="GHEA Grapalat" w:hAnsi="GHEA Grapalat"/>
          <w:sz w:val="24"/>
          <w:szCs w:val="24"/>
          <w:lang w:val="hy-AM"/>
        </w:rPr>
        <w:t>ը</w:t>
      </w:r>
      <w:r w:rsidRPr="0018767D">
        <w:rPr>
          <w:rFonts w:ascii="GHEA Grapalat" w:hAnsi="GHEA Grapalat"/>
          <w:sz w:val="24"/>
          <w:szCs w:val="24"/>
          <w:lang w:val="hy-AM"/>
        </w:rPr>
        <w:t xml:space="preserve"> և գործիքային չափումներ</w:t>
      </w:r>
      <w:r w:rsidR="0041248C" w:rsidRPr="0018767D">
        <w:rPr>
          <w:rFonts w:ascii="GHEA Grapalat" w:hAnsi="GHEA Grapalat"/>
          <w:sz w:val="24"/>
          <w:szCs w:val="24"/>
          <w:lang w:val="hy-AM"/>
        </w:rPr>
        <w:t>ը</w:t>
      </w:r>
      <w:r w:rsidRPr="0018767D">
        <w:rPr>
          <w:rFonts w:ascii="GHEA Grapalat" w:hAnsi="GHEA Grapalat"/>
          <w:sz w:val="24"/>
          <w:szCs w:val="24"/>
          <w:lang w:val="hy-AM"/>
        </w:rPr>
        <w:t xml:space="preserve">: </w:t>
      </w:r>
    </w:p>
    <w:p w:rsidR="00E01E69" w:rsidRPr="0018767D" w:rsidRDefault="00E01E69" w:rsidP="00E01E69">
      <w:pPr>
        <w:spacing w:after="0"/>
        <w:ind w:firstLine="720"/>
        <w:jc w:val="both"/>
        <w:rPr>
          <w:rFonts w:ascii="GHEA Grapalat" w:hAnsi="GHEA Grapalat"/>
          <w:sz w:val="24"/>
          <w:szCs w:val="24"/>
          <w:lang w:val="hy-AM"/>
        </w:rPr>
      </w:pPr>
      <w:r w:rsidRPr="0018767D">
        <w:rPr>
          <w:rFonts w:ascii="GHEA Grapalat" w:hAnsi="GHEA Grapalat"/>
          <w:sz w:val="24"/>
          <w:szCs w:val="24"/>
          <w:lang w:val="hy-AM"/>
        </w:rPr>
        <w:lastRenderedPageBreak/>
        <w:t>ՀՀ Սահմանադրության 6-րդ հոդվածի 1-ին մասի համաձայն՝ պետական և տեղական ինքնակառավարման մարմիններն ու պաշտոնատար անձինք իրավասու են կատարելու միայն այնպիսի գործողություններ, որոնց համար լիազորված են Սահմանադրությամբ կամ օրենքներով: ՀՀ Սահմանադրության 159-րդ հոդվածի համաձայն՝ պետական կառավարման համակարգի մարմիններն են նախարարությունները, ինչպես նաև Կառավարությանը, վարչապետին և նախարարություններին ենթակա այլ մարմիններ, որոնց կազմավորման կարգը և լիազորությունները սահմանվում են օրենքով: ՀՀ Սահմանադրության նշված դրույթներից հետևում է, որ պետական կառավարման համակարգի մարմնի (այսինքն՝ նաև տեսչական մարմնի) լիազորությունները սահմանվում են միայն օրենքով: Նման պայմաններում անհրաժեշտություն է առաջանում օրենքով սահմանել տեսչական մարմնի կողմից իր վերահսկողական գործառույթի իրականացման համար անհրաժեշտ վերոնշյալ լիազ</w:t>
      </w:r>
      <w:r w:rsidR="00E07934" w:rsidRPr="0018767D">
        <w:rPr>
          <w:rFonts w:ascii="GHEA Grapalat" w:hAnsi="GHEA Grapalat"/>
          <w:sz w:val="24"/>
          <w:szCs w:val="24"/>
          <w:lang w:val="hy-AM"/>
        </w:rPr>
        <w:t>ո</w:t>
      </w:r>
      <w:r w:rsidRPr="0018767D">
        <w:rPr>
          <w:rFonts w:ascii="GHEA Grapalat" w:hAnsi="GHEA Grapalat"/>
          <w:sz w:val="24"/>
          <w:szCs w:val="24"/>
          <w:lang w:val="hy-AM"/>
        </w:rPr>
        <w:t xml:space="preserve">րությունը: </w:t>
      </w:r>
    </w:p>
    <w:p w:rsidR="00174011" w:rsidRPr="0018767D" w:rsidRDefault="00174011" w:rsidP="00174011">
      <w:pPr>
        <w:ind w:firstLine="720"/>
        <w:jc w:val="both"/>
        <w:rPr>
          <w:rFonts w:ascii="GHEA Grapalat" w:hAnsi="GHEA Grapalat"/>
          <w:sz w:val="24"/>
          <w:szCs w:val="24"/>
          <w:lang w:val="hy-AM"/>
        </w:rPr>
      </w:pPr>
      <w:r w:rsidRPr="0018767D">
        <w:rPr>
          <w:rFonts w:ascii="GHEA Grapalat" w:hAnsi="GHEA Grapalat"/>
          <w:sz w:val="24"/>
          <w:szCs w:val="24"/>
          <w:lang w:val="hy-AM"/>
        </w:rPr>
        <w:t>Վարչական իրավախախտումների վերաբերյալ օրենսգրքի 158-րդ հոդվածի  25-րդ մասի համաձայն՝ առևտրի իրականացման վայրերը, հեղուկ վառելիքի, սեղմված բնական կամ հեղուկացված նավթային գազերի մանրածախ առևտրի կետերը օրենսդրությանը համապատասխան կառուցված վճարովի կամ անվճար հասարակական զուգարաններով չապահովելը առաջացնում է վարչական պատասխանատվություն, իսկ օրենսգրքի 238</w:t>
      </w:r>
      <w:r w:rsidRPr="0018767D">
        <w:rPr>
          <w:rFonts w:ascii="GHEA Grapalat" w:hAnsi="GHEA Grapalat"/>
          <w:sz w:val="24"/>
          <w:szCs w:val="24"/>
          <w:vertAlign w:val="superscript"/>
          <w:lang w:val="hy-AM"/>
        </w:rPr>
        <w:t>2</w:t>
      </w:r>
      <w:r w:rsidRPr="0018767D">
        <w:rPr>
          <w:rFonts w:ascii="GHEA Grapalat" w:hAnsi="GHEA Grapalat"/>
          <w:sz w:val="24"/>
          <w:szCs w:val="24"/>
          <w:lang w:val="hy-AM"/>
        </w:rPr>
        <w:t>-րդ հոդվածի համաձայն</w:t>
      </w:r>
      <w:r w:rsidR="00E92A68" w:rsidRPr="00D8114B">
        <w:rPr>
          <w:rFonts w:ascii="GHEA Grapalat" w:hAnsi="GHEA Grapalat"/>
          <w:sz w:val="24"/>
          <w:szCs w:val="24"/>
          <w:lang w:val="hy-AM"/>
        </w:rPr>
        <w:t>՝</w:t>
      </w:r>
      <w:r w:rsidRPr="0018767D">
        <w:rPr>
          <w:rFonts w:ascii="GHEA Grapalat" w:hAnsi="GHEA Grapalat"/>
          <w:sz w:val="24"/>
          <w:szCs w:val="24"/>
          <w:lang w:val="hy-AM"/>
        </w:rPr>
        <w:t xml:space="preserve"> նշված գործերը քննում է </w:t>
      </w:r>
      <w:r w:rsidR="00BC7F2E" w:rsidRPr="0018767D">
        <w:rPr>
          <w:rFonts w:ascii="GHEA Grapalat" w:hAnsi="GHEA Grapalat"/>
          <w:sz w:val="24"/>
          <w:szCs w:val="24"/>
          <w:lang w:val="hy-AM"/>
        </w:rPr>
        <w:t>Սննդամթերքի անվտանգության տեսչական մարմինը</w:t>
      </w:r>
      <w:r w:rsidRPr="0018767D">
        <w:rPr>
          <w:rFonts w:ascii="GHEA Grapalat" w:hAnsi="GHEA Grapalat"/>
          <w:sz w:val="24"/>
          <w:szCs w:val="24"/>
          <w:lang w:val="hy-AM"/>
        </w:rPr>
        <w:t>, սակայն ակնհայտ է, որ գործառույթը սննդամթերքի անվտանգությանը ուղղակիորեն չի առնչվում (հատկապես ԱԳԼՃԿ-ներում կամ նմանատիպ վայրերում)</w:t>
      </w:r>
      <w:r w:rsidR="00101BAB" w:rsidRPr="0018767D">
        <w:rPr>
          <w:rFonts w:ascii="GHEA Grapalat" w:hAnsi="GHEA Grapalat"/>
          <w:sz w:val="24"/>
          <w:szCs w:val="24"/>
          <w:lang w:val="hy-AM"/>
        </w:rPr>
        <w:t>։ Մինչդեռ, Կառավարության 2019 թվականի օգոստոսի 22-ի թիվ 1071-Ա որոշման 1-ին կետի համաձայն՝ բնակչության սանիտարահամաճարակային անվտանգության ապահովման ոլորոտւմ վերահս</w:t>
      </w:r>
      <w:r w:rsidR="00167A64" w:rsidRPr="0018767D">
        <w:rPr>
          <w:rFonts w:ascii="GHEA Grapalat" w:hAnsi="GHEA Grapalat"/>
          <w:sz w:val="24"/>
          <w:szCs w:val="24"/>
          <w:lang w:val="hy-AM"/>
        </w:rPr>
        <w:t>կ</w:t>
      </w:r>
      <w:r w:rsidR="00101BAB" w:rsidRPr="0018767D">
        <w:rPr>
          <w:rFonts w:ascii="GHEA Grapalat" w:hAnsi="GHEA Grapalat"/>
          <w:sz w:val="24"/>
          <w:szCs w:val="24"/>
          <w:lang w:val="hy-AM"/>
        </w:rPr>
        <w:t>ողությունն իրականացնում է</w:t>
      </w:r>
      <w:r w:rsidR="00167A64" w:rsidRPr="0018767D">
        <w:rPr>
          <w:rFonts w:ascii="GHEA Grapalat" w:hAnsi="GHEA Grapalat"/>
          <w:sz w:val="24"/>
          <w:szCs w:val="24"/>
          <w:lang w:val="hy-AM"/>
        </w:rPr>
        <w:t xml:space="preserve"> Առողջապահական և աշխատանքի տեսչական մարմնին</w:t>
      </w:r>
      <w:r w:rsidR="00E92A68" w:rsidRPr="00D8114B">
        <w:rPr>
          <w:rFonts w:ascii="GHEA Grapalat" w:hAnsi="GHEA Grapalat"/>
          <w:sz w:val="24"/>
          <w:szCs w:val="24"/>
          <w:lang w:val="hy-AM"/>
        </w:rPr>
        <w:t>ը</w:t>
      </w:r>
      <w:r w:rsidR="00167A64" w:rsidRPr="0018767D">
        <w:rPr>
          <w:rFonts w:ascii="GHEA Grapalat" w:hAnsi="GHEA Grapalat"/>
          <w:sz w:val="24"/>
          <w:szCs w:val="24"/>
          <w:lang w:val="hy-AM"/>
        </w:rPr>
        <w:t>,</w:t>
      </w:r>
      <w:r w:rsidRPr="0018767D">
        <w:rPr>
          <w:rFonts w:ascii="GHEA Grapalat" w:hAnsi="GHEA Grapalat"/>
          <w:sz w:val="24"/>
          <w:szCs w:val="24"/>
          <w:lang w:val="hy-AM"/>
        </w:rPr>
        <w:t xml:space="preserve"> ուստի անհրաժեշտ է համապատասխան փոփոխություն իրականացնել օրենսգրքում՝ </w:t>
      </w:r>
      <w:r w:rsidR="00167A64" w:rsidRPr="0018767D">
        <w:rPr>
          <w:rFonts w:ascii="GHEA Grapalat" w:hAnsi="GHEA Grapalat"/>
          <w:sz w:val="24"/>
          <w:szCs w:val="24"/>
          <w:lang w:val="hy-AM"/>
        </w:rPr>
        <w:t>158-րդ հոդվածի 25-րդ մասով նախատեսված իրավախախտումները քննելու իրավասությունը</w:t>
      </w:r>
      <w:r w:rsidRPr="0018767D">
        <w:rPr>
          <w:rFonts w:ascii="GHEA Grapalat" w:hAnsi="GHEA Grapalat"/>
          <w:sz w:val="24"/>
          <w:szCs w:val="24"/>
          <w:lang w:val="hy-AM"/>
        </w:rPr>
        <w:t xml:space="preserve"> վերապահելով </w:t>
      </w:r>
      <w:r w:rsidR="00167A64" w:rsidRPr="0018767D">
        <w:rPr>
          <w:rFonts w:ascii="GHEA Grapalat" w:hAnsi="GHEA Grapalat"/>
          <w:sz w:val="24"/>
          <w:szCs w:val="24"/>
          <w:lang w:val="hy-AM"/>
        </w:rPr>
        <w:t>այս</w:t>
      </w:r>
      <w:r w:rsidR="00BC7F2E" w:rsidRPr="0018767D">
        <w:rPr>
          <w:rFonts w:ascii="GHEA Grapalat" w:hAnsi="GHEA Grapalat"/>
          <w:sz w:val="24"/>
          <w:szCs w:val="24"/>
          <w:lang w:val="hy-AM"/>
        </w:rPr>
        <w:t xml:space="preserve"> տեսչական մարմնին</w:t>
      </w:r>
      <w:r w:rsidRPr="0018767D">
        <w:rPr>
          <w:rFonts w:ascii="GHEA Grapalat" w:hAnsi="GHEA Grapalat"/>
          <w:sz w:val="24"/>
          <w:szCs w:val="24"/>
          <w:lang w:val="hy-AM"/>
        </w:rPr>
        <w:t>:</w:t>
      </w:r>
    </w:p>
    <w:p w:rsidR="00E579A0" w:rsidRPr="0018767D" w:rsidRDefault="00E579A0" w:rsidP="00E07AC9">
      <w:pPr>
        <w:spacing w:after="0"/>
        <w:jc w:val="both"/>
        <w:rPr>
          <w:rFonts w:ascii="GHEA Grapalat" w:hAnsi="GHEA Grapalat"/>
          <w:sz w:val="24"/>
          <w:szCs w:val="24"/>
          <w:lang w:val="hy-AM"/>
        </w:rPr>
      </w:pPr>
    </w:p>
    <w:p w:rsidR="00A43F91" w:rsidRPr="0018767D" w:rsidRDefault="00A43F91" w:rsidP="0064290C">
      <w:pPr>
        <w:pStyle w:val="NormalWeb"/>
        <w:spacing w:before="0" w:beforeAutospacing="0" w:after="0" w:afterAutospacing="0" w:line="276" w:lineRule="auto"/>
        <w:ind w:firstLine="720"/>
        <w:jc w:val="both"/>
        <w:rPr>
          <w:rFonts w:ascii="GHEA Grapalat" w:hAnsi="GHEA Grapalat"/>
          <w:bCs/>
          <w:color w:val="000000"/>
          <w:lang w:val="hy-AM"/>
        </w:rPr>
      </w:pPr>
      <w:r w:rsidRPr="0018767D">
        <w:rPr>
          <w:rFonts w:ascii="GHEA Grapalat" w:hAnsi="GHEA Grapalat"/>
          <w:b/>
          <w:color w:val="000000"/>
          <w:shd w:val="clear" w:color="auto" w:fill="FFFFFF"/>
          <w:lang w:val="hy-AM"/>
        </w:rPr>
        <w:t xml:space="preserve">Կարգավորման նպատակը </w:t>
      </w:r>
    </w:p>
    <w:p w:rsidR="00A43F91" w:rsidRPr="0018767D" w:rsidRDefault="00A43F91" w:rsidP="00A43F91">
      <w:pPr>
        <w:pStyle w:val="NormalWeb"/>
        <w:spacing w:before="0" w:beforeAutospacing="0" w:after="0" w:afterAutospacing="0" w:line="276" w:lineRule="auto"/>
        <w:ind w:firstLine="720"/>
        <w:jc w:val="both"/>
        <w:rPr>
          <w:rFonts w:ascii="GHEA Grapalat" w:hAnsi="GHEA Grapalat"/>
          <w:lang w:val="hy-AM"/>
        </w:rPr>
      </w:pPr>
      <w:r w:rsidRPr="0018767D">
        <w:rPr>
          <w:rFonts w:ascii="GHEA Grapalat" w:hAnsi="GHEA Grapalat"/>
          <w:bCs/>
          <w:color w:val="000000"/>
          <w:lang w:val="hy-AM"/>
        </w:rPr>
        <w:t>Նախագծ</w:t>
      </w:r>
      <w:r w:rsidR="00BC7F2E" w:rsidRPr="0018767D">
        <w:rPr>
          <w:rFonts w:ascii="GHEA Grapalat" w:hAnsi="GHEA Grapalat"/>
          <w:bCs/>
          <w:color w:val="000000"/>
          <w:lang w:val="hy-AM"/>
        </w:rPr>
        <w:t>եր</w:t>
      </w:r>
      <w:r w:rsidRPr="0018767D">
        <w:rPr>
          <w:rFonts w:ascii="GHEA Grapalat" w:hAnsi="GHEA Grapalat"/>
          <w:bCs/>
          <w:color w:val="000000"/>
          <w:lang w:val="hy-AM"/>
        </w:rPr>
        <w:t xml:space="preserve">ի ընդունման նպատակն է </w:t>
      </w:r>
      <w:r w:rsidR="00024AC6" w:rsidRPr="0018767D">
        <w:rPr>
          <w:rFonts w:ascii="GHEA Grapalat" w:hAnsi="GHEA Grapalat" w:cs="Sylfaen"/>
          <w:lang w:val="hy-AM"/>
        </w:rPr>
        <w:t xml:space="preserve">հստակորեն </w:t>
      </w:r>
      <w:r w:rsidR="00024AC6" w:rsidRPr="0018767D">
        <w:rPr>
          <w:rFonts w:ascii="GHEA Grapalat" w:hAnsi="GHEA Grapalat"/>
          <w:lang w:val="hy-AM"/>
        </w:rPr>
        <w:t>սահմանել հասարական զուգարաններին ներկայացվող հիգիենիկ պահաջները խախտելու դեպքում ստուգվող սուբյեկտի</w:t>
      </w:r>
      <w:r w:rsidR="00F06864" w:rsidRPr="00F06864">
        <w:rPr>
          <w:rFonts w:ascii="GHEA Grapalat" w:hAnsi="GHEA Grapalat"/>
          <w:lang w:val="hy-AM"/>
        </w:rPr>
        <w:t xml:space="preserve"> </w:t>
      </w:r>
      <w:r w:rsidR="00024AC6" w:rsidRPr="0018767D">
        <w:rPr>
          <w:rFonts w:ascii="GHEA Grapalat" w:hAnsi="GHEA Grapalat"/>
          <w:lang w:val="hy-AM"/>
        </w:rPr>
        <w:t xml:space="preserve">գործունեության կասեցման տեսչական մարմնի </w:t>
      </w:r>
      <w:r w:rsidR="00024AC6" w:rsidRPr="0018767D">
        <w:rPr>
          <w:rFonts w:ascii="GHEA Grapalat" w:hAnsi="GHEA Grapalat"/>
          <w:lang w:val="hy-AM"/>
        </w:rPr>
        <w:lastRenderedPageBreak/>
        <w:t>լիազորությունը և այդ լիազորության իրականացման կարգը:</w:t>
      </w:r>
      <w:r w:rsidR="00ED5E3C" w:rsidRPr="00ED5E3C">
        <w:rPr>
          <w:rFonts w:ascii="GHEA Grapalat" w:hAnsi="GHEA Grapalat"/>
          <w:lang w:val="hy-AM"/>
        </w:rPr>
        <w:t xml:space="preserve"> </w:t>
      </w:r>
      <w:r w:rsidR="00DD0F81" w:rsidRPr="0018767D">
        <w:rPr>
          <w:rFonts w:ascii="GHEA Grapalat" w:hAnsi="GHEA Grapalat"/>
          <w:lang w:val="hy-AM"/>
        </w:rPr>
        <w:t>Միևնույն ժամանակ քաղաքացիների առողջության և հիգիենիկ անվտանգության ապահովման կարևորությամբ պայմանավորված՝ տեսչական մարմնի կողմից տնտես</w:t>
      </w:r>
      <w:r w:rsidR="00E07934" w:rsidRPr="0018767D">
        <w:rPr>
          <w:rFonts w:ascii="GHEA Grapalat" w:hAnsi="GHEA Grapalat"/>
          <w:lang w:val="hy-AM"/>
        </w:rPr>
        <w:t>ա</w:t>
      </w:r>
      <w:r w:rsidR="00DD0F81" w:rsidRPr="0018767D">
        <w:rPr>
          <w:rFonts w:ascii="GHEA Grapalat" w:hAnsi="GHEA Grapalat"/>
          <w:lang w:val="hy-AM"/>
        </w:rPr>
        <w:t>վարող սուբյեկտի գործունեության ամբողջ ծավալով  կասեցումը պետք է ենթակա լինի</w:t>
      </w:r>
      <w:r w:rsidR="00F06864" w:rsidRPr="00F06864">
        <w:rPr>
          <w:rFonts w:ascii="GHEA Grapalat" w:hAnsi="GHEA Grapalat"/>
          <w:lang w:val="hy-AM"/>
        </w:rPr>
        <w:t xml:space="preserve"> </w:t>
      </w:r>
      <w:r w:rsidR="00DD0F81" w:rsidRPr="0018767D">
        <w:rPr>
          <w:rFonts w:ascii="GHEA Grapalat" w:hAnsi="GHEA Grapalat"/>
          <w:lang w:val="hy-AM"/>
        </w:rPr>
        <w:t>անհապաղ կատարման, իսկ այդ որոշման բողոքարկումը</w:t>
      </w:r>
      <w:r w:rsidR="00E07934" w:rsidRPr="0018767D">
        <w:rPr>
          <w:rFonts w:ascii="GHEA Grapalat" w:hAnsi="GHEA Grapalat"/>
          <w:lang w:val="hy-AM"/>
        </w:rPr>
        <w:t>՝</w:t>
      </w:r>
      <w:r w:rsidR="00DD0F81" w:rsidRPr="0018767D">
        <w:rPr>
          <w:rFonts w:ascii="GHEA Grapalat" w:hAnsi="GHEA Grapalat"/>
          <w:lang w:val="hy-AM"/>
        </w:rPr>
        <w:t xml:space="preserve"> չկասեցնի դրա կատարումը:</w:t>
      </w:r>
    </w:p>
    <w:p w:rsidR="00E01E69" w:rsidRPr="0018767D" w:rsidRDefault="00E01E69" w:rsidP="00E01E69">
      <w:pPr>
        <w:pStyle w:val="NormalWeb"/>
        <w:spacing w:before="0" w:beforeAutospacing="0" w:after="0" w:afterAutospacing="0" w:line="276" w:lineRule="auto"/>
        <w:ind w:firstLine="720"/>
        <w:jc w:val="both"/>
        <w:rPr>
          <w:rFonts w:ascii="GHEA Grapalat" w:hAnsi="GHEA Grapalat"/>
          <w:bCs/>
          <w:color w:val="000000"/>
          <w:lang w:val="hy-AM"/>
        </w:rPr>
      </w:pPr>
      <w:r w:rsidRPr="0018767D">
        <w:rPr>
          <w:rFonts w:ascii="GHEA Grapalat" w:hAnsi="GHEA Grapalat"/>
          <w:bCs/>
          <w:color w:val="000000"/>
          <w:lang w:val="hy-AM"/>
        </w:rPr>
        <w:t>Նախագծ</w:t>
      </w:r>
      <w:r w:rsidR="00BC7F2E" w:rsidRPr="0018767D">
        <w:rPr>
          <w:rFonts w:ascii="GHEA Grapalat" w:hAnsi="GHEA Grapalat"/>
          <w:bCs/>
          <w:color w:val="000000"/>
          <w:lang w:val="hy-AM"/>
        </w:rPr>
        <w:t>եր</w:t>
      </w:r>
      <w:r w:rsidRPr="0018767D">
        <w:rPr>
          <w:rFonts w:ascii="GHEA Grapalat" w:hAnsi="GHEA Grapalat"/>
          <w:bCs/>
          <w:color w:val="000000"/>
          <w:lang w:val="hy-AM"/>
        </w:rPr>
        <w:t xml:space="preserve">ի ընդունման նպատակը նաև Առողջապահական և աշխատանքի </w:t>
      </w:r>
      <w:r w:rsidR="00BC7F2E" w:rsidRPr="0018767D">
        <w:rPr>
          <w:rFonts w:ascii="GHEA Grapalat" w:hAnsi="GHEA Grapalat"/>
          <w:bCs/>
          <w:color w:val="000000"/>
          <w:lang w:val="hy-AM"/>
        </w:rPr>
        <w:t xml:space="preserve">և Սննդամթերքի անվտանգության տեսչական մարմինների </w:t>
      </w:r>
      <w:r w:rsidRPr="0018767D">
        <w:rPr>
          <w:rFonts w:ascii="GHEA Grapalat" w:hAnsi="GHEA Grapalat"/>
          <w:bCs/>
          <w:color w:val="000000"/>
          <w:lang w:val="hy-AM"/>
        </w:rPr>
        <w:t>լիազորությունների հստակեցումն է</w:t>
      </w:r>
      <w:r w:rsidRPr="0018767D">
        <w:rPr>
          <w:rFonts w:ascii="GHEA Grapalat" w:hAnsi="GHEA Grapalat"/>
          <w:lang w:val="hy-AM"/>
        </w:rPr>
        <w:t xml:space="preserve">: </w:t>
      </w:r>
    </w:p>
    <w:p w:rsidR="00E01E69" w:rsidRPr="0018767D" w:rsidRDefault="00E01E69" w:rsidP="00A43F91">
      <w:pPr>
        <w:pStyle w:val="NormalWeb"/>
        <w:spacing w:before="0" w:beforeAutospacing="0" w:after="0" w:afterAutospacing="0" w:line="276" w:lineRule="auto"/>
        <w:ind w:firstLine="720"/>
        <w:jc w:val="both"/>
        <w:rPr>
          <w:rFonts w:ascii="GHEA Grapalat" w:hAnsi="GHEA Grapalat"/>
          <w:bCs/>
          <w:color w:val="000000"/>
          <w:lang w:val="hy-AM"/>
        </w:rPr>
      </w:pPr>
    </w:p>
    <w:p w:rsidR="00A43F91" w:rsidRPr="0018767D" w:rsidRDefault="00A43F91" w:rsidP="005567AC">
      <w:pPr>
        <w:pStyle w:val="NormalWeb"/>
        <w:spacing w:before="0" w:beforeAutospacing="0" w:after="0" w:afterAutospacing="0" w:line="276" w:lineRule="auto"/>
        <w:jc w:val="both"/>
        <w:rPr>
          <w:rFonts w:ascii="GHEA Grapalat" w:hAnsi="GHEA Grapalat"/>
          <w:bCs/>
          <w:color w:val="000000"/>
          <w:lang w:val="hy-AM"/>
        </w:rPr>
      </w:pPr>
    </w:p>
    <w:p w:rsidR="00A43F91" w:rsidRPr="0018767D" w:rsidRDefault="00A43F91" w:rsidP="00A43F91">
      <w:pPr>
        <w:pStyle w:val="NormalWeb"/>
        <w:spacing w:before="0" w:beforeAutospacing="0" w:after="0" w:afterAutospacing="0" w:line="276" w:lineRule="auto"/>
        <w:ind w:firstLine="720"/>
        <w:jc w:val="both"/>
        <w:rPr>
          <w:rFonts w:ascii="GHEA Grapalat" w:eastAsiaTheme="minorEastAsia" w:hAnsi="GHEA Grapalat" w:cstheme="minorBidi"/>
          <w:b/>
          <w:lang w:val="hy-AM"/>
        </w:rPr>
      </w:pPr>
      <w:r w:rsidRPr="0018767D">
        <w:rPr>
          <w:rFonts w:ascii="GHEA Grapalat" w:eastAsiaTheme="minorEastAsia" w:hAnsi="GHEA Grapalat" w:cstheme="minorBidi"/>
          <w:b/>
          <w:lang w:val="hy-AM"/>
        </w:rPr>
        <w:t>Ակնկալվող արդյունքը</w:t>
      </w:r>
    </w:p>
    <w:p w:rsidR="00E579A0" w:rsidRPr="0018767D" w:rsidRDefault="00A43F91" w:rsidP="00E579A0">
      <w:pPr>
        <w:spacing w:after="0"/>
        <w:ind w:firstLine="720"/>
        <w:jc w:val="both"/>
        <w:rPr>
          <w:rFonts w:ascii="GHEA Grapalat" w:hAnsi="GHEA Grapalat"/>
          <w:sz w:val="24"/>
          <w:szCs w:val="24"/>
          <w:lang w:val="hy-AM"/>
        </w:rPr>
      </w:pPr>
      <w:r w:rsidRPr="0018767D">
        <w:rPr>
          <w:rFonts w:ascii="GHEA Grapalat" w:hAnsi="GHEA Grapalat"/>
          <w:sz w:val="24"/>
          <w:szCs w:val="24"/>
          <w:lang w:val="hy-AM"/>
        </w:rPr>
        <w:t>Նախագծ</w:t>
      </w:r>
      <w:r w:rsidR="00BC7F2E" w:rsidRPr="0018767D">
        <w:rPr>
          <w:rFonts w:ascii="GHEA Grapalat" w:hAnsi="GHEA Grapalat"/>
          <w:sz w:val="24"/>
          <w:szCs w:val="24"/>
          <w:lang w:val="hy-AM"/>
        </w:rPr>
        <w:t>եր</w:t>
      </w:r>
      <w:r w:rsidRPr="0018767D">
        <w:rPr>
          <w:rFonts w:ascii="GHEA Grapalat" w:hAnsi="GHEA Grapalat"/>
          <w:sz w:val="24"/>
          <w:szCs w:val="24"/>
          <w:lang w:val="hy-AM"/>
        </w:rPr>
        <w:t xml:space="preserve">ի ընդունման դեպքում </w:t>
      </w:r>
      <w:r w:rsidR="00024AC6" w:rsidRPr="0018767D">
        <w:rPr>
          <w:rFonts w:ascii="GHEA Grapalat" w:hAnsi="GHEA Grapalat"/>
          <w:sz w:val="24"/>
          <w:szCs w:val="24"/>
          <w:lang w:val="hy-AM"/>
        </w:rPr>
        <w:t xml:space="preserve">օրենքով </w:t>
      </w:r>
      <w:r w:rsidR="00962361" w:rsidRPr="0018767D">
        <w:rPr>
          <w:rFonts w:ascii="GHEA Grapalat" w:hAnsi="GHEA Grapalat"/>
          <w:sz w:val="24"/>
          <w:szCs w:val="24"/>
          <w:lang w:val="hy-AM"/>
        </w:rPr>
        <w:t xml:space="preserve">կնախատեսվի </w:t>
      </w:r>
      <w:r w:rsidR="00691724" w:rsidRPr="0018767D">
        <w:rPr>
          <w:rFonts w:ascii="GHEA Grapalat" w:hAnsi="GHEA Grapalat"/>
          <w:sz w:val="24"/>
          <w:szCs w:val="24"/>
          <w:lang w:val="hy-AM"/>
        </w:rPr>
        <w:t xml:space="preserve">տեսչական մարմնի լիազորությունը՝ ամբողջ ծավալով կասեցնելու </w:t>
      </w:r>
      <w:r w:rsidR="00962361" w:rsidRPr="0018767D">
        <w:rPr>
          <w:rFonts w:ascii="GHEA Grapalat" w:hAnsi="GHEA Grapalat"/>
          <w:sz w:val="24"/>
          <w:szCs w:val="24"/>
          <w:lang w:val="hy-AM"/>
        </w:rPr>
        <w:t>տնտես</w:t>
      </w:r>
      <w:r w:rsidR="00E92A68" w:rsidRPr="00D8114B">
        <w:rPr>
          <w:rFonts w:ascii="GHEA Grapalat" w:hAnsi="GHEA Grapalat"/>
          <w:sz w:val="24"/>
          <w:szCs w:val="24"/>
          <w:lang w:val="hy-AM"/>
        </w:rPr>
        <w:t>ա</w:t>
      </w:r>
      <w:r w:rsidR="00962361" w:rsidRPr="0018767D">
        <w:rPr>
          <w:rFonts w:ascii="GHEA Grapalat" w:hAnsi="GHEA Grapalat"/>
          <w:sz w:val="24"/>
          <w:szCs w:val="24"/>
          <w:lang w:val="hy-AM"/>
        </w:rPr>
        <w:t>վարող սուբյեկտի գործունեությունը</w:t>
      </w:r>
      <w:r w:rsidR="00691724" w:rsidRPr="0018767D">
        <w:rPr>
          <w:rFonts w:ascii="GHEA Grapalat" w:hAnsi="GHEA Grapalat"/>
          <w:sz w:val="24"/>
          <w:szCs w:val="24"/>
          <w:lang w:val="hy-AM"/>
        </w:rPr>
        <w:t>՝ մինչև վերջինիս կողմից հասարակական զուգարաններին ներկայացվող սանիտարական պահանջների կատարման ապահովումը</w:t>
      </w:r>
      <w:r w:rsidRPr="0018767D">
        <w:rPr>
          <w:rFonts w:ascii="GHEA Grapalat" w:hAnsi="GHEA Grapalat"/>
          <w:sz w:val="24"/>
          <w:szCs w:val="24"/>
          <w:lang w:val="hy-AM"/>
        </w:rPr>
        <w:t>:</w:t>
      </w:r>
      <w:r w:rsidR="00E579A0" w:rsidRPr="0018767D">
        <w:rPr>
          <w:rFonts w:ascii="GHEA Grapalat" w:hAnsi="GHEA Grapalat"/>
          <w:sz w:val="24"/>
          <w:szCs w:val="24"/>
          <w:lang w:val="hy-AM"/>
        </w:rPr>
        <w:t>Ընդ որում</w:t>
      </w:r>
      <w:r w:rsidR="0069207B" w:rsidRPr="0018767D">
        <w:rPr>
          <w:rFonts w:ascii="GHEA Grapalat" w:hAnsi="GHEA Grapalat"/>
          <w:sz w:val="24"/>
          <w:szCs w:val="24"/>
          <w:lang w:val="hy-AM"/>
        </w:rPr>
        <w:t>,</w:t>
      </w:r>
      <w:r w:rsidR="00E579A0" w:rsidRPr="0018767D">
        <w:rPr>
          <w:rFonts w:ascii="GHEA Grapalat" w:hAnsi="GHEA Grapalat"/>
          <w:sz w:val="24"/>
          <w:szCs w:val="24"/>
          <w:lang w:val="hy-AM"/>
        </w:rPr>
        <w:t xml:space="preserve"> քաղաքացիների առողջության և հիգիենիկ անվտանգության ապահովման կարևորությամբ պայմանավորված, որպեսզի ստուգվող տնտես</w:t>
      </w:r>
      <w:r w:rsidR="00E07934" w:rsidRPr="0018767D">
        <w:rPr>
          <w:rFonts w:ascii="GHEA Grapalat" w:hAnsi="GHEA Grapalat"/>
          <w:sz w:val="24"/>
          <w:szCs w:val="24"/>
          <w:lang w:val="hy-AM"/>
        </w:rPr>
        <w:t>ա</w:t>
      </w:r>
      <w:r w:rsidR="00E579A0" w:rsidRPr="0018767D">
        <w:rPr>
          <w:rFonts w:ascii="GHEA Grapalat" w:hAnsi="GHEA Grapalat"/>
          <w:sz w:val="24"/>
          <w:szCs w:val="24"/>
          <w:lang w:val="hy-AM"/>
        </w:rPr>
        <w:t xml:space="preserve">վարող սուբյեկտի </w:t>
      </w:r>
      <w:r w:rsidR="00F12711" w:rsidRPr="0018767D">
        <w:rPr>
          <w:rFonts w:ascii="GHEA Grapalat" w:hAnsi="GHEA Grapalat"/>
          <w:sz w:val="24"/>
          <w:szCs w:val="24"/>
          <w:lang w:val="hy-AM"/>
        </w:rPr>
        <w:t>գործունեությու</w:t>
      </w:r>
      <w:r w:rsidR="00E579A0" w:rsidRPr="0018767D">
        <w:rPr>
          <w:rFonts w:ascii="GHEA Grapalat" w:hAnsi="GHEA Grapalat"/>
          <w:sz w:val="24"/>
          <w:szCs w:val="24"/>
          <w:lang w:val="hy-AM"/>
        </w:rPr>
        <w:t>ն</w:t>
      </w:r>
      <w:r w:rsidR="00F12711" w:rsidRPr="0018767D">
        <w:rPr>
          <w:rFonts w:ascii="GHEA Grapalat" w:hAnsi="GHEA Grapalat"/>
          <w:sz w:val="24"/>
          <w:szCs w:val="24"/>
          <w:lang w:val="hy-AM"/>
        </w:rPr>
        <w:t>ըկասեցնելու մասին</w:t>
      </w:r>
      <w:r w:rsidR="00E579A0" w:rsidRPr="0018767D">
        <w:rPr>
          <w:rFonts w:ascii="GHEA Grapalat" w:hAnsi="GHEA Grapalat"/>
          <w:sz w:val="24"/>
          <w:szCs w:val="24"/>
          <w:lang w:val="hy-AM"/>
        </w:rPr>
        <w:t xml:space="preserve">  որոշման բողոքարկումը չկասեցնի </w:t>
      </w:r>
      <w:r w:rsidR="00CA1DCD" w:rsidRPr="0018767D">
        <w:rPr>
          <w:rFonts w:ascii="GHEA Grapalat" w:hAnsi="GHEA Grapalat"/>
          <w:sz w:val="24"/>
          <w:szCs w:val="24"/>
          <w:lang w:val="hy-AM"/>
        </w:rPr>
        <w:t xml:space="preserve">այդ որոշման </w:t>
      </w:r>
      <w:r w:rsidR="00E579A0" w:rsidRPr="0018767D">
        <w:rPr>
          <w:rFonts w:ascii="GHEA Grapalat" w:hAnsi="GHEA Grapalat"/>
          <w:sz w:val="24"/>
          <w:szCs w:val="24"/>
          <w:lang w:val="hy-AM"/>
        </w:rPr>
        <w:t>կատարումը</w:t>
      </w:r>
      <w:r w:rsidR="00E92A68" w:rsidRPr="00D8114B">
        <w:rPr>
          <w:rFonts w:ascii="GHEA Grapalat" w:hAnsi="GHEA Grapalat"/>
          <w:sz w:val="24"/>
          <w:szCs w:val="24"/>
          <w:lang w:val="hy-AM"/>
        </w:rPr>
        <w:t>՝</w:t>
      </w:r>
      <w:r w:rsidR="00E579A0" w:rsidRPr="0018767D">
        <w:rPr>
          <w:rFonts w:ascii="GHEA Grapalat" w:hAnsi="GHEA Grapalat"/>
          <w:sz w:val="24"/>
          <w:szCs w:val="24"/>
          <w:lang w:val="hy-AM"/>
        </w:rPr>
        <w:t xml:space="preserve">այդ որոշումը </w:t>
      </w:r>
      <w:r w:rsidR="006F4192" w:rsidRPr="0018767D">
        <w:rPr>
          <w:rFonts w:ascii="GHEA Grapalat" w:hAnsi="GHEA Grapalat"/>
          <w:sz w:val="24"/>
          <w:szCs w:val="24"/>
          <w:lang w:val="hy-AM"/>
        </w:rPr>
        <w:t xml:space="preserve">պետք է </w:t>
      </w:r>
      <w:r w:rsidR="00E579A0" w:rsidRPr="0018767D">
        <w:rPr>
          <w:rFonts w:ascii="GHEA Grapalat" w:hAnsi="GHEA Grapalat"/>
          <w:sz w:val="24"/>
          <w:szCs w:val="24"/>
          <w:lang w:val="hy-AM"/>
        </w:rPr>
        <w:t xml:space="preserve">ենթակա </w:t>
      </w:r>
      <w:r w:rsidR="006F4192" w:rsidRPr="0018767D">
        <w:rPr>
          <w:rFonts w:ascii="GHEA Grapalat" w:hAnsi="GHEA Grapalat"/>
          <w:sz w:val="24"/>
          <w:szCs w:val="24"/>
          <w:lang w:val="hy-AM"/>
        </w:rPr>
        <w:t>լինի</w:t>
      </w:r>
      <w:r w:rsidR="00E579A0" w:rsidRPr="0018767D">
        <w:rPr>
          <w:rFonts w:ascii="GHEA Grapalat" w:hAnsi="GHEA Grapalat"/>
          <w:sz w:val="24"/>
          <w:szCs w:val="24"/>
          <w:lang w:val="hy-AM"/>
        </w:rPr>
        <w:t xml:space="preserve"> անհապաղ կատարման</w:t>
      </w:r>
      <w:r w:rsidR="00F12711" w:rsidRPr="0018767D">
        <w:rPr>
          <w:rFonts w:ascii="GHEA Grapalat" w:hAnsi="GHEA Grapalat"/>
          <w:sz w:val="24"/>
          <w:szCs w:val="24"/>
          <w:lang w:val="hy-AM"/>
        </w:rPr>
        <w:t>՝ ելնելով հանրային շահերի ապահովման անհրաժեշտությունից</w:t>
      </w:r>
      <w:r w:rsidR="00E579A0" w:rsidRPr="0018767D">
        <w:rPr>
          <w:rFonts w:ascii="GHEA Grapalat" w:hAnsi="GHEA Grapalat"/>
          <w:sz w:val="24"/>
          <w:szCs w:val="24"/>
          <w:lang w:val="hy-AM"/>
        </w:rPr>
        <w:t>: Նշվածը բխում է «Վարչարարության հիմունքների և վարչական վարույթի մասին» օրենքի 74-րդ հոդվածի 1-ին մասի 1-ին կետից և վարչական դատավարության օրենսգրքի 83-րդ հոդվածի 1-ին մասի 1-ին կետից, որոնց համաձայն՝ վարչական ակտի բողոքարկումը (համապատասխանաբար վարչական և դատական կարգով) չի կասեցնում դրա կատարումը օրենքով նախատեսված այն դեպքերում, երբ վարչական ակտը ենթակա է անհապաղ կատարման:</w:t>
      </w:r>
    </w:p>
    <w:p w:rsidR="00E01E69" w:rsidRPr="0018767D" w:rsidRDefault="00E01E69" w:rsidP="00E01E69">
      <w:pPr>
        <w:spacing w:after="0"/>
        <w:ind w:firstLine="720"/>
        <w:jc w:val="both"/>
        <w:rPr>
          <w:rFonts w:ascii="GHEA Grapalat" w:hAnsi="GHEA Grapalat"/>
          <w:sz w:val="24"/>
          <w:szCs w:val="24"/>
          <w:lang w:val="hy-AM"/>
        </w:rPr>
      </w:pPr>
      <w:r w:rsidRPr="0018767D">
        <w:rPr>
          <w:rFonts w:ascii="GHEA Grapalat" w:hAnsi="GHEA Grapalat"/>
          <w:sz w:val="24"/>
          <w:szCs w:val="24"/>
          <w:lang w:val="hy-AM"/>
        </w:rPr>
        <w:t xml:space="preserve"> Միևնույն ժամանակ Նախագծ</w:t>
      </w:r>
      <w:r w:rsidR="00BC7F2E" w:rsidRPr="0018767D">
        <w:rPr>
          <w:rFonts w:ascii="GHEA Grapalat" w:hAnsi="GHEA Grapalat"/>
          <w:sz w:val="24"/>
          <w:szCs w:val="24"/>
          <w:lang w:val="hy-AM"/>
        </w:rPr>
        <w:t>եր</w:t>
      </w:r>
      <w:r w:rsidRPr="0018767D">
        <w:rPr>
          <w:rFonts w:ascii="GHEA Grapalat" w:hAnsi="GHEA Grapalat"/>
          <w:sz w:val="24"/>
          <w:szCs w:val="24"/>
          <w:lang w:val="hy-AM"/>
        </w:rPr>
        <w:t xml:space="preserve">ի ընդունման դեպքում օրենքով կնախատեսվի բնակչության սանիտարահամաճարակային անվտանգության ապահովման ոլորտում արդյունավետ վերահսկողություն իրականացնելու համար անհրաժեշտ սանիտարահիգիենիկ փորձաքննության ու լաբորատոր հետազոտություններ կատարելու նպատակով նմուշառում և գործիքային չափումներ կատարելու տեսչական մարմնի լիազորությունները: </w:t>
      </w:r>
      <w:r w:rsidR="00BC7F2E" w:rsidRPr="0018767D">
        <w:rPr>
          <w:rFonts w:ascii="GHEA Grapalat" w:hAnsi="GHEA Grapalat"/>
          <w:sz w:val="24"/>
          <w:szCs w:val="24"/>
          <w:lang w:val="hy-AM"/>
        </w:rPr>
        <w:t xml:space="preserve">Նախագծերով Վարչական իրավախախտումների վերաբերյալ օրենսգրքի 158-րդ 25-րդ մասով նախատեսված </w:t>
      </w:r>
      <w:r w:rsidR="00BC7F2E" w:rsidRPr="0018767D">
        <w:rPr>
          <w:rFonts w:ascii="GHEA Grapalat" w:hAnsi="GHEA Grapalat"/>
          <w:sz w:val="24"/>
          <w:szCs w:val="24"/>
          <w:lang w:val="hy-AM"/>
        </w:rPr>
        <w:lastRenderedPageBreak/>
        <w:t>վարչական իրավախախտումները քննելու իրավասությունը կվերապահվի Առողջապահական և աշխատանքի տեսչական մարմնին։</w:t>
      </w:r>
    </w:p>
    <w:p w:rsidR="00A43F91" w:rsidRPr="0018767D" w:rsidRDefault="00A43F91" w:rsidP="006F4192">
      <w:pPr>
        <w:spacing w:after="0"/>
        <w:ind w:firstLine="720"/>
        <w:jc w:val="both"/>
        <w:rPr>
          <w:rFonts w:ascii="GHEA Grapalat" w:hAnsi="GHEA Grapalat"/>
          <w:sz w:val="24"/>
          <w:szCs w:val="24"/>
          <w:lang w:val="hy-AM"/>
        </w:rPr>
      </w:pPr>
    </w:p>
    <w:p w:rsidR="00A43F91" w:rsidRPr="0018767D" w:rsidRDefault="00A43F91" w:rsidP="00A43F91">
      <w:pPr>
        <w:pStyle w:val="NormalWeb"/>
        <w:spacing w:before="0" w:beforeAutospacing="0" w:after="0" w:afterAutospacing="0" w:line="276" w:lineRule="auto"/>
        <w:ind w:firstLine="720"/>
        <w:jc w:val="both"/>
        <w:rPr>
          <w:rFonts w:ascii="GHEA Grapalat" w:hAnsi="GHEA Grapalat"/>
          <w:b/>
          <w:lang w:val="hy-AM"/>
        </w:rPr>
      </w:pPr>
      <w:r w:rsidRPr="0018767D">
        <w:rPr>
          <w:rFonts w:ascii="GHEA Grapalat" w:hAnsi="GHEA Grapalat"/>
          <w:b/>
          <w:lang w:val="hy-AM"/>
        </w:rPr>
        <w:t>Իրավական ակտի նախագիծը մշակող պատասխանատու մարմինը.</w:t>
      </w:r>
    </w:p>
    <w:p w:rsidR="00A43F91" w:rsidRPr="0018767D" w:rsidRDefault="004F4B26" w:rsidP="00A43F91">
      <w:pPr>
        <w:pStyle w:val="NormalWeb"/>
        <w:spacing w:before="0" w:beforeAutospacing="0" w:after="0" w:afterAutospacing="0" w:line="276" w:lineRule="auto"/>
        <w:ind w:firstLine="720"/>
        <w:jc w:val="both"/>
        <w:rPr>
          <w:rFonts w:ascii="GHEA Grapalat" w:hAnsi="GHEA Grapalat"/>
          <w:b/>
          <w:lang w:val="hy-AM"/>
        </w:rPr>
      </w:pPr>
      <w:r w:rsidRPr="0018767D">
        <w:rPr>
          <w:rFonts w:ascii="GHEA Grapalat" w:hAnsi="GHEA Grapalat"/>
          <w:lang w:val="hy-AM"/>
        </w:rPr>
        <w:t>Նախագիծը մշակվել է վ</w:t>
      </w:r>
      <w:r w:rsidR="00A43F91" w:rsidRPr="0018767D">
        <w:rPr>
          <w:rFonts w:ascii="GHEA Grapalat" w:hAnsi="GHEA Grapalat"/>
          <w:lang w:val="hy-AM"/>
        </w:rPr>
        <w:t>արչապետի աշխատակազմի տեսչական մարմինների աշխատանքների համակարգման գրասենյակի կողմից:</w:t>
      </w:r>
    </w:p>
    <w:p w:rsidR="00E01E69" w:rsidRDefault="00E01E69">
      <w:pPr>
        <w:rPr>
          <w:rFonts w:ascii="GHEA Grapalat" w:hAnsi="GHEA Grapalat"/>
          <w:lang w:val="hy-AM"/>
        </w:rPr>
      </w:pPr>
    </w:p>
    <w:p w:rsidR="0018767D" w:rsidRDefault="0018767D">
      <w:pPr>
        <w:rPr>
          <w:rFonts w:ascii="GHEA Grapalat" w:hAnsi="GHEA Grapalat"/>
          <w:lang w:val="hy-AM"/>
        </w:rPr>
      </w:pPr>
    </w:p>
    <w:p w:rsidR="0018767D" w:rsidRDefault="0018767D">
      <w:pPr>
        <w:rPr>
          <w:rFonts w:ascii="GHEA Grapalat" w:hAnsi="GHEA Grapalat"/>
          <w:lang w:val="hy-AM"/>
        </w:rPr>
      </w:pPr>
    </w:p>
    <w:p w:rsidR="0018767D" w:rsidRDefault="0018767D">
      <w:pPr>
        <w:rPr>
          <w:rFonts w:ascii="GHEA Grapalat" w:hAnsi="GHEA Grapalat"/>
          <w:lang w:val="hy-AM"/>
        </w:rPr>
      </w:pPr>
    </w:p>
    <w:p w:rsidR="0018767D" w:rsidRDefault="0018767D">
      <w:pPr>
        <w:rPr>
          <w:rFonts w:ascii="GHEA Grapalat" w:hAnsi="GHEA Grapalat"/>
          <w:lang w:val="hy-AM"/>
        </w:rPr>
      </w:pPr>
    </w:p>
    <w:p w:rsidR="0018767D" w:rsidRDefault="0018767D">
      <w:pPr>
        <w:rPr>
          <w:rFonts w:ascii="GHEA Grapalat" w:hAnsi="GHEA Grapalat"/>
          <w:lang w:val="hy-AM"/>
        </w:rPr>
      </w:pPr>
    </w:p>
    <w:p w:rsidR="0018767D" w:rsidRDefault="0018767D">
      <w:pPr>
        <w:rPr>
          <w:rFonts w:ascii="GHEA Grapalat" w:hAnsi="GHEA Grapalat"/>
          <w:lang w:val="hy-AM"/>
        </w:rPr>
      </w:pPr>
    </w:p>
    <w:p w:rsidR="0018767D" w:rsidRDefault="0018767D">
      <w:pPr>
        <w:rPr>
          <w:rFonts w:ascii="GHEA Grapalat" w:hAnsi="GHEA Grapalat"/>
          <w:lang w:val="hy-AM"/>
        </w:rPr>
      </w:pPr>
    </w:p>
    <w:p w:rsidR="0018767D" w:rsidRDefault="0018767D">
      <w:pPr>
        <w:rPr>
          <w:rFonts w:ascii="GHEA Grapalat" w:hAnsi="GHEA Grapalat"/>
          <w:lang w:val="hy-AM"/>
        </w:rPr>
      </w:pPr>
    </w:p>
    <w:p w:rsidR="0018767D" w:rsidRDefault="0018767D">
      <w:pPr>
        <w:rPr>
          <w:rFonts w:ascii="GHEA Grapalat" w:hAnsi="GHEA Grapalat"/>
          <w:lang w:val="hy-AM"/>
        </w:rPr>
      </w:pPr>
    </w:p>
    <w:p w:rsidR="0018767D" w:rsidRDefault="0018767D">
      <w:pPr>
        <w:rPr>
          <w:rFonts w:ascii="GHEA Grapalat" w:hAnsi="GHEA Grapalat"/>
          <w:lang w:val="hy-AM"/>
        </w:rPr>
      </w:pPr>
    </w:p>
    <w:p w:rsidR="0018767D" w:rsidRDefault="0018767D">
      <w:pPr>
        <w:rPr>
          <w:rFonts w:ascii="GHEA Grapalat" w:hAnsi="GHEA Grapalat"/>
          <w:lang w:val="hy-AM"/>
        </w:rPr>
      </w:pPr>
    </w:p>
    <w:p w:rsidR="0018767D" w:rsidRPr="00ED5E3C" w:rsidRDefault="0018767D">
      <w:pPr>
        <w:rPr>
          <w:rFonts w:ascii="GHEA Grapalat" w:hAnsi="GHEA Grapalat"/>
          <w:lang w:val="hy-AM"/>
        </w:rPr>
      </w:pPr>
    </w:p>
    <w:p w:rsidR="00924398" w:rsidRPr="0018767D" w:rsidRDefault="00924398" w:rsidP="00924398">
      <w:pPr>
        <w:spacing w:after="0"/>
        <w:ind w:left="-207" w:firstLine="720"/>
        <w:jc w:val="center"/>
        <w:rPr>
          <w:rFonts w:ascii="GHEA Grapalat" w:eastAsia="Calibri" w:hAnsi="GHEA Grapalat" w:cs="Times New Roman"/>
          <w:b/>
          <w:sz w:val="24"/>
          <w:szCs w:val="24"/>
          <w:lang w:val="hy-AM"/>
        </w:rPr>
      </w:pPr>
      <w:r w:rsidRPr="0018767D">
        <w:rPr>
          <w:rFonts w:ascii="GHEA Grapalat" w:eastAsia="Calibri" w:hAnsi="GHEA Grapalat" w:cs="Times New Roman"/>
          <w:b/>
          <w:sz w:val="24"/>
          <w:szCs w:val="24"/>
          <w:lang w:val="hy-AM"/>
        </w:rPr>
        <w:t>ՏԵՂԵԿԱՆՔ</w:t>
      </w:r>
    </w:p>
    <w:p w:rsidR="00AD165C" w:rsidRPr="0018767D" w:rsidRDefault="00AD165C" w:rsidP="00AD165C">
      <w:pPr>
        <w:spacing w:after="0"/>
        <w:jc w:val="center"/>
        <w:rPr>
          <w:rFonts w:ascii="GHEA Grapalat" w:eastAsia="Times New Roman" w:hAnsi="GHEA Grapalat" w:cs="Arial Armenian"/>
          <w:b/>
          <w:sz w:val="24"/>
          <w:szCs w:val="24"/>
          <w:lang w:val="pt-BR"/>
        </w:rPr>
      </w:pPr>
      <w:r w:rsidRPr="0018767D">
        <w:rPr>
          <w:rFonts w:ascii="GHEA Grapalat" w:hAnsi="GHEA Grapalat"/>
          <w:b/>
          <w:sz w:val="24"/>
          <w:szCs w:val="24"/>
          <w:lang w:val="hy-AM"/>
        </w:rPr>
        <w:t>«</w:t>
      </w:r>
      <w:r w:rsidRPr="0018767D">
        <w:rPr>
          <w:rFonts w:ascii="GHEA Grapalat" w:hAnsi="GHEA Grapalat"/>
          <w:b/>
          <w:bCs/>
          <w:sz w:val="24"/>
          <w:szCs w:val="24"/>
          <w:lang w:val="hy-AM"/>
        </w:rPr>
        <w:t>ՀԱՅԱՍՏԱՆԻ ՀԱՆՐԱՊԵՏՈՒԹՅԱՆ ԲՆԱԿՉՈՒԹՅԱՆ ՍԱՆԻՏԱՐԱՀԱՄԱՃԱՐԱԿԱՅԻՆ ԱՆՎՏԱՆԳՈՒԹՅԱՆ ԱՊԱՀՈՎՄԱՆ ՄԱՍԻՆ</w:t>
      </w:r>
      <w:r w:rsidRPr="0018767D">
        <w:rPr>
          <w:rFonts w:ascii="GHEA Grapalat" w:hAnsi="GHEA Grapalat"/>
          <w:b/>
          <w:sz w:val="24"/>
          <w:szCs w:val="24"/>
          <w:lang w:val="hy-AM"/>
        </w:rPr>
        <w:t xml:space="preserve">» </w:t>
      </w:r>
      <w:r w:rsidRPr="0018767D">
        <w:rPr>
          <w:rFonts w:ascii="GHEA Grapalat" w:hAnsi="GHEA Grapalat" w:cs="Arial"/>
          <w:b/>
          <w:sz w:val="24"/>
          <w:szCs w:val="24"/>
          <w:lang w:val="hy-AM"/>
        </w:rPr>
        <w:t>ՕՐԵՆՔՈՒՄ</w:t>
      </w:r>
      <w:r w:rsidR="00ED5E3C" w:rsidRPr="00ED5E3C">
        <w:rPr>
          <w:rFonts w:ascii="GHEA Grapalat" w:hAnsi="GHEA Grapalat" w:cs="Arial"/>
          <w:b/>
          <w:sz w:val="24"/>
          <w:szCs w:val="24"/>
          <w:lang w:val="hy-AM"/>
        </w:rPr>
        <w:t xml:space="preserve"> </w:t>
      </w:r>
      <w:r w:rsidRPr="0018767D">
        <w:rPr>
          <w:rFonts w:ascii="GHEA Grapalat" w:hAnsi="GHEA Grapalat" w:cs="Arial"/>
          <w:b/>
          <w:sz w:val="24"/>
          <w:szCs w:val="24"/>
          <w:lang w:val="hy-AM"/>
        </w:rPr>
        <w:t>ԼՐԱՑՈՒՄՆԵՐ</w:t>
      </w:r>
      <w:r w:rsidR="00ED5E3C" w:rsidRPr="00ED5E3C">
        <w:rPr>
          <w:rFonts w:ascii="GHEA Grapalat" w:hAnsi="GHEA Grapalat" w:cs="Arial"/>
          <w:b/>
          <w:sz w:val="24"/>
          <w:szCs w:val="24"/>
          <w:lang w:val="hy-AM"/>
        </w:rPr>
        <w:t xml:space="preserve"> </w:t>
      </w:r>
      <w:r w:rsidRPr="0018767D">
        <w:rPr>
          <w:rFonts w:ascii="GHEA Grapalat" w:hAnsi="GHEA Grapalat" w:cs="Arial"/>
          <w:b/>
          <w:sz w:val="24"/>
          <w:szCs w:val="24"/>
          <w:lang w:val="hy-AM"/>
        </w:rPr>
        <w:t>ԿԱՏԱՐԵԼՈՒ</w:t>
      </w:r>
      <w:r w:rsidR="00ED5E3C" w:rsidRPr="00ED5E3C">
        <w:rPr>
          <w:rFonts w:ascii="GHEA Grapalat" w:hAnsi="GHEA Grapalat" w:cs="Arial"/>
          <w:b/>
          <w:sz w:val="24"/>
          <w:szCs w:val="24"/>
          <w:lang w:val="hy-AM"/>
        </w:rPr>
        <w:t xml:space="preserve"> </w:t>
      </w:r>
      <w:r w:rsidRPr="0018767D">
        <w:rPr>
          <w:rFonts w:ascii="GHEA Grapalat" w:hAnsi="GHEA Grapalat" w:cs="Arial"/>
          <w:b/>
          <w:sz w:val="24"/>
          <w:szCs w:val="24"/>
          <w:lang w:val="hy-AM"/>
        </w:rPr>
        <w:t>ՄԱՍԻՆ» ԵՎ «</w:t>
      </w:r>
      <w:r w:rsidRPr="0018767D">
        <w:rPr>
          <w:rFonts w:ascii="GHEA Grapalat" w:eastAsia="Times New Roman" w:hAnsi="GHEA Grapalat" w:cs="Arial"/>
          <w:b/>
          <w:sz w:val="24"/>
          <w:szCs w:val="24"/>
          <w:lang w:val="pt-BR"/>
        </w:rPr>
        <w:t>ՎԱՐՉԱԿԱՆ</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pt-BR"/>
        </w:rPr>
        <w:t>ԻՐԱՎԱԽԱԽՏՈՒՄՆԵՐԻ</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pt-BR"/>
        </w:rPr>
        <w:t>ՎԵՐԱԲԵՐՅԱԼ</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ՀԱՅԱՍՏԱՆԻ</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ՀԱՆՐԱՊԵՏՈՒԹՅԱՆ</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ՕՐԵՆՍԳՐՔՈՒՄ</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ՓՈՓՈԽՈՒԹՅՈՒՆՆԵՐ</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ԿԱՏԱՐԵԼՈՒ</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ՄԱՍԻՆ»</w:t>
      </w:r>
    </w:p>
    <w:p w:rsidR="00924398" w:rsidRPr="0018767D" w:rsidRDefault="00AD165C" w:rsidP="00AD165C">
      <w:pPr>
        <w:pStyle w:val="ListParagraph"/>
        <w:ind w:firstLine="720"/>
        <w:jc w:val="center"/>
        <w:rPr>
          <w:rFonts w:ascii="GHEA Grapalat" w:hAnsi="GHEA Grapalat"/>
          <w:b/>
          <w:sz w:val="24"/>
          <w:szCs w:val="24"/>
          <w:lang w:val="hy-AM"/>
        </w:rPr>
      </w:pPr>
      <w:r w:rsidRPr="0018767D">
        <w:rPr>
          <w:rFonts w:ascii="GHEA Grapalat" w:hAnsi="GHEA Grapalat" w:cs="Arial"/>
          <w:b/>
          <w:sz w:val="24"/>
          <w:szCs w:val="24"/>
          <w:lang w:val="hy-AM"/>
        </w:rPr>
        <w:t xml:space="preserve"> ՕՐԵՆՔՆԵՐԻ</w:t>
      </w:r>
      <w:r w:rsidRPr="0018767D">
        <w:rPr>
          <w:rFonts w:ascii="GHEA Grapalat" w:hAnsi="GHEA Grapalat"/>
          <w:b/>
          <w:sz w:val="24"/>
          <w:szCs w:val="24"/>
          <w:lang w:val="hy-AM"/>
        </w:rPr>
        <w:t xml:space="preserve"> ՆԱԽԱԳԾԵՐԻ</w:t>
      </w:r>
      <w:r w:rsidR="00ED5E3C" w:rsidRPr="00ED5E3C">
        <w:rPr>
          <w:rFonts w:ascii="GHEA Grapalat" w:hAnsi="GHEA Grapalat"/>
          <w:b/>
          <w:sz w:val="24"/>
          <w:szCs w:val="24"/>
          <w:lang w:val="pt-BR"/>
        </w:rPr>
        <w:t xml:space="preserve"> </w:t>
      </w:r>
      <w:r w:rsidR="00924398" w:rsidRPr="0018767D">
        <w:rPr>
          <w:rFonts w:ascii="GHEA Grapalat" w:hAnsi="GHEA Grapalat"/>
          <w:b/>
          <w:noProof/>
          <w:sz w:val="24"/>
          <w:szCs w:val="24"/>
          <w:lang w:val="hy-AM"/>
        </w:rPr>
        <w:t xml:space="preserve">ԸՆԴՈՒՆՄԱՆ </w:t>
      </w:r>
      <w:r w:rsidR="00924398" w:rsidRPr="0018767D">
        <w:rPr>
          <w:rFonts w:ascii="GHEA Grapalat" w:hAnsi="GHEA Grapalat"/>
          <w:b/>
          <w:bCs/>
          <w:iCs/>
          <w:noProof/>
          <w:sz w:val="24"/>
          <w:szCs w:val="24"/>
          <w:lang w:val="hy-AM"/>
        </w:rPr>
        <w:t>ԿԱՊԱԿՑՈՒԹՅԱՄԲ ԱՅԼ ՆՈՐՄԱՏԻՎ ԻՐԱՎԱԿԱՆ ԱԿՏԵՐԻ ԸՆԴՈՒՆՄԱՆ ԱՆՀՐԱԺԵՇՏՈՒԹՅԱՆ ՄԱՍԻՆ</w:t>
      </w:r>
    </w:p>
    <w:p w:rsidR="00924398" w:rsidRPr="0018767D" w:rsidRDefault="00924398" w:rsidP="00924398">
      <w:pPr>
        <w:spacing w:after="0"/>
        <w:ind w:firstLine="720"/>
        <w:jc w:val="both"/>
        <w:rPr>
          <w:rFonts w:ascii="GHEA Grapalat" w:eastAsia="Calibri" w:hAnsi="GHEA Grapalat" w:cs="Times New Roman"/>
          <w:bCs/>
          <w:sz w:val="24"/>
          <w:szCs w:val="24"/>
          <w:lang w:val="hy-AM"/>
        </w:rPr>
      </w:pPr>
    </w:p>
    <w:p w:rsidR="00924398" w:rsidRPr="0018767D" w:rsidRDefault="00AD165C" w:rsidP="00924398">
      <w:pPr>
        <w:spacing w:after="0"/>
        <w:ind w:firstLine="720"/>
        <w:jc w:val="both"/>
        <w:rPr>
          <w:rFonts w:ascii="GHEA Grapalat" w:hAnsi="GHEA Grapalat"/>
          <w:sz w:val="24"/>
          <w:szCs w:val="24"/>
          <w:lang w:val="hy-AM"/>
        </w:rPr>
      </w:pPr>
      <w:r w:rsidRPr="0018767D">
        <w:rPr>
          <w:rFonts w:ascii="GHEA Grapalat" w:hAnsi="GHEA Grapalat" w:cs="Sylfaen"/>
          <w:sz w:val="24"/>
          <w:szCs w:val="24"/>
          <w:lang w:val="hy-AM"/>
        </w:rPr>
        <w:t>«Հայաստանի Հանրապետության բնակչության սանիտարահամաճարակային անվտանգության ապահովման մասին</w:t>
      </w:r>
      <w:r w:rsidRPr="0018767D">
        <w:rPr>
          <w:rFonts w:ascii="GHEA Grapalat" w:hAnsi="GHEA Grapalat"/>
          <w:sz w:val="24"/>
          <w:szCs w:val="24"/>
          <w:lang w:val="hy-AM"/>
        </w:rPr>
        <w:t>» օրենքում լրացումներ կատարելու մասին» և «</w:t>
      </w:r>
      <w:r w:rsidRPr="0018767D">
        <w:rPr>
          <w:rFonts w:ascii="GHEA Grapalat" w:eastAsia="Times New Roman" w:hAnsi="GHEA Grapalat" w:cs="Sylfaen"/>
          <w:sz w:val="24"/>
          <w:szCs w:val="24"/>
          <w:lang w:val="hy-AM"/>
        </w:rPr>
        <w:t>Վարչական իրավախախտումների վերաբերյալ Հայաստանի Հանրապետության</w:t>
      </w:r>
      <w:r w:rsidR="00ED5E3C" w:rsidRPr="00ED5E3C">
        <w:rPr>
          <w:rFonts w:ascii="GHEA Grapalat" w:eastAsia="Times New Roman" w:hAnsi="GHEA Grapalat" w:cs="Sylfaen"/>
          <w:sz w:val="24"/>
          <w:szCs w:val="24"/>
          <w:lang w:val="hy-AM"/>
        </w:rPr>
        <w:t xml:space="preserve"> </w:t>
      </w:r>
      <w:r w:rsidR="004F4B26" w:rsidRPr="0018767D">
        <w:rPr>
          <w:rFonts w:ascii="GHEA Grapalat" w:hAnsi="GHEA Grapalat"/>
          <w:sz w:val="24"/>
          <w:szCs w:val="24"/>
          <w:lang w:val="hy-AM"/>
        </w:rPr>
        <w:t>օրեն</w:t>
      </w:r>
      <w:r w:rsidRPr="0018767D">
        <w:rPr>
          <w:rFonts w:ascii="GHEA Grapalat" w:hAnsi="GHEA Grapalat"/>
          <w:sz w:val="24"/>
          <w:szCs w:val="24"/>
          <w:lang w:val="hy-AM"/>
        </w:rPr>
        <w:t>սգրքում փոփոխություններ կատարելու մասին» օրենքների նախագծերի</w:t>
      </w:r>
      <w:r w:rsidR="00924398" w:rsidRPr="0018767D">
        <w:rPr>
          <w:rFonts w:ascii="GHEA Grapalat" w:hAnsi="GHEA Grapalat"/>
          <w:sz w:val="24"/>
          <w:szCs w:val="24"/>
          <w:lang w:val="hy-AM"/>
        </w:rPr>
        <w:t xml:space="preserve"> ընդունման </w:t>
      </w:r>
      <w:r w:rsidR="00924398" w:rsidRPr="0018767D">
        <w:rPr>
          <w:rFonts w:ascii="GHEA Grapalat" w:hAnsi="GHEA Grapalat" w:cs="Sylfaen"/>
          <w:sz w:val="24"/>
          <w:szCs w:val="24"/>
          <w:lang w:val="hy-AM"/>
        </w:rPr>
        <w:t>կապակցությամբ</w:t>
      </w:r>
      <w:r w:rsidR="00924398" w:rsidRPr="0018767D">
        <w:rPr>
          <w:rFonts w:ascii="GHEA Grapalat" w:hAnsi="GHEA Grapalat"/>
          <w:sz w:val="24"/>
          <w:szCs w:val="24"/>
          <w:lang w:val="hy-AM"/>
        </w:rPr>
        <w:t xml:space="preserve"> այլ նորմատիվ իրավական ակտերի ընդունման անհրաժեշտություն առկա չէ:</w:t>
      </w:r>
    </w:p>
    <w:p w:rsidR="00924398" w:rsidRPr="0018767D" w:rsidRDefault="00924398" w:rsidP="00924398">
      <w:pPr>
        <w:spacing w:after="0"/>
        <w:ind w:left="-207" w:firstLine="720"/>
        <w:jc w:val="both"/>
        <w:rPr>
          <w:rFonts w:ascii="GHEA Grapalat" w:eastAsia="Times New Roman" w:hAnsi="GHEA Grapalat" w:cs="Times New Roman"/>
          <w:sz w:val="24"/>
          <w:szCs w:val="24"/>
          <w:lang w:val="hy-AM"/>
        </w:rPr>
      </w:pPr>
    </w:p>
    <w:p w:rsidR="00E92A68" w:rsidRPr="00ED5E3C" w:rsidRDefault="00E92A68" w:rsidP="00D8114B">
      <w:pPr>
        <w:spacing w:after="0"/>
        <w:rPr>
          <w:rFonts w:ascii="GHEA Grapalat" w:eastAsia="Times New Roman" w:hAnsi="GHEA Grapalat" w:cs="Times New Roman"/>
          <w:b/>
          <w:sz w:val="24"/>
          <w:szCs w:val="24"/>
          <w:lang w:val="hy-AM"/>
        </w:rPr>
      </w:pPr>
      <w:bookmarkStart w:id="0" w:name="_GoBack"/>
      <w:bookmarkEnd w:id="0"/>
    </w:p>
    <w:p w:rsidR="00924398" w:rsidRPr="0018767D" w:rsidRDefault="00924398" w:rsidP="00924398">
      <w:pPr>
        <w:spacing w:after="0"/>
        <w:ind w:left="-207" w:firstLine="720"/>
        <w:jc w:val="center"/>
        <w:rPr>
          <w:rFonts w:ascii="GHEA Grapalat" w:eastAsia="Times New Roman" w:hAnsi="GHEA Grapalat" w:cs="Times New Roman"/>
          <w:b/>
          <w:sz w:val="24"/>
          <w:szCs w:val="24"/>
          <w:lang w:val="hy-AM"/>
        </w:rPr>
      </w:pPr>
    </w:p>
    <w:p w:rsidR="00924398" w:rsidRPr="0018767D" w:rsidRDefault="00924398" w:rsidP="00924398">
      <w:pPr>
        <w:spacing w:after="0"/>
        <w:ind w:left="-207" w:firstLine="720"/>
        <w:jc w:val="center"/>
        <w:rPr>
          <w:rFonts w:ascii="GHEA Grapalat" w:eastAsia="Times New Roman" w:hAnsi="GHEA Grapalat" w:cs="Times New Roman"/>
          <w:b/>
          <w:sz w:val="24"/>
          <w:szCs w:val="24"/>
          <w:lang w:val="hy-AM"/>
        </w:rPr>
      </w:pPr>
      <w:r w:rsidRPr="0018767D">
        <w:rPr>
          <w:rFonts w:ascii="GHEA Grapalat" w:eastAsia="Times New Roman" w:hAnsi="GHEA Grapalat" w:cs="Times New Roman"/>
          <w:b/>
          <w:sz w:val="24"/>
          <w:szCs w:val="24"/>
          <w:lang w:val="hy-AM"/>
        </w:rPr>
        <w:t>ՏԵՂԵԿԱՆՔ</w:t>
      </w:r>
    </w:p>
    <w:p w:rsidR="00AD165C" w:rsidRPr="0018767D" w:rsidRDefault="00AD165C" w:rsidP="00AD165C">
      <w:pPr>
        <w:spacing w:after="0"/>
        <w:jc w:val="center"/>
        <w:rPr>
          <w:rFonts w:ascii="GHEA Grapalat" w:eastAsia="Times New Roman" w:hAnsi="GHEA Grapalat" w:cs="Arial Armenian"/>
          <w:b/>
          <w:sz w:val="24"/>
          <w:szCs w:val="24"/>
          <w:lang w:val="pt-BR"/>
        </w:rPr>
      </w:pPr>
      <w:r w:rsidRPr="0018767D">
        <w:rPr>
          <w:rFonts w:ascii="GHEA Grapalat" w:hAnsi="GHEA Grapalat"/>
          <w:b/>
          <w:sz w:val="24"/>
          <w:szCs w:val="24"/>
          <w:lang w:val="hy-AM"/>
        </w:rPr>
        <w:t>«</w:t>
      </w:r>
      <w:r w:rsidRPr="0018767D">
        <w:rPr>
          <w:rFonts w:ascii="GHEA Grapalat" w:hAnsi="GHEA Grapalat"/>
          <w:b/>
          <w:bCs/>
          <w:sz w:val="24"/>
          <w:szCs w:val="24"/>
          <w:lang w:val="hy-AM"/>
        </w:rPr>
        <w:t>ՀԱՅԱՍՏԱՆԻ ՀԱՆՐԱՊԵՏՈՒԹՅԱՆ ԲՆԱԿՉՈՒԹՅԱՆ ՍԱՆԻՏԱՐԱՀԱՄԱՃԱՐԱԿԱՅԻՆ ԱՆՎՏԱՆԳՈՒԹՅԱՆ ԱՊԱՀՈՎՄԱՆ ՄԱՍԻՆ</w:t>
      </w:r>
      <w:r w:rsidRPr="0018767D">
        <w:rPr>
          <w:rFonts w:ascii="GHEA Grapalat" w:hAnsi="GHEA Grapalat"/>
          <w:b/>
          <w:sz w:val="24"/>
          <w:szCs w:val="24"/>
          <w:lang w:val="hy-AM"/>
        </w:rPr>
        <w:t xml:space="preserve">» </w:t>
      </w:r>
      <w:r w:rsidRPr="0018767D">
        <w:rPr>
          <w:rFonts w:ascii="GHEA Grapalat" w:hAnsi="GHEA Grapalat" w:cs="Arial"/>
          <w:b/>
          <w:sz w:val="24"/>
          <w:szCs w:val="24"/>
          <w:lang w:val="hy-AM"/>
        </w:rPr>
        <w:t>ՕՐԵՆՔՈՒՄ</w:t>
      </w:r>
      <w:r w:rsidR="00ED5E3C" w:rsidRPr="00ED5E3C">
        <w:rPr>
          <w:rFonts w:ascii="GHEA Grapalat" w:hAnsi="GHEA Grapalat" w:cs="Arial"/>
          <w:b/>
          <w:sz w:val="24"/>
          <w:szCs w:val="24"/>
          <w:lang w:val="hy-AM"/>
        </w:rPr>
        <w:t xml:space="preserve"> </w:t>
      </w:r>
      <w:r w:rsidRPr="0018767D">
        <w:rPr>
          <w:rFonts w:ascii="GHEA Grapalat" w:hAnsi="GHEA Grapalat" w:cs="Arial"/>
          <w:b/>
          <w:sz w:val="24"/>
          <w:szCs w:val="24"/>
          <w:lang w:val="hy-AM"/>
        </w:rPr>
        <w:t>ԼՐԱՑՈՒՄՆԵՐ</w:t>
      </w:r>
      <w:r w:rsidR="00ED5E3C" w:rsidRPr="00ED5E3C">
        <w:rPr>
          <w:rFonts w:ascii="GHEA Grapalat" w:hAnsi="GHEA Grapalat" w:cs="Arial"/>
          <w:b/>
          <w:sz w:val="24"/>
          <w:szCs w:val="24"/>
          <w:lang w:val="hy-AM"/>
        </w:rPr>
        <w:t xml:space="preserve"> </w:t>
      </w:r>
      <w:r w:rsidRPr="0018767D">
        <w:rPr>
          <w:rFonts w:ascii="GHEA Grapalat" w:hAnsi="GHEA Grapalat" w:cs="Arial"/>
          <w:b/>
          <w:sz w:val="24"/>
          <w:szCs w:val="24"/>
          <w:lang w:val="hy-AM"/>
        </w:rPr>
        <w:t>ԿԱՏԱՐԵԼՈՒ</w:t>
      </w:r>
      <w:r w:rsidR="00ED5E3C" w:rsidRPr="00ED5E3C">
        <w:rPr>
          <w:rFonts w:ascii="GHEA Grapalat" w:hAnsi="GHEA Grapalat" w:cs="Arial"/>
          <w:b/>
          <w:sz w:val="24"/>
          <w:szCs w:val="24"/>
          <w:lang w:val="hy-AM"/>
        </w:rPr>
        <w:t xml:space="preserve"> </w:t>
      </w:r>
      <w:r w:rsidRPr="0018767D">
        <w:rPr>
          <w:rFonts w:ascii="GHEA Grapalat" w:hAnsi="GHEA Grapalat" w:cs="Arial"/>
          <w:b/>
          <w:sz w:val="24"/>
          <w:szCs w:val="24"/>
          <w:lang w:val="hy-AM"/>
        </w:rPr>
        <w:t>ՄԱՍԻՆ» ԵՎ «</w:t>
      </w:r>
      <w:r w:rsidRPr="0018767D">
        <w:rPr>
          <w:rFonts w:ascii="GHEA Grapalat" w:eastAsia="Times New Roman" w:hAnsi="GHEA Grapalat" w:cs="Arial"/>
          <w:b/>
          <w:sz w:val="24"/>
          <w:szCs w:val="24"/>
          <w:lang w:val="pt-BR"/>
        </w:rPr>
        <w:t>ՎԱՐՉԱԿԱՆ</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pt-BR"/>
        </w:rPr>
        <w:t>ԻՐԱՎԱԽԱԽՏՈՒՄՆԵՐԻ</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pt-BR"/>
        </w:rPr>
        <w:t>ՎԵՐԱԲԵՐՅԱԼ</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ՀԱՅԱՍՏԱՆԻ</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ՀԱՆՐԱՊԵՏՈՒԹՅԱՆ</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ՕՐԵՆՍԳՐՔՈՒՄ</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ՓՈՓՈԽՈՒԹՅՈՒՆ</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ՆԵՐԿԱՏԱՐԵԼՈՒ</w:t>
      </w:r>
      <w:r w:rsidR="00ED5E3C" w:rsidRPr="00ED5E3C">
        <w:rPr>
          <w:rFonts w:ascii="GHEA Grapalat" w:eastAsia="Times New Roman" w:hAnsi="GHEA Grapalat" w:cs="Arial"/>
          <w:b/>
          <w:sz w:val="24"/>
          <w:szCs w:val="24"/>
          <w:lang w:val="hy-AM"/>
        </w:rPr>
        <w:t xml:space="preserve"> </w:t>
      </w:r>
      <w:r w:rsidRPr="0018767D">
        <w:rPr>
          <w:rFonts w:ascii="GHEA Grapalat" w:eastAsia="Times New Roman" w:hAnsi="GHEA Grapalat" w:cs="Arial"/>
          <w:b/>
          <w:sz w:val="24"/>
          <w:szCs w:val="24"/>
          <w:lang w:val="hy-AM"/>
        </w:rPr>
        <w:t>ՄԱՍԻՆ»</w:t>
      </w:r>
    </w:p>
    <w:p w:rsidR="00924398" w:rsidRPr="0018767D" w:rsidRDefault="00AD165C" w:rsidP="00AD165C">
      <w:pPr>
        <w:pStyle w:val="ListParagraph"/>
        <w:tabs>
          <w:tab w:val="left" w:pos="993"/>
        </w:tabs>
        <w:spacing w:after="0"/>
        <w:ind w:left="0" w:firstLine="720"/>
        <w:jc w:val="center"/>
        <w:rPr>
          <w:rFonts w:ascii="GHEA Grapalat" w:hAnsi="GHEA Grapalat"/>
          <w:b/>
          <w:sz w:val="24"/>
          <w:szCs w:val="24"/>
          <w:lang w:val="hy-AM" w:eastAsia="en-US"/>
        </w:rPr>
      </w:pPr>
      <w:r w:rsidRPr="0018767D">
        <w:rPr>
          <w:rFonts w:ascii="GHEA Grapalat" w:hAnsi="GHEA Grapalat" w:cs="Arial"/>
          <w:b/>
          <w:sz w:val="24"/>
          <w:szCs w:val="24"/>
          <w:lang w:val="hy-AM"/>
        </w:rPr>
        <w:t xml:space="preserve"> ՕՐԵՆՔՆԵՐԻ</w:t>
      </w:r>
      <w:r w:rsidRPr="0018767D">
        <w:rPr>
          <w:rFonts w:ascii="GHEA Grapalat" w:hAnsi="GHEA Grapalat"/>
          <w:b/>
          <w:sz w:val="24"/>
          <w:szCs w:val="24"/>
          <w:lang w:val="hy-AM"/>
        </w:rPr>
        <w:t xml:space="preserve"> ՆԱԽԱԳԾԵՐԻ</w:t>
      </w:r>
      <w:r w:rsidR="00ED5E3C" w:rsidRPr="00ED5E3C">
        <w:rPr>
          <w:rFonts w:ascii="GHEA Grapalat" w:hAnsi="GHEA Grapalat"/>
          <w:b/>
          <w:sz w:val="24"/>
          <w:szCs w:val="24"/>
          <w:lang w:val="pt-BR"/>
        </w:rPr>
        <w:t xml:space="preserve"> </w:t>
      </w:r>
      <w:r w:rsidR="00924398" w:rsidRPr="0018767D">
        <w:rPr>
          <w:rFonts w:ascii="GHEA Grapalat" w:eastAsia="Times New Roman" w:hAnsi="GHEA Grapalat"/>
          <w:b/>
          <w:sz w:val="24"/>
          <w:szCs w:val="24"/>
          <w:lang w:val="hy-AM" w:eastAsia="en-US"/>
        </w:rPr>
        <w:t>ԸՆԴՈՒՆՄԱՆ ԿԱՊԱԿՑՈՒԹՅԱՄԲ ՊԵՏԱԿԱՆ ԿԱՄ ՏԵՂԱԿԱՆ ԻՆՔՆԱԿԱՌԱՎԱՐՄԱՆ ՄԱՐՄՆԻ ԲՅՈՒՋԵՈՒՄ ԵԿԱՄՈՒՏՆԵՐԻ ԵՎ ԾԱԽՍԵՐԻ ԷԱԿԱՆ ԱՎԵԼԱՑՄԱՆ ԿԱՄ ՆՎԱԶԵՑՄԱՆ ՄԱՍԻՆ</w:t>
      </w:r>
    </w:p>
    <w:p w:rsidR="00924398" w:rsidRPr="0018767D" w:rsidRDefault="00924398" w:rsidP="00924398">
      <w:pPr>
        <w:pStyle w:val="ListParagraph"/>
        <w:tabs>
          <w:tab w:val="left" w:pos="993"/>
        </w:tabs>
        <w:spacing w:after="0"/>
        <w:ind w:left="0" w:firstLine="720"/>
        <w:jc w:val="center"/>
        <w:rPr>
          <w:rFonts w:ascii="GHEA Grapalat" w:eastAsia="Times New Roman" w:hAnsi="GHEA Grapalat"/>
          <w:b/>
          <w:sz w:val="24"/>
          <w:szCs w:val="24"/>
          <w:lang w:val="hy-AM" w:eastAsia="en-US"/>
        </w:rPr>
      </w:pPr>
    </w:p>
    <w:p w:rsidR="00924398" w:rsidRPr="0018767D" w:rsidRDefault="00AD165C" w:rsidP="00924398">
      <w:pPr>
        <w:spacing w:after="0"/>
        <w:ind w:firstLine="720"/>
        <w:jc w:val="both"/>
        <w:rPr>
          <w:rFonts w:ascii="GHEA Grapalat" w:eastAsia="Times New Roman" w:hAnsi="GHEA Grapalat" w:cs="Sylfaen"/>
          <w:sz w:val="24"/>
          <w:szCs w:val="24"/>
          <w:lang w:val="hy-AM"/>
        </w:rPr>
      </w:pPr>
      <w:r w:rsidRPr="0018767D">
        <w:rPr>
          <w:rFonts w:ascii="GHEA Grapalat" w:hAnsi="GHEA Grapalat" w:cs="Sylfaen"/>
          <w:sz w:val="24"/>
          <w:szCs w:val="24"/>
          <w:lang w:val="hy-AM"/>
        </w:rPr>
        <w:t>«Հայաստանի Հանրապետության բնակչության սանիտարահամաճարակային անվտանգության ապահովման մասին</w:t>
      </w:r>
      <w:r w:rsidRPr="0018767D">
        <w:rPr>
          <w:rFonts w:ascii="GHEA Grapalat" w:hAnsi="GHEA Grapalat"/>
          <w:sz w:val="24"/>
          <w:szCs w:val="24"/>
          <w:lang w:val="hy-AM"/>
        </w:rPr>
        <w:t>» օրենքում լրացումներ կատարելու մասին» և «</w:t>
      </w:r>
      <w:r w:rsidRPr="0018767D">
        <w:rPr>
          <w:rFonts w:ascii="GHEA Grapalat" w:eastAsia="Times New Roman" w:hAnsi="GHEA Grapalat" w:cs="Sylfaen"/>
          <w:sz w:val="24"/>
          <w:szCs w:val="24"/>
          <w:lang w:val="hy-AM"/>
        </w:rPr>
        <w:t>Վարչական իրավախախտումների վերաբերյալ Հայաստանի Հանրապետության</w:t>
      </w:r>
      <w:r w:rsidRPr="0018767D">
        <w:rPr>
          <w:rFonts w:ascii="GHEA Grapalat" w:hAnsi="GHEA Grapalat"/>
          <w:sz w:val="24"/>
          <w:szCs w:val="24"/>
          <w:lang w:val="hy-AM"/>
        </w:rPr>
        <w:t xml:space="preserve"> օրե</w:t>
      </w:r>
      <w:r w:rsidR="004F4B26" w:rsidRPr="0018767D">
        <w:rPr>
          <w:rFonts w:ascii="GHEA Grapalat" w:hAnsi="GHEA Grapalat"/>
          <w:sz w:val="24"/>
          <w:szCs w:val="24"/>
          <w:lang w:val="hy-AM"/>
        </w:rPr>
        <w:t>ն</w:t>
      </w:r>
      <w:r w:rsidRPr="0018767D">
        <w:rPr>
          <w:rFonts w:ascii="GHEA Grapalat" w:hAnsi="GHEA Grapalat"/>
          <w:sz w:val="24"/>
          <w:szCs w:val="24"/>
          <w:lang w:val="hy-AM"/>
        </w:rPr>
        <w:t>սգրքում փոփոխություններ կատարելու մասին» օրենքների նախագծերի</w:t>
      </w:r>
      <w:r w:rsidR="00ED5E3C" w:rsidRPr="00ED5E3C">
        <w:rPr>
          <w:rFonts w:ascii="GHEA Grapalat" w:hAnsi="GHEA Grapalat"/>
          <w:sz w:val="24"/>
          <w:szCs w:val="24"/>
          <w:lang w:val="hy-AM"/>
        </w:rPr>
        <w:t xml:space="preserve"> </w:t>
      </w:r>
      <w:r w:rsidR="00924398" w:rsidRPr="0018767D">
        <w:rPr>
          <w:rFonts w:ascii="GHEA Grapalat" w:hAnsi="GHEA Grapalat"/>
          <w:sz w:val="24"/>
          <w:szCs w:val="24"/>
          <w:lang w:val="hy-AM"/>
        </w:rPr>
        <w:t>ընդունման</w:t>
      </w:r>
      <w:r w:rsidR="00ED5E3C" w:rsidRPr="00ED5E3C">
        <w:rPr>
          <w:rFonts w:ascii="GHEA Grapalat" w:hAnsi="GHEA Grapalat"/>
          <w:sz w:val="24"/>
          <w:szCs w:val="24"/>
          <w:lang w:val="hy-AM"/>
        </w:rPr>
        <w:t xml:space="preserve"> </w:t>
      </w:r>
      <w:r w:rsidR="00924398" w:rsidRPr="0018767D">
        <w:rPr>
          <w:rFonts w:ascii="GHEA Grapalat" w:eastAsia="Calibri" w:hAnsi="GHEA Grapalat" w:cs="Sylfaen"/>
          <w:sz w:val="24"/>
          <w:szCs w:val="24"/>
          <w:lang w:val="hy-AM"/>
        </w:rPr>
        <w:t>կապակցությամբ</w:t>
      </w:r>
      <w:r w:rsidR="00ED5E3C" w:rsidRPr="00ED5E3C">
        <w:rPr>
          <w:rFonts w:ascii="GHEA Grapalat" w:eastAsia="Calibri" w:hAnsi="GHEA Grapalat" w:cs="Sylfaen"/>
          <w:sz w:val="24"/>
          <w:szCs w:val="24"/>
          <w:lang w:val="hy-AM"/>
        </w:rPr>
        <w:t xml:space="preserve"> </w:t>
      </w:r>
      <w:r w:rsidR="00924398" w:rsidRPr="0018767D">
        <w:rPr>
          <w:rFonts w:ascii="GHEA Grapalat" w:eastAsia="Calibri" w:hAnsi="GHEA Grapalat"/>
          <w:bCs/>
          <w:iCs/>
          <w:noProof/>
          <w:sz w:val="24"/>
          <w:szCs w:val="24"/>
          <w:lang w:val="hy-AM"/>
        </w:rPr>
        <w:t>պետական կամ տեղական ինքնակառավարման մարմնի բյուջեում եկամուտների և ծախսերի էական ավելացում կամ նվազեցում չի նախատեսվում։</w:t>
      </w:r>
      <w:r w:rsidR="00924398" w:rsidRPr="0018767D">
        <w:rPr>
          <w:rFonts w:ascii="GHEA Grapalat" w:eastAsia="Times New Roman" w:hAnsi="GHEA Grapalat" w:cs="Sylfaen"/>
          <w:sz w:val="24"/>
          <w:szCs w:val="24"/>
          <w:lang w:val="hy-AM"/>
        </w:rPr>
        <w:tab/>
      </w:r>
      <w:r w:rsidR="00924398" w:rsidRPr="0018767D">
        <w:rPr>
          <w:rFonts w:ascii="GHEA Grapalat" w:eastAsia="Times New Roman" w:hAnsi="GHEA Grapalat" w:cs="Sylfaen"/>
          <w:sz w:val="24"/>
          <w:szCs w:val="24"/>
          <w:lang w:val="hy-AM"/>
        </w:rPr>
        <w:tab/>
      </w:r>
      <w:r w:rsidR="00924398" w:rsidRPr="0018767D">
        <w:rPr>
          <w:rFonts w:ascii="GHEA Grapalat" w:eastAsia="Times New Roman" w:hAnsi="GHEA Grapalat" w:cs="Sylfaen"/>
          <w:sz w:val="24"/>
          <w:szCs w:val="24"/>
          <w:lang w:val="hy-AM"/>
        </w:rPr>
        <w:tab/>
      </w:r>
      <w:r w:rsidR="00924398" w:rsidRPr="0018767D">
        <w:rPr>
          <w:rFonts w:ascii="GHEA Grapalat" w:eastAsia="Times New Roman" w:hAnsi="GHEA Grapalat" w:cs="Sylfaen"/>
          <w:sz w:val="24"/>
          <w:szCs w:val="24"/>
          <w:lang w:val="hy-AM"/>
        </w:rPr>
        <w:tab/>
      </w:r>
    </w:p>
    <w:p w:rsidR="00924398" w:rsidRPr="0018767D" w:rsidRDefault="00924398" w:rsidP="00924398">
      <w:pPr>
        <w:rPr>
          <w:rFonts w:ascii="GHEA Grapalat" w:hAnsi="GHEA Grapalat"/>
          <w:sz w:val="24"/>
          <w:szCs w:val="24"/>
          <w:lang w:val="hy-AM"/>
        </w:rPr>
      </w:pPr>
    </w:p>
    <w:p w:rsidR="00924398" w:rsidRPr="0018767D" w:rsidRDefault="00924398">
      <w:pPr>
        <w:rPr>
          <w:rFonts w:ascii="GHEA Grapalat" w:hAnsi="GHEA Grapalat"/>
          <w:lang w:val="hy-AM"/>
        </w:rPr>
      </w:pPr>
    </w:p>
    <w:p w:rsidR="00D8114B" w:rsidRPr="0018767D" w:rsidRDefault="00D8114B">
      <w:pPr>
        <w:rPr>
          <w:rFonts w:ascii="GHEA Grapalat" w:hAnsi="GHEA Grapalat"/>
          <w:lang w:val="hy-AM"/>
        </w:rPr>
      </w:pPr>
    </w:p>
    <w:sectPr w:rsidR="00D8114B" w:rsidRPr="0018767D" w:rsidSect="002957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43F91"/>
    <w:rsid w:val="00024AC6"/>
    <w:rsid w:val="00086475"/>
    <w:rsid w:val="000B1329"/>
    <w:rsid w:val="00101BAB"/>
    <w:rsid w:val="00162F66"/>
    <w:rsid w:val="00167A64"/>
    <w:rsid w:val="00174011"/>
    <w:rsid w:val="0018767D"/>
    <w:rsid w:val="001E5BD6"/>
    <w:rsid w:val="002731EA"/>
    <w:rsid w:val="0028740A"/>
    <w:rsid w:val="002957EB"/>
    <w:rsid w:val="003B15E1"/>
    <w:rsid w:val="003E34A1"/>
    <w:rsid w:val="0041248C"/>
    <w:rsid w:val="004F4B26"/>
    <w:rsid w:val="005567AC"/>
    <w:rsid w:val="005B50B0"/>
    <w:rsid w:val="005E4E7E"/>
    <w:rsid w:val="0064290C"/>
    <w:rsid w:val="00691724"/>
    <w:rsid w:val="0069207B"/>
    <w:rsid w:val="006D5491"/>
    <w:rsid w:val="006F4192"/>
    <w:rsid w:val="007C2B25"/>
    <w:rsid w:val="00805BF8"/>
    <w:rsid w:val="009068DA"/>
    <w:rsid w:val="00924398"/>
    <w:rsid w:val="00957E42"/>
    <w:rsid w:val="00962361"/>
    <w:rsid w:val="00965CEA"/>
    <w:rsid w:val="00994872"/>
    <w:rsid w:val="009A320D"/>
    <w:rsid w:val="00A03E6E"/>
    <w:rsid w:val="00A43F91"/>
    <w:rsid w:val="00AD165C"/>
    <w:rsid w:val="00AD2A45"/>
    <w:rsid w:val="00B85BE5"/>
    <w:rsid w:val="00BA35CB"/>
    <w:rsid w:val="00BC7F2E"/>
    <w:rsid w:val="00CA1DCD"/>
    <w:rsid w:val="00D62448"/>
    <w:rsid w:val="00D8114B"/>
    <w:rsid w:val="00DB12A8"/>
    <w:rsid w:val="00DD0F81"/>
    <w:rsid w:val="00E01E69"/>
    <w:rsid w:val="00E07934"/>
    <w:rsid w:val="00E07AC9"/>
    <w:rsid w:val="00E579A0"/>
    <w:rsid w:val="00E92A68"/>
    <w:rsid w:val="00EA13AC"/>
    <w:rsid w:val="00ED54D3"/>
    <w:rsid w:val="00ED5E3C"/>
    <w:rsid w:val="00F06864"/>
    <w:rsid w:val="00F12711"/>
    <w:rsid w:val="00F25512"/>
    <w:rsid w:val="00F45E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F91"/>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rsid w:val="00A43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A43F91"/>
    <w:rPr>
      <w:rFonts w:ascii="Times New Roman" w:eastAsia="Times New Roman" w:hAnsi="Times New Roman" w:cs="Times New Roman"/>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924398"/>
    <w:pPr>
      <w:ind w:left="720"/>
      <w:contextualSpacing/>
    </w:pPr>
    <w:rPr>
      <w:rFonts w:ascii="Calibri" w:eastAsia="Calibri" w:hAnsi="Calibri" w:cs="Times New Roman"/>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924398"/>
    <w:rPr>
      <w:rFonts w:ascii="Calibri" w:eastAsia="Calibri" w:hAnsi="Calibri" w:cs="Times New Roman"/>
      <w:lang w:val="ru-RU" w:eastAsia="ru-RU"/>
    </w:rPr>
  </w:style>
  <w:style w:type="paragraph" w:styleId="BalloonText">
    <w:name w:val="Balloon Text"/>
    <w:basedOn w:val="Normal"/>
    <w:link w:val="BalloonTextChar"/>
    <w:uiPriority w:val="99"/>
    <w:semiHidden/>
    <w:unhideWhenUsed/>
    <w:rsid w:val="00D81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4B"/>
    <w:rPr>
      <w:rFonts w:ascii="Tahoma" w:eastAsiaTheme="minorEastAsia"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F91"/>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rsid w:val="00A43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A43F91"/>
    <w:rPr>
      <w:rFonts w:ascii="Times New Roman" w:eastAsia="Times New Roman" w:hAnsi="Times New Roman" w:cs="Times New Roman"/>
      <w:sz w:val="24"/>
      <w:szCs w:val="24"/>
      <w:lang w:val="ru-RU" w:eastAsia="ru-RU"/>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924398"/>
    <w:pPr>
      <w:ind w:left="720"/>
      <w:contextualSpacing/>
    </w:pPr>
    <w:rPr>
      <w:rFonts w:ascii="Calibri" w:eastAsia="Calibri" w:hAnsi="Calibri" w:cs="Times New Roman"/>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924398"/>
    <w:rPr>
      <w:rFonts w:ascii="Calibri" w:eastAsia="Calibri" w:hAnsi="Calibri" w:cs="Times New Roman"/>
      <w:lang w:val="ru-RU" w:eastAsia="ru-RU"/>
    </w:rPr>
  </w:style>
  <w:style w:type="paragraph" w:styleId="BalloonText">
    <w:name w:val="Balloon Text"/>
    <w:basedOn w:val="Normal"/>
    <w:link w:val="BalloonTextChar"/>
    <w:uiPriority w:val="99"/>
    <w:semiHidden/>
    <w:unhideWhenUsed/>
    <w:rsid w:val="00D81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14B"/>
    <w:rPr>
      <w:rFonts w:ascii="Tahoma" w:eastAsiaTheme="minorEastAsi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Gov</Company>
  <LinksUpToDate>false</LinksUpToDate>
  <CharactersWithSpaces>9477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QristineA</dc:creator>
  <cp:lastModifiedBy>Uesr</cp:lastModifiedBy>
  <cp:revision>3</cp:revision>
  <dcterms:created xsi:type="dcterms:W3CDTF">2020-04-27T14:42:00Z</dcterms:created>
  <dcterms:modified xsi:type="dcterms:W3CDTF">2020-04-27T14:47:00Z</dcterms:modified>
</cp:coreProperties>
</file>