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51" w:rsidRPr="00A75B51" w:rsidRDefault="00A75B51" w:rsidP="00A75B51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75B51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A75B51" w:rsidRPr="00A75B51" w:rsidRDefault="00A75B51" w:rsidP="00D7332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75B51" w:rsidRPr="00A75B51" w:rsidRDefault="00A75B51" w:rsidP="00D7332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73329" w:rsidRPr="00A75B51" w:rsidRDefault="00D73329" w:rsidP="00D7332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75B51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DE5F2F" w:rsidRPr="00A75B51" w:rsidRDefault="00D73329" w:rsidP="00D7332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75B51">
        <w:rPr>
          <w:rFonts w:ascii="GHEA Grapalat" w:hAnsi="GHEA Grapalat"/>
          <w:b/>
          <w:sz w:val="24"/>
          <w:szCs w:val="24"/>
          <w:lang w:val="hy-AM"/>
        </w:rPr>
        <w:t>Օ Ր Ե Ն Ք Ը</w:t>
      </w:r>
    </w:p>
    <w:p w:rsidR="00D73329" w:rsidRPr="00A75B51" w:rsidRDefault="00D73329" w:rsidP="00D73329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75B5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«ԱՌԵՎՏՐԱԱՐԴՅՈՒՆԱԲԵՐԱԿԱՆ ՊԱԼԱՏՆԵՐԻ ՄԱՍԻՆ» ՕՐԵՆՔՈՒՄ ԼՐԱՑՈՒՄ ԿԱՏԱՐԵԼՈՒ ՄԱՍԻՆ</w:t>
      </w:r>
    </w:p>
    <w:p w:rsidR="00D73329" w:rsidRPr="00A75B51" w:rsidRDefault="00D73329" w:rsidP="00D7332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73329" w:rsidRPr="00A75B51" w:rsidRDefault="00D73329" w:rsidP="00D7332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73329" w:rsidRPr="00A75B51" w:rsidRDefault="00D73329" w:rsidP="00D7332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73329" w:rsidRPr="00A75B51" w:rsidRDefault="00D73329" w:rsidP="00A75B51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75B51">
        <w:rPr>
          <w:rFonts w:ascii="GHEA Grapalat" w:hAnsi="GHEA Grapalat"/>
          <w:b/>
          <w:sz w:val="24"/>
          <w:szCs w:val="24"/>
          <w:lang w:val="hy-AM"/>
        </w:rPr>
        <w:t xml:space="preserve">Հոդված 1. </w:t>
      </w:r>
      <w:r w:rsidRPr="00A75B51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A75B51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«Առևտրաարդյունաբերական պալատների մասին» </w:t>
      </w:r>
      <w:r w:rsidRPr="00A75B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2001 թվականի </w:t>
      </w:r>
      <w:r w:rsidRPr="00A75B51">
        <w:rPr>
          <w:rFonts w:ascii="GHEA Grapalat" w:hAnsi="GHEA Grapalat"/>
          <w:sz w:val="24"/>
          <w:szCs w:val="24"/>
          <w:lang w:val="hy-AM"/>
        </w:rPr>
        <w:t>հոկտեմբերի 24-ի</w:t>
      </w:r>
      <w:r w:rsidRPr="00A75B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ՀՕ-250 օրենքի </w:t>
      </w:r>
      <w:r w:rsidR="005F0A3B" w:rsidRPr="00A75B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Pr="00A75B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հոդվածի</w:t>
      </w:r>
      <w:r w:rsidR="005F0A3B" w:rsidRPr="00A75B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75B51" w:rsidRPr="00A75B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5F0A3B" w:rsidRPr="00A75B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A75B51" w:rsidRPr="00A75B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5F0A3B" w:rsidRPr="00A75B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ենթակետում՝ «տալիս է ապրանքների ծագման սերտիֆիկատներ</w:t>
      </w:r>
      <w:r w:rsidR="005F0A3B" w:rsidRPr="00A75B51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5F0A3B" w:rsidRPr="00A75B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բառերից հետո լրացնել «բացառությամբ </w:t>
      </w:r>
      <w:r w:rsidR="00A75B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5F0A3B" w:rsidRPr="00A75B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րտոնյալ ռեժիմների համար ապրանքների ծագման սերտիֆիկատները » բառերով:</w:t>
      </w:r>
    </w:p>
    <w:p w:rsidR="00A75B51" w:rsidRPr="00A75B51" w:rsidRDefault="00A75B51" w:rsidP="00A75B5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5B51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A75B51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:rsidR="00A75B51" w:rsidRPr="00A75B51" w:rsidRDefault="00A75B51" w:rsidP="00D73329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73329" w:rsidRPr="00A75B51" w:rsidRDefault="00D73329" w:rsidP="00D73329">
      <w:pPr>
        <w:rPr>
          <w:rFonts w:ascii="GHEA Grapalat" w:hAnsi="GHEA Grapalat"/>
          <w:sz w:val="24"/>
          <w:szCs w:val="24"/>
          <w:lang w:val="hy-AM"/>
        </w:rPr>
      </w:pPr>
    </w:p>
    <w:p w:rsidR="00D73329" w:rsidRPr="00A75B51" w:rsidRDefault="00D73329" w:rsidP="00D73329">
      <w:pPr>
        <w:rPr>
          <w:rFonts w:ascii="GHEA Grapalat" w:hAnsi="GHEA Grapalat"/>
          <w:sz w:val="24"/>
          <w:szCs w:val="24"/>
          <w:lang w:val="hy-AM"/>
        </w:rPr>
      </w:pPr>
    </w:p>
    <w:p w:rsidR="00D73329" w:rsidRDefault="00D73329" w:rsidP="00D73329">
      <w:pPr>
        <w:tabs>
          <w:tab w:val="left" w:pos="3393"/>
        </w:tabs>
        <w:rPr>
          <w:rFonts w:ascii="GHEA Grapalat" w:hAnsi="GHEA Grapalat"/>
          <w:sz w:val="24"/>
          <w:szCs w:val="24"/>
          <w:lang w:val="hy-AM"/>
        </w:rPr>
      </w:pPr>
      <w:r w:rsidRPr="00A75B5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30C59" w:rsidRDefault="00A30C59" w:rsidP="00D73329">
      <w:pPr>
        <w:tabs>
          <w:tab w:val="left" w:pos="3393"/>
        </w:tabs>
        <w:rPr>
          <w:rFonts w:ascii="GHEA Grapalat" w:hAnsi="GHEA Grapalat"/>
          <w:sz w:val="24"/>
          <w:szCs w:val="24"/>
          <w:lang w:val="hy-AM"/>
        </w:rPr>
      </w:pPr>
    </w:p>
    <w:p w:rsidR="00A30C59" w:rsidRDefault="00A30C59" w:rsidP="00D73329">
      <w:pPr>
        <w:tabs>
          <w:tab w:val="left" w:pos="3393"/>
        </w:tabs>
        <w:rPr>
          <w:rFonts w:ascii="GHEA Grapalat" w:hAnsi="GHEA Grapalat"/>
          <w:sz w:val="24"/>
          <w:szCs w:val="24"/>
          <w:lang w:val="hy-AM"/>
        </w:rPr>
      </w:pPr>
    </w:p>
    <w:p w:rsidR="00A30C59" w:rsidRDefault="00A30C59" w:rsidP="00D73329">
      <w:pPr>
        <w:tabs>
          <w:tab w:val="left" w:pos="3393"/>
        </w:tabs>
        <w:rPr>
          <w:rFonts w:ascii="GHEA Grapalat" w:hAnsi="GHEA Grapalat"/>
          <w:sz w:val="24"/>
          <w:szCs w:val="24"/>
          <w:lang w:val="hy-AM"/>
        </w:rPr>
      </w:pPr>
    </w:p>
    <w:p w:rsidR="00A30C59" w:rsidRDefault="00A30C59" w:rsidP="00D73329">
      <w:pPr>
        <w:tabs>
          <w:tab w:val="left" w:pos="3393"/>
        </w:tabs>
        <w:rPr>
          <w:rFonts w:ascii="GHEA Grapalat" w:hAnsi="GHEA Grapalat"/>
          <w:sz w:val="24"/>
          <w:szCs w:val="24"/>
          <w:lang w:val="hy-AM"/>
        </w:rPr>
      </w:pPr>
    </w:p>
    <w:p w:rsidR="00A30C59" w:rsidRDefault="00A30C59" w:rsidP="00D73329">
      <w:pPr>
        <w:tabs>
          <w:tab w:val="left" w:pos="3393"/>
        </w:tabs>
        <w:rPr>
          <w:rFonts w:ascii="GHEA Grapalat" w:hAnsi="GHEA Grapalat"/>
          <w:sz w:val="24"/>
          <w:szCs w:val="24"/>
          <w:lang w:val="hy-AM"/>
        </w:rPr>
      </w:pPr>
    </w:p>
    <w:p w:rsidR="00D14D15" w:rsidRDefault="00D14D15" w:rsidP="00A30C5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  <w:bookmarkStart w:id="0" w:name="_GoBack"/>
      <w:bookmarkEnd w:id="0"/>
    </w:p>
    <w:p w:rsidR="00A30C59" w:rsidRDefault="00A30C59" w:rsidP="00A30C5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30C59">
        <w:rPr>
          <w:rFonts w:ascii="GHEA Grapalat" w:hAnsi="GHEA Grapalat"/>
          <w:b/>
          <w:sz w:val="24"/>
          <w:szCs w:val="24"/>
          <w:lang w:val="hy-AM"/>
        </w:rPr>
        <w:t xml:space="preserve">«ԱՌԵՎՏՐԱԱՐԴՅՈՒՆԱԲԵՐԱԿԱՆ ՊԱԼԱՏՆԵՐԻ ՄԱՍԻՆ»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ՀՀ </w:t>
      </w:r>
      <w:r w:rsidRPr="00A30C59">
        <w:rPr>
          <w:rFonts w:ascii="GHEA Grapalat" w:hAnsi="GHEA Grapalat"/>
          <w:b/>
          <w:sz w:val="24"/>
          <w:szCs w:val="24"/>
          <w:lang w:val="hy-AM"/>
        </w:rPr>
        <w:t xml:space="preserve">ՕՐԵՆՔՈՒՄ ԼՐԱՑՈՒՄ ԿԱՏԱՐԵԼՈՒ </w:t>
      </w:r>
      <w:r w:rsidRPr="00323AA2">
        <w:rPr>
          <w:rFonts w:ascii="GHEA Grapalat" w:hAnsi="GHEA Grapalat"/>
          <w:b/>
          <w:sz w:val="24"/>
          <w:szCs w:val="24"/>
          <w:lang w:val="hy-AM"/>
        </w:rPr>
        <w:t>ՆԱԽԱԳԾԻ ՎԵՐԱԲԵՐՅԱԼ</w:t>
      </w:r>
    </w:p>
    <w:p w:rsidR="00DC649C" w:rsidRDefault="00DC649C" w:rsidP="00A30C5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C649C" w:rsidRDefault="00DC649C" w:rsidP="00A30C5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C649C" w:rsidRDefault="00DC649C" w:rsidP="00DC649C">
      <w:pPr>
        <w:spacing w:line="360" w:lineRule="auto"/>
        <w:ind w:right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1.Անհրաժեշտությունը.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649C" w:rsidRDefault="00DC649C" w:rsidP="00DC649C">
      <w:pPr>
        <w:spacing w:line="360" w:lineRule="auto"/>
        <w:ind w:right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Ներկայացված </w:t>
      </w:r>
      <w:r w:rsidR="00F11B35">
        <w:rPr>
          <w:rFonts w:ascii="GHEA Grapalat" w:hAnsi="GHEA Grapalat"/>
          <w:sz w:val="24"/>
          <w:szCs w:val="24"/>
          <w:lang w:val="hy-AM"/>
        </w:rPr>
        <w:t xml:space="preserve">Նախագծի </w:t>
      </w:r>
      <w:r>
        <w:rPr>
          <w:rFonts w:ascii="GHEA Grapalat" w:hAnsi="GHEA Grapalat"/>
          <w:sz w:val="24"/>
          <w:szCs w:val="24"/>
          <w:lang w:val="hy-AM"/>
        </w:rPr>
        <w:t>անհրաժեշտությունը միտված է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ապրանքների ծագման երկրի հավաստագրերի տրամադրման և փորձաքննության անցկացման կարգը պարզեցնելուն և հստակեցնելուն, կանոնակարգելուն և կատարագործելուն:</w:t>
      </w:r>
    </w:p>
    <w:p w:rsidR="00DC649C" w:rsidRDefault="00DC649C" w:rsidP="00DC649C">
      <w:pPr>
        <w:spacing w:after="200" w:line="360" w:lineRule="auto"/>
        <w:ind w:right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>
        <w:rPr>
          <w:rFonts w:ascii="GHEA Grapalat" w:hAnsi="GHEA Grapalat"/>
          <w:b/>
          <w:sz w:val="24"/>
          <w:szCs w:val="24"/>
          <w:lang w:val="hy-AM"/>
        </w:rPr>
        <w:t>2. Ընթացիկ իրավիճակը և խնդիրները</w:t>
      </w:r>
    </w:p>
    <w:p w:rsidR="00F11B35" w:rsidRDefault="007566AC" w:rsidP="00C41B64">
      <w:pPr>
        <w:spacing w:after="200" w:line="360" w:lineRule="auto"/>
        <w:ind w:right="86" w:firstLine="72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566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«Առևտրաարդյունաբերական պալատների մասին» </w:t>
      </w:r>
      <w:r w:rsidR="00C41B6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ՀՀ օրենքում լրացում կատարելը պայմանավորված է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«Ապրանքի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ծագման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երկրի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հավաստագրի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տրամադրման,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 xml:space="preserve">կարգը 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 xml:space="preserve">հաստատելու, 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փորձաքննություն իրականացնող մարմիններին ներկայացվող պահանջները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1B35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C41B64" w:rsidRPr="00C41B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փորձագետների որակավորման ու քննությոան անցկացման կարգը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 xml:space="preserve"> հաստատելու</w:t>
      </w:r>
      <w:r w:rsidR="00F11B35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1B35">
        <w:rPr>
          <w:rFonts w:ascii="GHEA Grapalat" w:hAnsi="GHEA Grapalat" w:cs="Sylfaen"/>
          <w:sz w:val="24"/>
          <w:szCs w:val="24"/>
          <w:lang w:val="hy-AM"/>
        </w:rPr>
        <w:t>Հ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F11B35">
        <w:rPr>
          <w:rFonts w:ascii="GHEA Grapalat" w:hAnsi="GHEA Grapalat" w:cs="Sylfaen"/>
          <w:sz w:val="24"/>
          <w:szCs w:val="24"/>
          <w:lang w:val="hy-AM"/>
        </w:rPr>
        <w:t>Հ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2010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30-Ի N 1772-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Ն որոշումը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ուժը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կորցրած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>ճանաչելու</w:t>
      </w:r>
      <w:r w:rsidR="00C41B64" w:rsidRPr="00C41B64">
        <w:rPr>
          <w:rFonts w:ascii="GHEA Grapalat" w:hAnsi="GHEA Grapalat"/>
          <w:sz w:val="24"/>
          <w:szCs w:val="24"/>
          <w:lang w:val="hy-AM"/>
        </w:rPr>
        <w:t xml:space="preserve"> </w:t>
      </w:r>
      <w:r w:rsidR="00C41B64" w:rsidRPr="00C41B64">
        <w:rPr>
          <w:rFonts w:ascii="GHEA Grapalat" w:hAnsi="GHEA Grapalat" w:cs="Sylfaen"/>
          <w:sz w:val="24"/>
          <w:szCs w:val="24"/>
          <w:lang w:val="hy-AM"/>
        </w:rPr>
        <w:t xml:space="preserve">մասին»  </w:t>
      </w:r>
      <w:r w:rsidR="00C41B64">
        <w:rPr>
          <w:rFonts w:ascii="GHEA Grapalat" w:hAnsi="GHEA Grapalat" w:cs="Sylfaen"/>
          <w:sz w:val="24"/>
          <w:szCs w:val="24"/>
          <w:lang w:val="hy-AM"/>
        </w:rPr>
        <w:t>որոշման նախագծով</w:t>
      </w:r>
      <w:r w:rsidR="00F11B3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1B35" w:rsidRPr="00F72513">
        <w:rPr>
          <w:rFonts w:ascii="GHEA Grapalat" w:hAnsi="GHEA Grapalat"/>
          <w:sz w:val="24"/>
          <w:szCs w:val="24"/>
          <w:lang w:val="hy-AM" w:eastAsia="en-GB"/>
        </w:rPr>
        <w:t>(</w:t>
      </w:r>
      <w:r w:rsidR="00F11B35">
        <w:rPr>
          <w:rFonts w:ascii="GHEA Grapalat" w:hAnsi="GHEA Grapalat"/>
          <w:sz w:val="24"/>
          <w:szCs w:val="24"/>
          <w:lang w:val="hy-AM" w:eastAsia="en-GB"/>
        </w:rPr>
        <w:t>այսուհետ՝ Նախագիծ</w:t>
      </w:r>
      <w:r w:rsidR="00F11B35" w:rsidRPr="00F72513">
        <w:rPr>
          <w:rFonts w:ascii="GHEA Grapalat" w:hAnsi="GHEA Grapalat"/>
          <w:sz w:val="24"/>
          <w:szCs w:val="24"/>
          <w:lang w:val="hy-AM" w:eastAsia="en-GB"/>
        </w:rPr>
        <w:t>):</w:t>
      </w:r>
      <w:r w:rsidR="00C41B6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11B35" w:rsidRDefault="00F11B35" w:rsidP="00F11B35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11B35">
        <w:rPr>
          <w:rFonts w:ascii="GHEA Grapalat" w:hAnsi="GHEA Grapalat" w:cs="Sylfaen"/>
          <w:sz w:val="24"/>
          <w:szCs w:val="24"/>
          <w:lang w:val="hy-AM"/>
        </w:rPr>
        <w:t>Նախագծով՝ Հայստանի Հանարապետության և միջազգային պայմանագրերով նախատեսված արտոնյալ ռեժիմների համար ապրանքների ծագման հավաստագրերը տրամադրում է Հայաստանի Հանրապետության պետական եկամուտների կոմիտեն, ուստի անհրաժեշտություն է առաջացել կատարել լրացում նաև «Առևտրաարդյունաբերական պալատների մասին» ՀՀ օրենքում:</w:t>
      </w:r>
    </w:p>
    <w:p w:rsidR="00DC649C" w:rsidRDefault="00DC649C" w:rsidP="00DC649C">
      <w:pPr>
        <w:ind w:firstLine="540"/>
        <w:jc w:val="both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3.</w:t>
      </w:r>
      <w:r>
        <w:rPr>
          <w:rFonts w:ascii="GHEA Grapalat" w:hAnsi="GHEA Grapalat" w:cs="Sylfaen"/>
          <w:b/>
          <w:sz w:val="24"/>
          <w:lang w:val="hy-AM"/>
        </w:rPr>
        <w:t>Կարգավորման</w:t>
      </w:r>
      <w:r>
        <w:rPr>
          <w:rFonts w:ascii="GHEA Grapalat" w:hAnsi="GHEA Grapalat" w:cs="Arial Armenian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նպատակը</w:t>
      </w:r>
      <w:r>
        <w:rPr>
          <w:rFonts w:ascii="GHEA Grapalat" w:hAnsi="GHEA Grapalat" w:cs="Arial Armenian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և</w:t>
      </w:r>
      <w:r>
        <w:rPr>
          <w:rFonts w:ascii="GHEA Grapalat" w:hAnsi="GHEA Grapalat" w:cs="Arial Armenian"/>
          <w:b/>
          <w:sz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lang w:val="hy-AM"/>
        </w:rPr>
        <w:t>բնույթը</w:t>
      </w:r>
    </w:p>
    <w:p w:rsidR="00DC649C" w:rsidRDefault="00DC649C" w:rsidP="00DC649C">
      <w:pPr>
        <w:spacing w:after="200" w:line="360" w:lineRule="auto"/>
        <w:ind w:right="86"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Գործարարների համար համապատասխան դիմումները և փորձաքննության ակտի հավաստագրերի տրամադրումը կիրականացվի ավելի պարզ ընթացակարգով:</w:t>
      </w:r>
    </w:p>
    <w:p w:rsidR="00DC649C" w:rsidRDefault="00DC649C" w:rsidP="00DC649C">
      <w:pPr>
        <w:spacing w:after="200" w:line="360" w:lineRule="auto"/>
        <w:ind w:right="86" w:firstLine="8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3.</w:t>
      </w:r>
      <w:r>
        <w:rPr>
          <w:rFonts w:ascii="GHEA Grapalat" w:hAnsi="GHEA Grapalat" w:cs="Sylfaen"/>
          <w:b/>
          <w:sz w:val="24"/>
          <w:szCs w:val="24"/>
          <w:lang w:val="hy-AM"/>
        </w:rPr>
        <w:t>Տվյալ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իրականացվող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քաղաքականությունը</w:t>
      </w:r>
    </w:p>
    <w:p w:rsidR="00DC649C" w:rsidRDefault="00DC649C" w:rsidP="00DC649C">
      <w:pPr>
        <w:tabs>
          <w:tab w:val="left" w:pos="3795"/>
        </w:tabs>
        <w:spacing w:line="360" w:lineRule="auto"/>
        <w:ind w:right="8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Ապրանքի ծագման երկրի հավաստագրի տրամադրման գործընթացի  առավել պարզ և թափանցիկություն, ինչպես նաև փորձաքննություն իրականացնող մարմինների դաշտի ընդլայնում:</w:t>
      </w:r>
    </w:p>
    <w:p w:rsidR="00DC649C" w:rsidRDefault="00DC649C" w:rsidP="00DC649C">
      <w:pPr>
        <w:tabs>
          <w:tab w:val="left" w:pos="3795"/>
        </w:tabs>
        <w:spacing w:line="360" w:lineRule="auto"/>
        <w:ind w:right="8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4.Նախագծի մշակման գործընթացում ներգրավված ինստիտուտները և անձինք:</w:t>
      </w:r>
    </w:p>
    <w:p w:rsidR="00DC649C" w:rsidRDefault="00DC649C" w:rsidP="00DC649C">
      <w:pPr>
        <w:tabs>
          <w:tab w:val="left" w:pos="3795"/>
        </w:tabs>
        <w:spacing w:line="360" w:lineRule="auto"/>
        <w:ind w:right="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:rsidR="00DC649C" w:rsidRDefault="00DC649C" w:rsidP="00DC649C">
      <w:pPr>
        <w:tabs>
          <w:tab w:val="left" w:pos="3795"/>
        </w:tabs>
        <w:spacing w:line="360" w:lineRule="auto"/>
        <w:ind w:right="9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5.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Ակնկալվող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արդյունքը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.</w:t>
      </w:r>
    </w:p>
    <w:p w:rsidR="00DC649C" w:rsidRDefault="00DC649C" w:rsidP="00DC649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Նախագծի ընդունման արդյունքում ակնկալվում է հայեցողական լիզարություններով հավաստագրերի հայեցողական տրամադրումները մերժելու, փորձաքննության անցկացման հիմքերը և ընթացակարգերը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հստակեցնել:</w:t>
      </w:r>
    </w:p>
    <w:p w:rsidR="00DC649C" w:rsidRDefault="00DC649C" w:rsidP="00DC649C">
      <w:pPr>
        <w:tabs>
          <w:tab w:val="left" w:pos="3795"/>
        </w:tabs>
        <w:ind w:right="9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C649C" w:rsidRDefault="00DC649C" w:rsidP="00DC649C">
      <w:pPr>
        <w:tabs>
          <w:tab w:val="left" w:pos="3795"/>
        </w:tabs>
        <w:ind w:right="9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DC649C" w:rsidRDefault="00DC649C" w:rsidP="00DC649C">
      <w:pPr>
        <w:spacing w:line="276" w:lineRule="auto"/>
        <w:ind w:right="9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ՆԱԽԱԳԾԵՐԻ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ԸՆԴՈՒՆՄԱՆ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ԿԱՊԱԿՑՈՒԹՅԱՄԲ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ՊԵՏԱԿԱՆ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ԲՅՈՒՋԵՈՒՄ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ԵԿԱՄՈՒՏՆԵՐԻ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ԾԱԽՍԵՐԻ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ԷԱԿԱՆ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ԱՎԵԼԱՑՄԱՆ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ԿԱՄ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ՆՎԱԶԵՑՄԱՆ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ԲԱՑԱԿԱՅՈՒԹՅԱՆ</w:t>
      </w: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ՎԵՐԱԲԵՐՅԱԼ</w:t>
      </w:r>
    </w:p>
    <w:p w:rsidR="00DC649C" w:rsidRDefault="00DC649C" w:rsidP="00DC649C">
      <w:pPr>
        <w:spacing w:line="360" w:lineRule="auto"/>
        <w:ind w:right="90" w:firstLine="54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DC649C" w:rsidRDefault="00DC649C" w:rsidP="00DC649C">
      <w:pPr>
        <w:spacing w:line="360" w:lineRule="auto"/>
        <w:ind w:right="90" w:firstLine="540"/>
        <w:jc w:val="both"/>
        <w:rPr>
          <w:rFonts w:ascii="GHEA Grapalat" w:hAnsi="GHEA Grapalat" w:cs="Tahoma"/>
          <w:bCs/>
          <w:iCs/>
          <w:noProof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Որոշման նախագծի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ընդունման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պետական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կամ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տեղական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ինքնակառավարման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մարմնի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բյուջեում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և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ծախսերի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ավելացում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կամ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նվազեցում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չի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noProof/>
          <w:sz w:val="24"/>
          <w:szCs w:val="24"/>
          <w:lang w:val="hy-AM"/>
        </w:rPr>
        <w:t>նախատեսվում</w:t>
      </w:r>
      <w:r>
        <w:rPr>
          <w:rFonts w:ascii="GHEA Grapalat" w:hAnsi="GHEA Grapalat" w:cs="Tahoma"/>
          <w:bCs/>
          <w:iCs/>
          <w:noProof/>
          <w:sz w:val="24"/>
          <w:szCs w:val="24"/>
          <w:lang w:val="hy-AM"/>
        </w:rPr>
        <w:t>։</w:t>
      </w:r>
    </w:p>
    <w:p w:rsidR="00DC649C" w:rsidRDefault="00DC649C" w:rsidP="00DC649C">
      <w:pPr>
        <w:pStyle w:val="BodyText2"/>
        <w:spacing w:after="0" w:line="240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lang w:val="hy-AM"/>
        </w:rPr>
        <w:t>ՏԵՂԵԿԱՆՔ</w:t>
      </w:r>
    </w:p>
    <w:p w:rsidR="00DC649C" w:rsidRDefault="00DC649C" w:rsidP="00DC649C">
      <w:pPr>
        <w:pStyle w:val="BodyText2"/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DC649C" w:rsidRDefault="00DC649C" w:rsidP="00DC649C">
      <w:pPr>
        <w:pStyle w:val="BodyText2"/>
        <w:spacing w:after="0" w:line="240" w:lineRule="auto"/>
        <w:jc w:val="center"/>
        <w:rPr>
          <w:rFonts w:ascii="GHEA Grapalat" w:hAnsi="GHEA Grapalat" w:cs="Times New Roma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ՆԱԽԱԳԾԵՐԻ ԸՆԴՈՒՆՄԱՆ ԿԱՊԱԿՑՈՒԹՅԱՄԲ ՊԵՏԱԿԱՆ ԲՅՈՒՋԵՈՒՄ ԵԿԱՄՈՒՏՆԵՐԻ ՈՒ ԾԱԽՍԵՐԻ ԷԱԿԱՆ ԱՎԵԼԱՑՄԱՆ ԿԱՄ ՆՎԱԶԵՑՄԱՆ </w:t>
      </w:r>
      <w:r>
        <w:rPr>
          <w:rFonts w:ascii="GHEA Grapalat" w:hAnsi="GHEA Grapalat" w:cs="Sylfaen"/>
          <w:b/>
          <w:lang w:val="hy-AM"/>
        </w:rPr>
        <w:lastRenderedPageBreak/>
        <w:t>ԲԱՑԱԿԱՅՈՒԹՅԱՆ ՎԵՐԱԲԵՐՅԱԼ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ԱՆՀՐԱԺԵՇՏՈՒԹՅԱՆ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ԿԱՄ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ԲԱՑԱԿԱՅՈՒԹՅԱՆ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</w:t>
      </w:r>
    </w:p>
    <w:p w:rsidR="00DC649C" w:rsidRDefault="00DC649C" w:rsidP="00DC649C">
      <w:pPr>
        <w:pStyle w:val="BodyText2"/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DC649C" w:rsidRDefault="00DC649C" w:rsidP="00DC649C">
      <w:pPr>
        <w:pStyle w:val="BodyText2"/>
        <w:spacing w:after="0" w:line="240" w:lineRule="auto"/>
        <w:rPr>
          <w:rFonts w:ascii="GHEA Grapalat" w:hAnsi="GHEA Grapalat"/>
          <w:lang w:val="hy-AM"/>
        </w:rPr>
      </w:pPr>
    </w:p>
    <w:p w:rsidR="00DC649C" w:rsidRDefault="00DC649C" w:rsidP="00DC649C">
      <w:pPr>
        <w:pStyle w:val="BodyText2"/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ակտերում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>/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լրացումների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անհրաժեշտություն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առաջացնում</w:t>
      </w:r>
      <w:r>
        <w:rPr>
          <w:rFonts w:ascii="GHEA Grapalat" w:hAnsi="GHEA Grapalat"/>
          <w:lang w:val="hy-AM"/>
        </w:rPr>
        <w:t>:</w:t>
      </w:r>
    </w:p>
    <w:p w:rsidR="00DC649C" w:rsidRDefault="00DC649C" w:rsidP="00DC649C">
      <w:pPr>
        <w:pStyle w:val="BodyText2"/>
        <w:spacing w:after="0" w:line="240" w:lineRule="auto"/>
        <w:rPr>
          <w:rFonts w:ascii="GHEA Grapalat" w:hAnsi="GHEA Grapalat"/>
          <w:lang w:val="hy-AM"/>
        </w:rPr>
      </w:pPr>
    </w:p>
    <w:p w:rsidR="00DC649C" w:rsidRDefault="00DC649C" w:rsidP="00DC649C">
      <w:pPr>
        <w:pStyle w:val="BodyText2"/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 w:cs="Sylfaen"/>
          <w:lang w:val="hy-AM"/>
        </w:rPr>
        <w:t>Այլ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տեղեկություններ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եթե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այդպիսիք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առկա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</w:t>
      </w:r>
      <w:r>
        <w:rPr>
          <w:rFonts w:ascii="GHEA Grapalat" w:hAnsi="GHEA Grapalat"/>
          <w:lang w:val="hy-AM"/>
        </w:rPr>
        <w:t>)</w:t>
      </w:r>
    </w:p>
    <w:p w:rsidR="00DC649C" w:rsidRDefault="00DC649C" w:rsidP="00DC649C">
      <w:pPr>
        <w:pStyle w:val="BodyText2"/>
        <w:spacing w:after="0" w:line="240" w:lineRule="auto"/>
        <w:rPr>
          <w:rFonts w:ascii="GHEA Grapalat" w:hAnsi="GHEA Grapalat"/>
          <w:lang w:val="hy-AM"/>
        </w:rPr>
      </w:pPr>
    </w:p>
    <w:p w:rsidR="00DC649C" w:rsidRDefault="00DC649C" w:rsidP="00DC649C">
      <w:pPr>
        <w:rPr>
          <w:lang w:val="hy-AM"/>
        </w:rPr>
      </w:pPr>
    </w:p>
    <w:p w:rsidR="00DC649C" w:rsidRDefault="00DC649C" w:rsidP="00A30C5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30C59" w:rsidRDefault="00A30C59" w:rsidP="00A30C59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30C59" w:rsidRDefault="00A30C59" w:rsidP="00A30C59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A30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A0"/>
    <w:rsid w:val="005A69A0"/>
    <w:rsid w:val="005F0A3B"/>
    <w:rsid w:val="007566AC"/>
    <w:rsid w:val="00A30C59"/>
    <w:rsid w:val="00A75B51"/>
    <w:rsid w:val="00C41B64"/>
    <w:rsid w:val="00D14D15"/>
    <w:rsid w:val="00D73329"/>
    <w:rsid w:val="00DC649C"/>
    <w:rsid w:val="00DE5F2F"/>
    <w:rsid w:val="00F1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4DC68-A154-40C2-9BD6-F6D7D07C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3329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0C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0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A. Petrsoyan</dc:creator>
  <cp:keywords/>
  <dc:description/>
  <cp:lastModifiedBy>Armine A. Petrsoyan</cp:lastModifiedBy>
  <cp:revision>9</cp:revision>
  <dcterms:created xsi:type="dcterms:W3CDTF">2020-02-21T11:11:00Z</dcterms:created>
  <dcterms:modified xsi:type="dcterms:W3CDTF">2020-02-25T09:33:00Z</dcterms:modified>
</cp:coreProperties>
</file>