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0F0" w:rsidRPr="00060A95" w:rsidRDefault="008B30F0" w:rsidP="008B30F0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060A95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8B30F0" w:rsidRPr="00060A95" w:rsidRDefault="008B30F0" w:rsidP="008B30F0">
      <w:pPr>
        <w:rPr>
          <w:rFonts w:ascii="GHEA Grapalat" w:hAnsi="GHEA Grapalat"/>
          <w:b/>
          <w:sz w:val="24"/>
          <w:szCs w:val="24"/>
          <w:lang w:val="hy-AM"/>
        </w:rPr>
      </w:pPr>
    </w:p>
    <w:p w:rsidR="008B30F0" w:rsidRPr="00060A95" w:rsidRDefault="008B30F0" w:rsidP="008B30F0">
      <w:pPr>
        <w:rPr>
          <w:rFonts w:ascii="GHEA Grapalat" w:hAnsi="GHEA Grapalat"/>
          <w:b/>
          <w:sz w:val="24"/>
          <w:szCs w:val="24"/>
          <w:lang w:val="hy-AM"/>
        </w:rPr>
      </w:pPr>
    </w:p>
    <w:p w:rsidR="008B30F0" w:rsidRPr="00060A95" w:rsidRDefault="008B30F0" w:rsidP="008B30F0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60A95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DE5F2F" w:rsidRPr="00060A95" w:rsidRDefault="008B30F0" w:rsidP="008B30F0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60A95">
        <w:rPr>
          <w:rFonts w:ascii="GHEA Grapalat" w:hAnsi="GHEA Grapalat"/>
          <w:b/>
          <w:sz w:val="24"/>
          <w:szCs w:val="24"/>
          <w:lang w:val="hy-AM"/>
        </w:rPr>
        <w:t>Օ Ր Ե Ն Ք Ը</w:t>
      </w:r>
    </w:p>
    <w:p w:rsidR="00F425D6" w:rsidRPr="00060A95" w:rsidRDefault="00894BBD" w:rsidP="00F425D6">
      <w:pPr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60A95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«ՊԵՏԱԿԱՆ ՏՈՒՐՔԻ ՄԱՍԻՆ» ՕՐԵՆՔՈՒՄ ԼՐԱՑՈՒՄ ԿԱՏԱՐԵԼՈՒ ՄԱՍԻՆ</w:t>
      </w:r>
    </w:p>
    <w:p w:rsidR="00F425D6" w:rsidRPr="00060A95" w:rsidRDefault="00F425D6" w:rsidP="00F425D6">
      <w:pPr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F425D6" w:rsidRPr="00060A95" w:rsidRDefault="00F425D6" w:rsidP="00F425D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425D6" w:rsidRPr="00060A95" w:rsidRDefault="008B30F0" w:rsidP="000C2366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60A95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Հոդված</w:t>
      </w:r>
      <w:r w:rsidRPr="00060A95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060A95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1.</w:t>
      </w:r>
      <w:r w:rsidRPr="00060A95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="00F425D6" w:rsidRPr="00060A95">
        <w:rPr>
          <w:rFonts w:ascii="GHEA Grapalat" w:hAnsi="GHEA Grapalat" w:cs="Calibri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C2366" w:rsidRPr="000C236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«Պետական տուրքի մասին» 1997 թվականի դեկտեմբերի 27-ի ՀՕ-186 օրենքի 20.1-ին հոդվածի 1-ին մասը լրացնել հետևյալ բովանդակությամբ 1</w:t>
      </w:r>
      <w:r w:rsidR="000C236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6</w:t>
      </w:r>
      <w:r w:rsidR="000C2366" w:rsidRPr="000C236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ենթակետով.</w:t>
      </w:r>
    </w:p>
    <w:tbl>
      <w:tblPr>
        <w:tblStyle w:val="TableGrid"/>
        <w:tblW w:w="5548" w:type="pct"/>
        <w:jc w:val="center"/>
        <w:tblLook w:val="04A0" w:firstRow="1" w:lastRow="0" w:firstColumn="1" w:lastColumn="0" w:noHBand="0" w:noVBand="1"/>
      </w:tblPr>
      <w:tblGrid>
        <w:gridCol w:w="8283"/>
        <w:gridCol w:w="2092"/>
      </w:tblGrid>
      <w:tr w:rsidR="00F425D6" w:rsidRPr="00AE793C" w:rsidTr="00060A95">
        <w:trPr>
          <w:trHeight w:val="1498"/>
          <w:jc w:val="center"/>
        </w:trPr>
        <w:tc>
          <w:tcPr>
            <w:tcW w:w="3992" w:type="pct"/>
          </w:tcPr>
          <w:p w:rsidR="00060A95" w:rsidRDefault="00060A95" w:rsidP="00894BBD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:rsidR="00060A95" w:rsidRDefault="00060A95" w:rsidP="00894BBD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:rsidR="00F425D6" w:rsidRPr="00060A95" w:rsidRDefault="00F425D6" w:rsidP="00894BBD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060A9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«Ապրանքի ծագման երկրի որոշման փորձաքննության գործունեություն</w:t>
            </w:r>
          </w:p>
        </w:tc>
        <w:tc>
          <w:tcPr>
            <w:tcW w:w="1008" w:type="pct"/>
          </w:tcPr>
          <w:p w:rsidR="00F425D6" w:rsidRPr="00060A95" w:rsidRDefault="00060A95" w:rsidP="00060A95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060A9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տարեկան բազային տուրքի </w:t>
            </w:r>
            <w:r w:rsidR="00FC3250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20-</w:t>
            </w:r>
            <w:r w:rsidRPr="00060A9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ապատիկի չափով</w:t>
            </w:r>
          </w:p>
        </w:tc>
      </w:tr>
    </w:tbl>
    <w:p w:rsidR="008B30F0" w:rsidRPr="00060A95" w:rsidRDefault="008B30F0" w:rsidP="00894BBD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894BBD" w:rsidRPr="00060A95" w:rsidRDefault="00894BBD" w:rsidP="00894BBD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A95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060A95">
        <w:rPr>
          <w:rFonts w:ascii="GHEA Grapalat" w:hAnsi="GHEA Grapalat"/>
          <w:sz w:val="24"/>
          <w:szCs w:val="24"/>
          <w:lang w:val="hy-AM"/>
        </w:rPr>
        <w:t xml:space="preserve"> Սույն օրենքն ուժի մեջ է մտնում պաշտոնական հրապարակման օրվան հաջորդող տասներորդ օրը:</w:t>
      </w:r>
    </w:p>
    <w:p w:rsidR="00894BBD" w:rsidRDefault="00894BBD" w:rsidP="00894BBD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23AA2" w:rsidRDefault="00323AA2" w:rsidP="00894BBD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23AA2" w:rsidRDefault="00323AA2" w:rsidP="00894BBD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23AA2" w:rsidRDefault="00323AA2" w:rsidP="00894BBD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23AA2" w:rsidRDefault="00323AA2" w:rsidP="00894BBD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23AA2" w:rsidRDefault="00323AA2" w:rsidP="00894BBD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23AA2" w:rsidRDefault="00323AA2" w:rsidP="00894BBD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23AA2" w:rsidRDefault="00323AA2" w:rsidP="00894BBD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23AA2" w:rsidRDefault="00323AA2" w:rsidP="00323AA2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23AA2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«ՊԵՏԱԿԱՆ ՏՈՒՐՔԻ ՄԱՍԻՆ»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ՀՀ </w:t>
      </w:r>
      <w:r w:rsidRPr="00323AA2">
        <w:rPr>
          <w:rFonts w:ascii="GHEA Grapalat" w:hAnsi="GHEA Grapalat"/>
          <w:b/>
          <w:sz w:val="24"/>
          <w:szCs w:val="24"/>
          <w:lang w:val="hy-AM"/>
        </w:rPr>
        <w:t>ՕՐԵՆՔՈՒՄ ԼՐԱՑՈՒՄ ԿԱՏԱՐԵԼՈՒ ՆԱԽԱԳԾԻ ՎԵՐԱԲԵՐՅԱԼ</w:t>
      </w:r>
    </w:p>
    <w:p w:rsidR="00323AA2" w:rsidRDefault="00323AA2" w:rsidP="00323AA2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23AA2" w:rsidRDefault="00323AA2" w:rsidP="00323AA2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323AA2" w:rsidRDefault="00323AA2" w:rsidP="00323AA2">
      <w:pPr>
        <w:spacing w:line="360" w:lineRule="auto"/>
        <w:ind w:right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1.Անհրաժեշտությունը.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23AA2" w:rsidRDefault="00323AA2" w:rsidP="00323AA2">
      <w:pPr>
        <w:spacing w:line="360" w:lineRule="auto"/>
        <w:ind w:right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Ներկայացված Նախագծերի անհրաժեշտությունը միտված է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ապրանքների ծագման երկրի հավաստագրերի տրամադրման և փորձաքննության անցկացման կարգը պարզեցնելուն և հստակեցնելուն, կանոնակարգելուն և կատարագործելուն:</w:t>
      </w:r>
    </w:p>
    <w:p w:rsidR="00323AA2" w:rsidRDefault="00323AA2" w:rsidP="00323AA2">
      <w:pPr>
        <w:spacing w:after="200" w:line="360" w:lineRule="auto"/>
        <w:ind w:right="9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       </w:t>
      </w:r>
      <w:r>
        <w:rPr>
          <w:rFonts w:ascii="GHEA Grapalat" w:hAnsi="GHEA Grapalat"/>
          <w:b/>
          <w:sz w:val="24"/>
          <w:szCs w:val="24"/>
          <w:lang w:val="hy-AM"/>
        </w:rPr>
        <w:t>2. Ընթացիկ իրավիճակը և խնդիրները</w:t>
      </w:r>
    </w:p>
    <w:p w:rsidR="00D449CD" w:rsidRDefault="00D449CD" w:rsidP="00D449CD">
      <w:pPr>
        <w:spacing w:line="360" w:lineRule="auto"/>
        <w:ind w:firstLine="54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  <w:r w:rsidRPr="00D449C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«Պետական տուրքի մասին» ՀՀ օրենքում լրացում կատարելը պայմանավորված է «Ապրանքի ծագման երկրի հավաստագրի տրամադրման, փորձաքննության անցկացման կարգը  հաստատելու,  փորձաքննություն իրականացնող մարմիններին ներկայացվող պահանջները եվ փորձագետների որակավորման ու քննությոան անցկացման կարգը հաստատելու եվ հայաստանի հանրապետության կառավարության 2010 թվականի դեկտեմբերի 30-Ի N 1772-Ն որոշումը ուժը կորցրած ճանաչելու մասին»  որոշման նախագծով, քանի որ Նախագծում փորձաքննություն պահանջող ապրանքների ծագման երկրի հավաստագրերի փորձաքննության իրականացման համար  սահմանված է վճար:</w:t>
      </w:r>
    </w:p>
    <w:p w:rsidR="00323AA2" w:rsidRDefault="00323AA2" w:rsidP="00323AA2">
      <w:pPr>
        <w:ind w:firstLine="540"/>
        <w:jc w:val="both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3.</w:t>
      </w:r>
      <w:r>
        <w:rPr>
          <w:rFonts w:ascii="GHEA Grapalat" w:hAnsi="GHEA Grapalat" w:cs="Sylfaen"/>
          <w:b/>
          <w:sz w:val="24"/>
          <w:lang w:val="hy-AM"/>
        </w:rPr>
        <w:t>Կարգավորման</w:t>
      </w:r>
      <w:r>
        <w:rPr>
          <w:rFonts w:ascii="GHEA Grapalat" w:hAnsi="GHEA Grapalat" w:cs="Arial Armenian"/>
          <w:b/>
          <w:sz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lang w:val="hy-AM"/>
        </w:rPr>
        <w:t>նպատակը</w:t>
      </w:r>
      <w:r>
        <w:rPr>
          <w:rFonts w:ascii="GHEA Grapalat" w:hAnsi="GHEA Grapalat" w:cs="Arial Armenian"/>
          <w:b/>
          <w:sz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lang w:val="hy-AM"/>
        </w:rPr>
        <w:t>և</w:t>
      </w:r>
      <w:r>
        <w:rPr>
          <w:rFonts w:ascii="GHEA Grapalat" w:hAnsi="GHEA Grapalat" w:cs="Arial Armenian"/>
          <w:b/>
          <w:sz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lang w:val="hy-AM"/>
        </w:rPr>
        <w:t>բնույթը</w:t>
      </w:r>
    </w:p>
    <w:p w:rsidR="00323AA2" w:rsidRDefault="00323AA2" w:rsidP="00323AA2">
      <w:pPr>
        <w:spacing w:after="200" w:line="360" w:lineRule="auto"/>
        <w:ind w:right="86"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Գործարարների համար համապատասխան դիմումները և փորձաքննության ակտի հավաստագրերի տրամադրումը կիրականացվի ավելի պարզ ընթացակարգով:</w:t>
      </w:r>
    </w:p>
    <w:p w:rsidR="00323AA2" w:rsidRDefault="00323AA2" w:rsidP="00323AA2">
      <w:pPr>
        <w:spacing w:after="200" w:line="360" w:lineRule="auto"/>
        <w:ind w:right="86" w:firstLine="86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3.</w:t>
      </w:r>
      <w:r>
        <w:rPr>
          <w:rFonts w:ascii="GHEA Grapalat" w:hAnsi="GHEA Grapalat" w:cs="Sylfaen"/>
          <w:b/>
          <w:sz w:val="24"/>
          <w:szCs w:val="24"/>
          <w:lang w:val="hy-AM"/>
        </w:rPr>
        <w:t>Տվյալ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բնագավառում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իրականացվող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քաղաքականությունը</w:t>
      </w:r>
    </w:p>
    <w:p w:rsidR="00323AA2" w:rsidRDefault="00323AA2" w:rsidP="00323AA2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Ապրանքի ծագման երկրի հավաստագրի տրամադրման գործընթացի  առավել պարզ և թափանցիկություն, ինչպես նաև փորձաքննություն իրականացնող մարմինների դաշտի ընդլայնում:</w:t>
      </w:r>
    </w:p>
    <w:p w:rsidR="00323AA2" w:rsidRDefault="00323AA2" w:rsidP="00323AA2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4.Նախագծի մշակման գործընթացում ներգրավված ինստիտուտները և անձինք:</w:t>
      </w:r>
    </w:p>
    <w:p w:rsidR="00323AA2" w:rsidRDefault="00323AA2" w:rsidP="00323AA2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Նախագիծը մշակվել է ՀՀ էկոնոմիկայի նախարարության կողմից:</w:t>
      </w:r>
    </w:p>
    <w:p w:rsidR="00323AA2" w:rsidRDefault="00323AA2" w:rsidP="00323AA2">
      <w:pPr>
        <w:tabs>
          <w:tab w:val="left" w:pos="3795"/>
        </w:tabs>
        <w:spacing w:line="360" w:lineRule="auto"/>
        <w:ind w:right="90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5.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Ակնկալվող</w:t>
      </w:r>
      <w:r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արդյունքը</w:t>
      </w:r>
      <w:r>
        <w:rPr>
          <w:rFonts w:ascii="GHEA Grapalat" w:eastAsia="Times New Roman" w:hAnsi="GHEA Grapalat"/>
          <w:b/>
          <w:sz w:val="24"/>
          <w:szCs w:val="24"/>
          <w:lang w:val="hy-AM"/>
        </w:rPr>
        <w:t>.</w:t>
      </w:r>
    </w:p>
    <w:p w:rsidR="00323AA2" w:rsidRDefault="00323AA2" w:rsidP="00323AA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Նախագծի ընդունման արդյունքում ակնկալվում է հայեցողական լիզարություններով հավաստագրերի հայեցողական տրամադրումները մերժելու, փորձաքննության անցկացման հիմքերը և ընթացակարգերը 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հստակեցնել:</w:t>
      </w:r>
    </w:p>
    <w:p w:rsidR="0029770F" w:rsidRDefault="0029770F" w:rsidP="00323AA2">
      <w:pPr>
        <w:tabs>
          <w:tab w:val="left" w:pos="3795"/>
        </w:tabs>
        <w:ind w:right="9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23AA2" w:rsidRDefault="00323AA2" w:rsidP="00323AA2">
      <w:pPr>
        <w:tabs>
          <w:tab w:val="left" w:pos="3795"/>
        </w:tabs>
        <w:ind w:right="9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323AA2" w:rsidRDefault="00323AA2" w:rsidP="00323AA2">
      <w:pPr>
        <w:spacing w:line="276" w:lineRule="auto"/>
        <w:ind w:right="90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ՆԱԽԱԳԾԵՐԻ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ԸՆԴՈՒՆՄԱՆ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ԿԱՊԱԿՑՈՒԹՅԱՄԲ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ՊԵՏԱԿԱՆ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ԲՅՈՒՋԵՈՒՄ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ԵԿԱՄՈՒՏՆԵՐԻ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ԾԱԽՍԵՐԻ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ԷԱԿԱՆ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ԱՎԵԼԱՑՄԱՆ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ԿԱՄ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ՆՎԱԶԵՑՄԱՆ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ԲԱՑԱԿԱՅՈՒԹՅԱՆ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ՎԵՐԱԲԵՐՅԱԼ</w:t>
      </w:r>
    </w:p>
    <w:p w:rsidR="00323AA2" w:rsidRDefault="00323AA2" w:rsidP="00323AA2">
      <w:pPr>
        <w:spacing w:line="360" w:lineRule="auto"/>
        <w:ind w:right="90" w:firstLine="54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</w:p>
    <w:p w:rsidR="00323AA2" w:rsidRDefault="006157C8" w:rsidP="00323AA2">
      <w:pPr>
        <w:spacing w:line="360" w:lineRule="auto"/>
        <w:ind w:right="90" w:firstLine="540"/>
        <w:jc w:val="both"/>
        <w:rPr>
          <w:rFonts w:ascii="GHEA Grapalat" w:hAnsi="GHEA Grapalat" w:cs="Tahoma"/>
          <w:bCs/>
          <w:iCs/>
          <w:noProof/>
          <w:sz w:val="24"/>
          <w:szCs w:val="24"/>
          <w:lang w:val="hy-AM"/>
        </w:rPr>
      </w:pPr>
      <w:r>
        <w:rPr>
          <w:rFonts w:ascii="GHEA Grapalat" w:hAnsi="GHEA Grapalat" w:cs="Sylfaen"/>
          <w:bCs/>
          <w:sz w:val="24"/>
          <w:szCs w:val="24"/>
          <w:lang w:val="hy-AM"/>
        </w:rPr>
        <w:t>Ո</w:t>
      </w:r>
      <w:r w:rsidR="00323AA2">
        <w:rPr>
          <w:rFonts w:ascii="GHEA Grapalat" w:hAnsi="GHEA Grapalat" w:cs="Sylfaen"/>
          <w:bCs/>
          <w:sz w:val="24"/>
          <w:szCs w:val="24"/>
          <w:lang w:val="hy-AM"/>
        </w:rPr>
        <w:t xml:space="preserve">րոշման նախագծի </w:t>
      </w:r>
      <w:r w:rsidR="00323AA2">
        <w:rPr>
          <w:rFonts w:ascii="GHEA Grapalat" w:hAnsi="GHEA Grapalat" w:cs="Sylfaen"/>
          <w:noProof/>
          <w:sz w:val="24"/>
          <w:szCs w:val="24"/>
          <w:lang w:val="hy-AM"/>
        </w:rPr>
        <w:t>ընդունման</w:t>
      </w:r>
      <w:r w:rsidR="00323AA2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կապակցությամբ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պետական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կամ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տեղական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ինքնակառավարման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մարմնի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բյուջեում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եկամուտների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և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ծախսերի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ավելացում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կամ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նվազեցում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չի</w:t>
      </w:r>
      <w:r w:rsidR="00323AA2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323AA2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նախատեսվում</w:t>
      </w:r>
      <w:r w:rsidR="00323AA2">
        <w:rPr>
          <w:rFonts w:ascii="GHEA Grapalat" w:hAnsi="GHEA Grapalat" w:cs="Tahoma"/>
          <w:bCs/>
          <w:iCs/>
          <w:noProof/>
          <w:sz w:val="24"/>
          <w:szCs w:val="24"/>
          <w:lang w:val="hy-AM"/>
        </w:rPr>
        <w:t>։</w:t>
      </w:r>
    </w:p>
    <w:p w:rsidR="00F618B0" w:rsidRDefault="00F618B0" w:rsidP="00323AA2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F618B0" w:rsidRDefault="00F618B0" w:rsidP="00323AA2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F618B0" w:rsidRDefault="00F618B0" w:rsidP="00323AA2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F618B0" w:rsidRDefault="00F618B0" w:rsidP="00323AA2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F618B0" w:rsidRDefault="00F618B0" w:rsidP="00323AA2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F618B0" w:rsidRDefault="00F618B0" w:rsidP="00323AA2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F618B0" w:rsidRDefault="00F618B0" w:rsidP="00323AA2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F618B0" w:rsidRDefault="00F618B0" w:rsidP="00323AA2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F618B0" w:rsidRDefault="00F618B0" w:rsidP="00323AA2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F618B0" w:rsidRDefault="00F618B0" w:rsidP="00323AA2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F618B0" w:rsidRDefault="00F618B0" w:rsidP="00323AA2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323AA2" w:rsidRDefault="00323AA2" w:rsidP="00323AA2">
      <w:pPr>
        <w:pStyle w:val="BodyText2"/>
        <w:spacing w:after="0" w:line="240" w:lineRule="auto"/>
        <w:jc w:val="center"/>
        <w:rPr>
          <w:rFonts w:ascii="GHEA Grapalat" w:hAnsi="GHEA Grapalat" w:cs="Times New Roman"/>
          <w:b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hAnsi="GHEA Grapalat" w:cs="Sylfaen"/>
          <w:b/>
          <w:lang w:val="hy-AM"/>
        </w:rPr>
        <w:lastRenderedPageBreak/>
        <w:t>ՏԵՂԵԿԱՆՔ</w:t>
      </w:r>
    </w:p>
    <w:p w:rsidR="00323AA2" w:rsidRDefault="00323AA2" w:rsidP="00323AA2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323AA2" w:rsidRDefault="00323AA2" w:rsidP="00323AA2">
      <w:pPr>
        <w:pStyle w:val="BodyText2"/>
        <w:spacing w:after="0" w:line="240" w:lineRule="auto"/>
        <w:jc w:val="center"/>
        <w:rPr>
          <w:rFonts w:ascii="GHEA Grapalat" w:hAnsi="GHEA Grapalat" w:cs="Times New Roma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ՆԱԽԱԳԾԵՐԻ ԸՆԴՈՒՆՄԱՆ ԿԱՊԱԿՑՈՒԹՅԱՄԲ ՊԵՏԱԿԱՆ ԲՅՈՒՋԵՈՒՄ ԵԿԱՄՈՒՏՆԵՐԻ ՈՒ ԾԱԽՍԵՐԻ ԷԱԿԱՆ ԱՎԵԼԱՑՄԱՆ ԿԱՄ ՆՎԱԶԵՑՄԱՆ ԲԱՑԱԿԱՅՈՒԹՅԱՆ ՎԵՐԱԲԵՐՅԱԼ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ԱՆՀՐԱԺԵՇՏՈՒԹՅԱՆ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ԿԱՄ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ԲԱՑԱԿԱՅՈՒԹՅԱՆ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ՄԱՍԻՆ</w:t>
      </w:r>
    </w:p>
    <w:p w:rsidR="00323AA2" w:rsidRDefault="00323AA2" w:rsidP="00323AA2">
      <w:pPr>
        <w:pStyle w:val="BodyText2"/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323AA2" w:rsidRDefault="00323AA2" w:rsidP="00323AA2">
      <w:pPr>
        <w:pStyle w:val="BodyText2"/>
        <w:spacing w:after="0" w:line="240" w:lineRule="auto"/>
        <w:rPr>
          <w:rFonts w:ascii="GHEA Grapalat" w:hAnsi="GHEA Grapalat"/>
          <w:lang w:val="hy-AM"/>
        </w:rPr>
      </w:pPr>
    </w:p>
    <w:p w:rsidR="00323AA2" w:rsidRDefault="00323AA2" w:rsidP="00F618B0">
      <w:pPr>
        <w:pStyle w:val="BodyText2"/>
        <w:spacing w:after="0" w:line="360" w:lineRule="auto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փոփոխությունների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>/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լրացումների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անհրաժեշտություն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առաջացնում</w:t>
      </w:r>
      <w:r>
        <w:rPr>
          <w:rFonts w:ascii="GHEA Grapalat" w:hAnsi="GHEA Grapalat"/>
          <w:lang w:val="hy-AM"/>
        </w:rPr>
        <w:t>:</w:t>
      </w:r>
    </w:p>
    <w:p w:rsidR="00323AA2" w:rsidRDefault="00323AA2" w:rsidP="00323AA2">
      <w:pPr>
        <w:pStyle w:val="BodyText2"/>
        <w:spacing w:after="0"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1.</w:t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տեղեկություններ</w:t>
      </w:r>
      <w:r>
        <w:rPr>
          <w:rFonts w:ascii="GHEA Grapalat" w:hAnsi="GHEA Grapalat"/>
          <w:lang w:val="hy-AM"/>
        </w:rPr>
        <w:t xml:space="preserve"> (</w:t>
      </w:r>
      <w:r>
        <w:rPr>
          <w:rFonts w:ascii="GHEA Grapalat" w:hAnsi="GHEA Grapalat" w:cs="Sylfaen"/>
          <w:lang w:val="hy-AM"/>
        </w:rPr>
        <w:t>եթե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այդպիսիք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առկա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/>
          <w:lang w:val="hy-AM"/>
        </w:rPr>
        <w:t>)</w:t>
      </w:r>
    </w:p>
    <w:p w:rsidR="00323AA2" w:rsidRDefault="00323AA2" w:rsidP="00323AA2">
      <w:pPr>
        <w:pStyle w:val="BodyText2"/>
        <w:spacing w:after="0" w:line="240" w:lineRule="auto"/>
        <w:rPr>
          <w:rFonts w:ascii="GHEA Grapalat" w:hAnsi="GHEA Grapalat"/>
          <w:lang w:val="hy-AM"/>
        </w:rPr>
      </w:pPr>
    </w:p>
    <w:p w:rsidR="00323AA2" w:rsidRDefault="00323AA2" w:rsidP="00323AA2">
      <w:pPr>
        <w:rPr>
          <w:lang w:val="hy-AM"/>
        </w:rPr>
      </w:pPr>
    </w:p>
    <w:p w:rsidR="00323AA2" w:rsidRPr="00060A95" w:rsidRDefault="00323AA2" w:rsidP="00323AA2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323AA2" w:rsidRPr="00060A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1750E"/>
    <w:multiLevelType w:val="hybridMultilevel"/>
    <w:tmpl w:val="3C8AE634"/>
    <w:lvl w:ilvl="0" w:tplc="64BAC0F6">
      <w:start w:val="2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135"/>
    <w:rsid w:val="00060A95"/>
    <w:rsid w:val="000C2366"/>
    <w:rsid w:val="0029770F"/>
    <w:rsid w:val="00323AA2"/>
    <w:rsid w:val="00566F14"/>
    <w:rsid w:val="006157C8"/>
    <w:rsid w:val="00894BBD"/>
    <w:rsid w:val="008B30F0"/>
    <w:rsid w:val="00AE793C"/>
    <w:rsid w:val="00D449CD"/>
    <w:rsid w:val="00DE5F2F"/>
    <w:rsid w:val="00E12135"/>
    <w:rsid w:val="00F425D6"/>
    <w:rsid w:val="00F618B0"/>
    <w:rsid w:val="00FC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D1C9EB-8FA1-4530-9F89-7D0B461CA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94BBD"/>
    <w:rPr>
      <w:b/>
      <w:bCs/>
    </w:rPr>
  </w:style>
  <w:style w:type="table" w:styleId="TableGrid">
    <w:name w:val="Table Grid"/>
    <w:basedOn w:val="TableNormal"/>
    <w:uiPriority w:val="39"/>
    <w:rsid w:val="00F42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3A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paragraph" w:styleId="BodyText">
    <w:name w:val="Body Text"/>
    <w:basedOn w:val="Normal"/>
    <w:link w:val="BodyTextChar"/>
    <w:uiPriority w:val="99"/>
    <w:unhideWhenUsed/>
    <w:rsid w:val="00323AA2"/>
    <w:pPr>
      <w:spacing w:after="0" w:line="240" w:lineRule="auto"/>
      <w:jc w:val="both"/>
    </w:pPr>
    <w:rPr>
      <w:rFonts w:ascii="Times Armenian" w:eastAsia="Times New Roman" w:hAnsi="Times Armenian" w:cs="Times New Roman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rsid w:val="00323AA2"/>
    <w:rPr>
      <w:rFonts w:ascii="Times Armenian" w:eastAsia="Times New Roman" w:hAnsi="Times Armenian" w:cs="Times New Roman"/>
      <w:sz w:val="20"/>
      <w:szCs w:val="20"/>
      <w:lang w:val="en-AU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23AA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3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5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A. Petrsoyan</dc:creator>
  <cp:keywords/>
  <dc:description/>
  <cp:lastModifiedBy>Armine A. Petrsoyan</cp:lastModifiedBy>
  <cp:revision>17</cp:revision>
  <dcterms:created xsi:type="dcterms:W3CDTF">2020-02-21T11:31:00Z</dcterms:created>
  <dcterms:modified xsi:type="dcterms:W3CDTF">2020-02-25T09:33:00Z</dcterms:modified>
</cp:coreProperties>
</file>