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99" w:rsidRPr="007C7C23" w:rsidRDefault="00FB0E99" w:rsidP="007C7C2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C7C23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D87C8E" w:rsidRPr="007C7C23" w:rsidRDefault="00D87C8E" w:rsidP="007C7C2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C7C23">
        <w:rPr>
          <w:rFonts w:ascii="GHEA Grapalat" w:hAnsi="GHEA Grapalat"/>
          <w:sz w:val="24"/>
          <w:szCs w:val="24"/>
          <w:lang w:val="hy-AM"/>
        </w:rPr>
        <w:t>«</w:t>
      </w:r>
      <w:r w:rsidRPr="007C7C23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7C7C23">
        <w:rPr>
          <w:rFonts w:ascii="GHEA Grapalat" w:hAnsi="GHEA Grapalat"/>
          <w:sz w:val="24"/>
          <w:szCs w:val="24"/>
          <w:lang w:val="hy-AM"/>
        </w:rPr>
        <w:t>U</w:t>
      </w:r>
      <w:r w:rsidRPr="007C7C23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 12-Ի N 405-</w:t>
      </w:r>
      <w:r w:rsidRPr="007C7C23">
        <w:rPr>
          <w:rFonts w:ascii="GHEA Grapalat" w:hAnsi="GHEA Grapalat" w:cs="Sylfaen"/>
          <w:sz w:val="24"/>
          <w:szCs w:val="24"/>
          <w:lang w:val="hy-AM"/>
        </w:rPr>
        <w:t>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ՄԵՋ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sz w:val="24"/>
          <w:szCs w:val="24"/>
          <w:lang w:val="hy-AM"/>
        </w:rPr>
        <w:t>ԸՆԴՈՒՆՄԱՆ</w:t>
      </w:r>
    </w:p>
    <w:p w:rsidR="00D87C8E" w:rsidRPr="007C7C23" w:rsidRDefault="00D87C8E" w:rsidP="007C7C2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0E99" w:rsidRPr="007C7C23" w:rsidRDefault="009F60CB" w:rsidP="009F60C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60C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Ընթացիկ իրավիճակը և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F317B4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րավական ակտի ընդունման անհրաժեշտությունը</w:t>
      </w:r>
    </w:p>
    <w:p w:rsidR="00EE0094" w:rsidRPr="007C7C23" w:rsidRDefault="007976C3" w:rsidP="007C7C23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</w:t>
      </w:r>
      <w:r w:rsidR="00EE0094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«Հայաստանի Հանրապետության կառավարության 2018 թվականի ապրիլի 12-ի N 405-Ն որոշման մեջ փոփոխություններ կատարելու մասին» Կառավարության որոշման նախագծի (այսուհետ` Նախագիծ) ընդունման նպատակն է </w:t>
      </w:r>
      <w:r w:rsidR="00980D8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բարելավել </w:t>
      </w:r>
      <w:r w:rsidR="00240703">
        <w:rPr>
          <w:rFonts w:ascii="GHEA Grapalat" w:hAnsi="GHEA Grapalat" w:cs="Sylfaen"/>
          <w:color w:val="000000"/>
          <w:sz w:val="24"/>
          <w:szCs w:val="24"/>
          <w:lang w:val="hy-AM"/>
        </w:rPr>
        <w:t>նախազորակոչային</w:t>
      </w:r>
      <w:r w:rsidR="003D3B5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ու </w:t>
      </w:r>
      <w:r w:rsidR="00980D8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զորակոչային տարիքի արական սեռի քաղաքացիների բժշկական փորձաքննության, բժշկական օգնության և սպասարկման աշխատանքները</w:t>
      </w:r>
      <w:r w:rsidR="00EE0094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:rsidR="00450DD4" w:rsidRPr="007C7C23" w:rsidRDefault="007976C3" w:rsidP="007C7C23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</w:t>
      </w:r>
      <w:r w:rsidR="00FB0E99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Ներկայումս</w:t>
      </w:r>
      <w:r w:rsidR="00FB0E99" w:rsidRPr="007C7C2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5A39" w:rsidRPr="007C7C23">
        <w:rPr>
          <w:rFonts w:ascii="GHEA Grapalat" w:hAnsi="GHEA Grapalat"/>
          <w:color w:val="000000"/>
          <w:sz w:val="24"/>
          <w:szCs w:val="24"/>
          <w:lang w:val="hy-AM"/>
        </w:rPr>
        <w:t>Կենտրոնական բժշկական հանձնաժողովի կողմից լ</w:t>
      </w:r>
      <w:r w:rsidR="004C5A39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րացուցիչ, ստուգիչ կամ հսկողական հետազոտության ուղեգրումն իրականացվում է համապատասխան տարածքային զինվորական կոմիսարի</w:t>
      </w:r>
      <w:r w:rsidR="001348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4C5A39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իսկ «Դժվարամատչելի ախտորոշիչ հետազոտություններ» ծրագրով` Առողջապահության նախարարության կողմից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: Առողջապահության նախարարության կողմից ուղեգրումներն իրականացվում են համապատասխան զինվորական կոմիսարիատի գրության հիման վրա, այն պարագայում</w:t>
      </w:r>
      <w:r w:rsidR="00240703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երբ ուղեգրումն անմիջականորեն կարող է իրականացվել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 զինվորական կոմիսարիատի, ինչպես որ</w:t>
      </w:r>
      <w:r w:rsidRPr="007C7C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լրացուցիչ, ստուգիչ կամ հսկողական հետազոտության ժամանակ, որի արդյունքում առավելագույնս արագ կկազմակերպվի ուղեգրման գործընթացը</w:t>
      </w:r>
      <w:r w:rsidR="005610C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Բացի այդ, </w:t>
      </w:r>
      <w:r w:rsidR="003D3B5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Առողջապահության </w:t>
      </w:r>
      <w:r w:rsidR="005610C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նախարարությունն իրականացնում է քաղաքականություն մշակող մարմնին ոչ բնորոշ գործառույթ, այն է` Կենտրոնական բժշկական հանձնաժողովի եզրակացության հիման վրա զորակոչային տարիքի անձանց ուղեգրում հատուկ և դժվարամատչելի ախտորոշիչ հետազոտությունների, ինչն անդրադառնում է </w:t>
      </w:r>
      <w:r w:rsidR="003D3B5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աշխատանքի արդյունավետության վրա:</w:t>
      </w:r>
    </w:p>
    <w:p w:rsidR="003D3B5B" w:rsidRPr="007C7C23" w:rsidRDefault="00450DD4" w:rsidP="007C7C23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</w:t>
      </w:r>
      <w:r w:rsidR="003D3B5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Միաժամանակ</w:t>
      </w:r>
      <w:r w:rsidR="004821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 2018 թվականի ապրիլի 12-ի N 405-Ն</w:t>
      </w:r>
      <w:r w:rsidR="00446E25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որոշմամբ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D3B5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 է նախազորակոչային և զորակոչային տարիքի քաղաքացիների բժշկական հետազոտություն և բուժում իրականացնող բժշկական հաստատությունների ցանկը</w:t>
      </w:r>
      <w:r w:rsidR="003004F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4821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որը ներառում է</w:t>
      </w:r>
      <w:r w:rsidR="001348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D3B5B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սահմանափակ</w:t>
      </w:r>
      <w:r w:rsidR="004821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թվով</w:t>
      </w:r>
      <w:r w:rsidR="001348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821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բժշկական հաստատություններ: Արդյունքում </w:t>
      </w:r>
      <w:r w:rsidR="00482142" w:rsidRPr="00482142">
        <w:rPr>
          <w:rFonts w:ascii="GHEA Grapalat" w:hAnsi="GHEA Grapalat" w:cs="Sylfaen"/>
          <w:color w:val="000000"/>
          <w:sz w:val="24"/>
          <w:szCs w:val="24"/>
          <w:lang w:val="hy-AM"/>
        </w:rPr>
        <w:t>նախազորակոչային և զորակոչային տարիքի քաղաքացիների բժշկական հետազոտության և բուժման գործընթացում</w:t>
      </w:r>
      <w:r w:rsidR="0048214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լիարժեք կերպով չեն օգտագործվում </w:t>
      </w:r>
      <w:r w:rsidR="00446E25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արդիականացված, </w:t>
      </w:r>
      <w:r w:rsidR="00446E25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նորագույն տեխնոլոգիաներով հագեցած լիցենզավորված և պետական պատվեր իրականացնող բժշկական հաստատությունների</w:t>
      </w:r>
      <w:r w:rsidR="00593D33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հնարավո</w:t>
      </w:r>
      <w:r w:rsidR="00482142">
        <w:rPr>
          <w:rFonts w:ascii="GHEA Grapalat" w:hAnsi="GHEA Grapalat" w:cs="Sylfaen"/>
          <w:color w:val="000000"/>
          <w:sz w:val="24"/>
          <w:szCs w:val="24"/>
          <w:lang w:val="hy-AM"/>
        </w:rPr>
        <w:t>րությունները</w:t>
      </w:r>
      <w:r w:rsidR="002738B0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9C6187" w:rsidRPr="007C7C23" w:rsidRDefault="009F60CB" w:rsidP="007C7C23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2</w:t>
      </w:r>
      <w:r w:rsidR="009C6187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Առաջարկվող կ</w:t>
      </w:r>
      <w:r w:rsidR="009C6187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արգավոր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ումների </w:t>
      </w:r>
      <w:bookmarkStart w:id="0" w:name="_GoBack"/>
      <w:bookmarkEnd w:id="0"/>
      <w:r w:rsidR="009C6187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բնույթը</w:t>
      </w:r>
    </w:p>
    <w:p w:rsidR="00A440C7" w:rsidRPr="007C7C23" w:rsidRDefault="009C6187" w:rsidP="007C7C23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</w:t>
      </w:r>
      <w:r w:rsidR="003004F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Նախազորակոչային և զորակոչային տարիքի քաղաքացիների հետազոտման 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ուղեգրման </w:t>
      </w:r>
      <w:r w:rsidR="003004F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գործընթացը</w:t>
      </w:r>
      <w:r w:rsidR="004E4022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պարզեցն</w:t>
      </w:r>
      <w:r w:rsidR="003004F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ելու նպատակով առաջարկվում է  ոչ միայն լրացուցիչ, ստուգիչ կամ հսկողական հետազոտությ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ունների, այլ նաև 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հատուկ և 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դժվարամատչելի ախտորոշիչ հետազոտությունների </w:t>
      </w:r>
      <w:r w:rsidR="003004F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ուղեգրում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ն իրականացնել</w:t>
      </w:r>
      <w:r w:rsidRPr="007C7C23">
        <w:rPr>
          <w:rFonts w:ascii="GHEA Grapalat" w:hAnsi="GHEA Grapalat" w:cs="Sylfaen"/>
          <w:sz w:val="24"/>
          <w:szCs w:val="24"/>
          <w:lang w:val="hy-AM"/>
        </w:rPr>
        <w:t xml:space="preserve"> զինվորական կոմիսարիատի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կողմից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  <w:r w:rsidR="003004F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Միաժամանակ, 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առաջարկվում է </w:t>
      </w:r>
      <w:r w:rsidR="00CE28F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ընդլայնել 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նախազորակոչային և զորակոչային տարիքի քաղաքացիների բժշկական հետազոտություն և բուժում իրականացնող բժշկական հաստատությունների ցանկ</w:t>
      </w:r>
      <w:r w:rsidR="00CE28F3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, ինչ</w:t>
      </w:r>
      <w:r w:rsidR="003F5B2C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ը թույլ կտա</w:t>
      </w: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նախազորակոչային և զորակոչային տարիքի քաղաքացիների բժշկական հետազոտության և բուժման գործընթացում ներգրավել արդիականացված, նորագույն տեխնոլոգիաներով հագեցած լիցենզավորված և պետական պատվեր իրականացնող բժշկական հաստատություններ</w:t>
      </w:r>
      <w:r w:rsidR="00C5439D">
        <w:rPr>
          <w:rFonts w:ascii="GHEA Grapalat" w:hAnsi="GHEA Grapalat" w:cs="Sylfaen"/>
          <w:color w:val="000000"/>
          <w:sz w:val="24"/>
          <w:szCs w:val="24"/>
          <w:lang w:val="hy-AM"/>
        </w:rPr>
        <w:t>ի մեծ մասը</w:t>
      </w:r>
      <w:r w:rsidR="00A440C7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A440C7" w:rsidRPr="007C7C23" w:rsidRDefault="00A440C7" w:rsidP="007C7C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915BBC" w:rsidRPr="007C7C23" w:rsidRDefault="00A440C7" w:rsidP="007C7C23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Նախագծի մշակմանը մասնակցել են Առողջապահության նախարարության աշխատակիցները:</w:t>
      </w:r>
    </w:p>
    <w:p w:rsidR="00FB0E99" w:rsidRPr="007C7C23" w:rsidRDefault="00915BBC" w:rsidP="007C7C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FB0E99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կնկալվող</w:t>
      </w:r>
      <w:r w:rsidR="00FB0E99" w:rsidRPr="007C7C2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B0E99" w:rsidRPr="007C7C23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արդյունքը</w:t>
      </w:r>
    </w:p>
    <w:p w:rsidR="00D87C8E" w:rsidRPr="007C7C23" w:rsidRDefault="00915BBC" w:rsidP="007C7C2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C7C23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4E4022" w:rsidRPr="007C7C23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բարելավել </w:t>
      </w:r>
      <w:r w:rsidR="00240703">
        <w:rPr>
          <w:rFonts w:ascii="GHEA Grapalat" w:hAnsi="GHEA Grapalat"/>
          <w:sz w:val="24"/>
          <w:szCs w:val="24"/>
          <w:lang w:val="hy-AM"/>
        </w:rPr>
        <w:t>նախազորակոչային</w:t>
      </w:r>
      <w:r w:rsidR="004E4022" w:rsidRPr="007C7C23">
        <w:rPr>
          <w:rFonts w:ascii="GHEA Grapalat" w:hAnsi="GHEA Grapalat"/>
          <w:sz w:val="24"/>
          <w:szCs w:val="24"/>
          <w:lang w:val="hy-AM"/>
        </w:rPr>
        <w:t xml:space="preserve"> ու զորակոչային տարիքի արական սեռի քաղաքացիների բժշկական փորձաքննության, բժշկական օգնության և սպասարկման աշխատանքները: </w:t>
      </w:r>
    </w:p>
    <w:p w:rsidR="003D3B8C" w:rsidRPr="007C7C23" w:rsidRDefault="003D3B8C" w:rsidP="007C7C23">
      <w:pPr>
        <w:spacing w:after="0" w:line="240" w:lineRule="auto"/>
        <w:jc w:val="center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7C7C2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ՏԵՂԵԿԱՆՔ</w:t>
      </w:r>
    </w:p>
    <w:p w:rsidR="003D3B8C" w:rsidRPr="007C7C23" w:rsidRDefault="00D87C8E" w:rsidP="007C7C23">
      <w:pPr>
        <w:spacing w:after="0" w:line="240" w:lineRule="auto"/>
        <w:ind w:firstLine="374"/>
        <w:jc w:val="center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7C7C23">
        <w:rPr>
          <w:rFonts w:ascii="GHEA Grapalat" w:eastAsia="Calibri" w:hAnsi="GHEA Grapalat" w:cs="Sylfaen"/>
          <w:sz w:val="24"/>
          <w:szCs w:val="24"/>
          <w:lang w:val="hy-AM"/>
        </w:rPr>
        <w:t xml:space="preserve">«ՀԱՅԱUՏԱՆԻ ՀԱՆՐԱՊԵՏՈՒԹՅԱՆ ԿԱՌԱՎԱՐՈՒԹՅԱՆ 2018 ԹՎԱԿԱՆԻ ԱՊՐԻԼԻ  12-Ի N 405-Ն ՈՐՈՇՄԱՆ ՄԵՋ ՓՈՓՈԽՈՒԹՅՈՒՆՆԵՐ ԿԱՏԱՐԵԼՈՒ ՄԱՍԻՆ» ԿԱՌԱՎԱՐՈՒԹՅԱՆ ՈՐՈՇՄԱՆ ՆԱԽԱԳԾԻ ԸՆԴՈՒՆՄԱՆ </w:t>
      </w:r>
      <w:r w:rsidR="001112D0" w:rsidRPr="007C7C2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ԿԱՊԱԿՑՈՒԹՅԱՄԲ ՆՈՐ ԻՐԱՎԱԿԱՆ ԱԿՏԵՐԻ ԸՆԴՈՒՆՄԱՆ ԿԱՄ ԱՅԼ ԻՐԱՎԱԿԱՆ ԱԿՏԵՐՈՒՄ ՓՈՓՈԽՈՒԹՅՈՒՆՆԵՐ ԵՎ ԼՐԱՑՈՒՄՆԵՐ ԿԱՏԱՐԵԼՈՒ  ԱՆՀՐԱԺԵՇՏՈՒԹՅԱՆ ՄԱՍԻՆ</w:t>
      </w:r>
    </w:p>
    <w:p w:rsidR="003D3B8C" w:rsidRPr="007C7C23" w:rsidRDefault="003D3B8C" w:rsidP="007C7C23">
      <w:pPr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112D0" w:rsidRPr="007C7C23" w:rsidRDefault="001112D0" w:rsidP="007C7C23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</w:t>
      </w:r>
      <w:r w:rsidR="007C0517" w:rsidRPr="007C7C23">
        <w:rPr>
          <w:rFonts w:ascii="GHEA Grapalat" w:eastAsia="Times New Roman" w:hAnsi="GHEA Grapalat" w:cs="Sylfaen"/>
          <w:sz w:val="24"/>
          <w:szCs w:val="24"/>
          <w:lang w:val="af-ZA" w:eastAsia="ru-RU"/>
        </w:rPr>
        <w:t>Ն</w:t>
      </w:r>
      <w:r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ախագծի ընդունման կապակցությամբ</w:t>
      </w:r>
      <w:r w:rsidRPr="007C7C2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4904A9"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 իրավական ակտերում փոփոխություն կատարելու</w:t>
      </w:r>
      <w:r w:rsidR="008407E5" w:rsidRPr="007C7C2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 չի առաջանա</w:t>
      </w:r>
      <w:r w:rsidR="008407E5" w:rsidRPr="007C7C23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FC0EF7" w:rsidRPr="00CE28F3" w:rsidRDefault="00FC0EF7" w:rsidP="007C7C23">
      <w:pPr>
        <w:spacing w:after="0" w:line="240" w:lineRule="auto"/>
        <w:jc w:val="center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</w:p>
    <w:p w:rsidR="00FB0E99" w:rsidRPr="007C7C23" w:rsidRDefault="00FB0E99" w:rsidP="007C7C23">
      <w:pPr>
        <w:spacing w:after="0" w:line="240" w:lineRule="auto"/>
        <w:jc w:val="center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7C7C2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lastRenderedPageBreak/>
        <w:t>ՏԵՂԵԿԱՆՔ</w:t>
      </w:r>
    </w:p>
    <w:p w:rsidR="003D3B8C" w:rsidRPr="007C7C23" w:rsidRDefault="00D87C8E" w:rsidP="007C7C2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C7C2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«ՀԱՅԱUՏԱՆԻ ՀԱՆՐԱՊԵՏՈՒԹՅԱՆ ԿԱՌԱՎԱՐՈՒԹՅԱՆ 2018 ԹՎԱԿԱՆԻ ԱՊՐԻԼԻ  12-Ի N 405-Ն ՈՐՈՇՄԱՆ ՄԵՋ ՓՈՓՈԽՈՒԹՅՈՒՆՆԵՐ ԿԱՏԱՐԵԼՈՒ ՄԱՍԻՆ» ԿԱՌԱՎԱՐՈՒԹՅԱՆ ՈՐՈՇՄԱՆ ՆԱԽԱԳԾԻ ԸՆԴՈՒՆՄԱՆ </w:t>
      </w:r>
      <w:r w:rsidR="00FB0E99" w:rsidRPr="007C7C2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ԿԱՊԱԿՑՈՒԹՅԱՄԲ </w:t>
      </w:r>
      <w:r w:rsidR="003D3B8C" w:rsidRPr="007C7C2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ՀՀ</w:t>
      </w:r>
      <w:r w:rsidR="003D3B8C" w:rsidRPr="007C7C23">
        <w:rPr>
          <w:rFonts w:ascii="GHEA Grapalat" w:eastAsia="Times New Roman" w:hAnsi="GHEA Grapalat" w:cs="GHEA Grapalat"/>
          <w:sz w:val="24"/>
          <w:szCs w:val="24"/>
          <w:lang w:val="es-ES" w:eastAsia="ru-RU"/>
        </w:rPr>
        <w:t xml:space="preserve"> </w:t>
      </w:r>
      <w:r w:rsidR="00FB0E99" w:rsidRPr="007C7C23">
        <w:rPr>
          <w:rFonts w:ascii="GHEA Grapalat" w:eastAsia="Times New Roman" w:hAnsi="GHEA Grapalat" w:cs="GHEA Grapalat"/>
          <w:sz w:val="24"/>
          <w:szCs w:val="24"/>
          <w:lang w:val="es-ES" w:eastAsia="ru-RU"/>
        </w:rPr>
        <w:t>ՊԵՏԱԿԱՆ ԲՅՈՒՋԵԻ ԾԱԽՍԵՐԻ ԿԱՄ ԵԿԱՄՈՒՏՆԵՐԻ ԱՎԵԼԱՑՄԱՆ ԿԱՄ ՆՎԱԶԵՑՄԱՆ ՎԵՐԱԲԵՐՅԱԼ</w:t>
      </w:r>
    </w:p>
    <w:p w:rsidR="003D3B8C" w:rsidRPr="007C7C23" w:rsidRDefault="003D3B8C" w:rsidP="007C7C23">
      <w:pPr>
        <w:spacing w:after="0" w:line="360" w:lineRule="auto"/>
        <w:jc w:val="center"/>
        <w:rPr>
          <w:rFonts w:ascii="GHEA Grapalat" w:eastAsia="Times New Roman" w:hAnsi="GHEA Grapalat" w:cs="GHEA Grapalat"/>
          <w:sz w:val="24"/>
          <w:szCs w:val="24"/>
          <w:lang w:val="es-ES" w:eastAsia="ru-RU"/>
        </w:rPr>
      </w:pPr>
    </w:p>
    <w:p w:rsidR="001112D0" w:rsidRPr="007C7C23" w:rsidRDefault="001112D0" w:rsidP="007C7C23">
      <w:pPr>
        <w:spacing w:after="120" w:line="360" w:lineRule="auto"/>
        <w:jc w:val="both"/>
        <w:rPr>
          <w:rStyle w:val="FontStyle12"/>
          <w:rFonts w:ascii="GHEA Grapalat" w:hAnsi="GHEA Grapalat" w:cstheme="minorBidi"/>
          <w:noProof/>
          <w:color w:val="000000" w:themeColor="text1"/>
          <w:sz w:val="24"/>
          <w:szCs w:val="24"/>
          <w:lang w:val="hy-AM"/>
        </w:rPr>
      </w:pPr>
      <w:r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</w:t>
      </w:r>
      <w:r w:rsidR="007C0517"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3D3B8C" w:rsidRPr="007C7C2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ախագծի</w:t>
      </w:r>
      <w:r w:rsidRPr="007C7C23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Pr="007C7C23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ընդունման</w:t>
      </w:r>
      <w:r w:rsidRPr="007C7C23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7C7C23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կապակցությամբ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7C7C23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1112D0" w:rsidRPr="007C7C23" w:rsidRDefault="001112D0" w:rsidP="007C7C23">
      <w:pPr>
        <w:spacing w:after="12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:rsidR="00EE0094" w:rsidRPr="007C7C23" w:rsidRDefault="00EE0094" w:rsidP="007C7C23">
      <w:pPr>
        <w:spacing w:after="12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sectPr w:rsidR="00EE0094" w:rsidRPr="007C7C23" w:rsidSect="00BD66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715A"/>
    <w:multiLevelType w:val="hybridMultilevel"/>
    <w:tmpl w:val="C06A44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63B17CE"/>
    <w:multiLevelType w:val="hybridMultilevel"/>
    <w:tmpl w:val="63F87DF4"/>
    <w:lvl w:ilvl="0" w:tplc="B57E2B5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D7A498E"/>
    <w:multiLevelType w:val="hybridMultilevel"/>
    <w:tmpl w:val="1494F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E7FA7"/>
    <w:multiLevelType w:val="hybridMultilevel"/>
    <w:tmpl w:val="31A60E9C"/>
    <w:lvl w:ilvl="0" w:tplc="D396B660">
      <w:start w:val="1"/>
      <w:numFmt w:val="decimal"/>
      <w:lvlText w:val="%1."/>
      <w:lvlJc w:val="left"/>
      <w:pPr>
        <w:ind w:left="644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C1"/>
    <w:rsid w:val="000325C5"/>
    <w:rsid w:val="000D5199"/>
    <w:rsid w:val="000D69F8"/>
    <w:rsid w:val="001112D0"/>
    <w:rsid w:val="00134808"/>
    <w:rsid w:val="001D6C14"/>
    <w:rsid w:val="001E3C6D"/>
    <w:rsid w:val="00223B1B"/>
    <w:rsid w:val="00240703"/>
    <w:rsid w:val="002738B0"/>
    <w:rsid w:val="0029209D"/>
    <w:rsid w:val="002B7C37"/>
    <w:rsid w:val="003004FC"/>
    <w:rsid w:val="003368AF"/>
    <w:rsid w:val="003A0DAD"/>
    <w:rsid w:val="003D3B5B"/>
    <w:rsid w:val="003D3B8C"/>
    <w:rsid w:val="003F5008"/>
    <w:rsid w:val="003F5B2C"/>
    <w:rsid w:val="00413251"/>
    <w:rsid w:val="00420175"/>
    <w:rsid w:val="00424933"/>
    <w:rsid w:val="00446E25"/>
    <w:rsid w:val="00450DD4"/>
    <w:rsid w:val="00482142"/>
    <w:rsid w:val="004904A9"/>
    <w:rsid w:val="004C5A39"/>
    <w:rsid w:val="004C708E"/>
    <w:rsid w:val="004E4022"/>
    <w:rsid w:val="004F3DCE"/>
    <w:rsid w:val="00502167"/>
    <w:rsid w:val="00503329"/>
    <w:rsid w:val="0052475D"/>
    <w:rsid w:val="00531655"/>
    <w:rsid w:val="005610CB"/>
    <w:rsid w:val="00593D33"/>
    <w:rsid w:val="006578B5"/>
    <w:rsid w:val="0068078D"/>
    <w:rsid w:val="00683E7A"/>
    <w:rsid w:val="006F0E67"/>
    <w:rsid w:val="007922A9"/>
    <w:rsid w:val="007976C3"/>
    <w:rsid w:val="007C0517"/>
    <w:rsid w:val="007C7C23"/>
    <w:rsid w:val="007D3576"/>
    <w:rsid w:val="00822341"/>
    <w:rsid w:val="00823F9A"/>
    <w:rsid w:val="008327A2"/>
    <w:rsid w:val="008407E5"/>
    <w:rsid w:val="00843825"/>
    <w:rsid w:val="0085411C"/>
    <w:rsid w:val="00872062"/>
    <w:rsid w:val="008A6D55"/>
    <w:rsid w:val="00915BBC"/>
    <w:rsid w:val="00980D8C"/>
    <w:rsid w:val="00985710"/>
    <w:rsid w:val="009C3D92"/>
    <w:rsid w:val="009C6187"/>
    <w:rsid w:val="009D58EA"/>
    <w:rsid w:val="009F4060"/>
    <w:rsid w:val="009F60CB"/>
    <w:rsid w:val="00A24602"/>
    <w:rsid w:val="00A4009A"/>
    <w:rsid w:val="00A440C7"/>
    <w:rsid w:val="00AC7871"/>
    <w:rsid w:val="00AD263A"/>
    <w:rsid w:val="00AE008C"/>
    <w:rsid w:val="00AF1457"/>
    <w:rsid w:val="00B36B2F"/>
    <w:rsid w:val="00B37163"/>
    <w:rsid w:val="00BD66C1"/>
    <w:rsid w:val="00C04A64"/>
    <w:rsid w:val="00C36F34"/>
    <w:rsid w:val="00C5439D"/>
    <w:rsid w:val="00C57FDD"/>
    <w:rsid w:val="00CB6532"/>
    <w:rsid w:val="00CE28F3"/>
    <w:rsid w:val="00D316B5"/>
    <w:rsid w:val="00D64DB7"/>
    <w:rsid w:val="00D74C05"/>
    <w:rsid w:val="00D81B41"/>
    <w:rsid w:val="00D87C8E"/>
    <w:rsid w:val="00DF5258"/>
    <w:rsid w:val="00E302A4"/>
    <w:rsid w:val="00E81B4C"/>
    <w:rsid w:val="00EB2E67"/>
    <w:rsid w:val="00EE0094"/>
    <w:rsid w:val="00F317B4"/>
    <w:rsid w:val="00F62975"/>
    <w:rsid w:val="00F66916"/>
    <w:rsid w:val="00F74563"/>
    <w:rsid w:val="00F75918"/>
    <w:rsid w:val="00F95183"/>
    <w:rsid w:val="00FA7E7F"/>
    <w:rsid w:val="00FB0E99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65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8AF"/>
    <w:pPr>
      <w:ind w:left="720"/>
      <w:contextualSpacing/>
    </w:pPr>
    <w:rPr>
      <w:lang w:val="en-US"/>
    </w:rPr>
  </w:style>
  <w:style w:type="character" w:customStyle="1" w:styleId="FontStyle12">
    <w:name w:val="Font Style12"/>
    <w:uiPriority w:val="99"/>
    <w:rsid w:val="001112D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65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8AF"/>
    <w:pPr>
      <w:ind w:left="720"/>
      <w:contextualSpacing/>
    </w:pPr>
    <w:rPr>
      <w:lang w:val="en-US"/>
    </w:rPr>
  </w:style>
  <w:style w:type="character" w:customStyle="1" w:styleId="FontStyle12">
    <w:name w:val="Font Style12"/>
    <w:uiPriority w:val="99"/>
    <w:rsid w:val="001112D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phc-5</dc:creator>
  <cp:keywords>https:/mul-moh.gov.am/tasks/docs/attachment.php?id=455309&amp;fn=HimnavorumTeslakan.docx&amp;out=1&amp;token=</cp:keywords>
  <cp:lastModifiedBy>User phc-5</cp:lastModifiedBy>
  <cp:revision>36</cp:revision>
  <dcterms:created xsi:type="dcterms:W3CDTF">2020-01-09T06:14:00Z</dcterms:created>
  <dcterms:modified xsi:type="dcterms:W3CDTF">2020-02-19T07:08:00Z</dcterms:modified>
</cp:coreProperties>
</file>