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9D1" w:rsidRPr="00FB79D1" w:rsidRDefault="00FB79D1" w:rsidP="00FB79D1">
      <w:pPr>
        <w:rPr>
          <w:rFonts w:ascii="Sylfaen" w:eastAsia="Calibri" w:hAnsi="Sylfaen" w:cs="Calibri"/>
          <w:sz w:val="24"/>
          <w:szCs w:val="24"/>
          <w:lang w:val="hy-AM"/>
        </w:rPr>
      </w:pPr>
      <w:bookmarkStart w:id="0" w:name="_GoBack"/>
    </w:p>
    <w:p w:rsidR="00FB79D1" w:rsidRPr="00FB79D1" w:rsidRDefault="00FB79D1" w:rsidP="00FB79D1">
      <w:pPr>
        <w:jc w:val="center"/>
        <w:rPr>
          <w:rFonts w:ascii="GHEA Grapalat" w:eastAsia="Calibri" w:hAnsi="GHEA Grapalat" w:cs="Calibri"/>
          <w:b/>
          <w:sz w:val="24"/>
          <w:szCs w:val="24"/>
          <w:lang w:val="hy-AM"/>
        </w:rPr>
      </w:pPr>
      <w:r w:rsidRPr="00FB79D1">
        <w:rPr>
          <w:rFonts w:ascii="GHEA Grapalat" w:eastAsia="Calibri" w:hAnsi="GHEA Grapalat" w:cs="Calibri"/>
          <w:b/>
          <w:sz w:val="24"/>
          <w:szCs w:val="24"/>
          <w:lang w:val="hy-AM"/>
        </w:rPr>
        <w:t>ՀԻՄՆԱՎՈՐՈՒՄ</w:t>
      </w:r>
    </w:p>
    <w:p w:rsidR="00FB79D1" w:rsidRPr="00FB79D1" w:rsidRDefault="00FB79D1" w:rsidP="00FB79D1">
      <w:pPr>
        <w:jc w:val="center"/>
        <w:rPr>
          <w:rFonts w:ascii="GHEA Grapalat" w:eastAsia="Calibri" w:hAnsi="GHEA Grapalat" w:cs="Calibri"/>
          <w:b/>
          <w:sz w:val="24"/>
          <w:szCs w:val="24"/>
          <w:lang w:val="hy-AM"/>
        </w:rPr>
      </w:pPr>
      <w:r w:rsidRPr="00FB79D1">
        <w:rPr>
          <w:rFonts w:ascii="GHEA Grapalat" w:eastAsia="Calibri" w:hAnsi="GHEA Grapalat" w:cs="Calibri"/>
          <w:b/>
          <w:bCs/>
          <w:sz w:val="24"/>
          <w:szCs w:val="24"/>
          <w:lang w:val="hy-AM"/>
        </w:rPr>
        <w:t>«ՀԱՅԱՍՏԱՆԻ ՀԱՆՐԱՊԵՏՈՒԹՅԱՆ ԿԱՌԱՎԱՐՈՒԹՅԱՆ 2006 ԹՎԱԿԱՆԻ ՀՈՒՆԻՍԻ 22-Ի N 884-Ն ՈՐՈՇՄԱՆ ՄԵՋ ԼՐԱՑՈՒՄ ԿԱՏԱՐԵԼՈՒ ՄԱՍԻՆ» ՀՀ ԿԱՌԱՎԱՐՈՒԹՅԱՆ ՈՐՈՇՄԱՆ ՆԱԾԱԳԾԻ</w:t>
      </w:r>
    </w:p>
    <w:p w:rsidR="00FB79D1" w:rsidRPr="00FB79D1" w:rsidRDefault="00FB79D1" w:rsidP="00FB79D1">
      <w:pPr>
        <w:jc w:val="center"/>
        <w:rPr>
          <w:rFonts w:ascii="GHEA Grapalat" w:eastAsia="Calibri" w:hAnsi="GHEA Grapalat" w:cs="Calibri"/>
          <w:b/>
          <w:sz w:val="24"/>
          <w:szCs w:val="24"/>
          <w:lang w:val="hy-AM"/>
        </w:rPr>
      </w:pPr>
    </w:p>
    <w:p w:rsidR="00FB79D1" w:rsidRPr="00FB79D1" w:rsidRDefault="00FB79D1" w:rsidP="00FB79D1">
      <w:pPr>
        <w:rPr>
          <w:rFonts w:ascii="GHEA Grapalat" w:eastAsia="Calibri" w:hAnsi="GHEA Grapalat" w:cs="Calibri"/>
          <w:b/>
          <w:sz w:val="24"/>
          <w:szCs w:val="24"/>
          <w:lang w:val="pt-BR"/>
        </w:rPr>
      </w:pPr>
      <w:r w:rsidRPr="00FB79D1">
        <w:rPr>
          <w:rFonts w:ascii="GHEA Grapalat" w:eastAsia="Calibri" w:hAnsi="GHEA Grapalat" w:cs="Calibri"/>
          <w:b/>
          <w:bCs/>
          <w:sz w:val="24"/>
          <w:szCs w:val="24"/>
          <w:lang w:val="pt-BR"/>
        </w:rPr>
        <w:t>1.</w:t>
      </w:r>
      <w:r w:rsidRPr="00FB79D1">
        <w:rPr>
          <w:rFonts w:ascii="GHEA Grapalat" w:eastAsia="Calibri" w:hAnsi="GHEA Grapalat" w:cs="Calibri"/>
          <w:b/>
          <w:bCs/>
          <w:sz w:val="24"/>
          <w:szCs w:val="24"/>
          <w:lang w:val="hy-AM"/>
        </w:rPr>
        <w:t>Ընթացիկ</w:t>
      </w:r>
      <w:r w:rsidRPr="00FB79D1">
        <w:rPr>
          <w:rFonts w:ascii="Calibri" w:eastAsia="Calibri" w:hAnsi="Calibri" w:cs="Calibri"/>
          <w:b/>
          <w:bCs/>
          <w:sz w:val="24"/>
          <w:szCs w:val="24"/>
          <w:lang w:val="pt-BR"/>
        </w:rPr>
        <w:t> </w:t>
      </w:r>
      <w:r w:rsidRPr="00FB79D1">
        <w:rPr>
          <w:rFonts w:ascii="GHEA Grapalat" w:eastAsia="Calibri" w:hAnsi="GHEA Grapalat" w:cs="Calibri"/>
          <w:b/>
          <w:bCs/>
          <w:sz w:val="24"/>
          <w:szCs w:val="24"/>
          <w:lang w:val="pt-BR"/>
        </w:rPr>
        <w:t xml:space="preserve"> </w:t>
      </w:r>
      <w:r w:rsidRPr="00FB79D1">
        <w:rPr>
          <w:rFonts w:ascii="GHEA Grapalat" w:eastAsia="Calibri" w:hAnsi="GHEA Grapalat" w:cs="Calibri"/>
          <w:b/>
          <w:bCs/>
          <w:sz w:val="24"/>
          <w:szCs w:val="24"/>
          <w:lang w:val="hy-AM"/>
        </w:rPr>
        <w:t>իրավիճակը</w:t>
      </w:r>
      <w:r w:rsidRPr="00FB79D1">
        <w:rPr>
          <w:rFonts w:ascii="Calibri" w:eastAsia="Calibri" w:hAnsi="Calibri" w:cs="Calibri"/>
          <w:b/>
          <w:bCs/>
          <w:sz w:val="24"/>
          <w:szCs w:val="24"/>
          <w:lang w:val="pt-BR"/>
        </w:rPr>
        <w:t> </w:t>
      </w:r>
      <w:r w:rsidRPr="00FB79D1">
        <w:rPr>
          <w:rFonts w:ascii="GHEA Grapalat" w:eastAsia="Calibri" w:hAnsi="GHEA Grapalat" w:cs="Calibri"/>
          <w:b/>
          <w:bCs/>
          <w:sz w:val="24"/>
          <w:szCs w:val="24"/>
          <w:lang w:val="pt-BR"/>
        </w:rPr>
        <w:t xml:space="preserve"> </w:t>
      </w:r>
      <w:r w:rsidRPr="00FB79D1">
        <w:rPr>
          <w:rFonts w:ascii="GHEA Grapalat" w:eastAsia="Calibri" w:hAnsi="GHEA Grapalat" w:cs="Calibri"/>
          <w:b/>
          <w:bCs/>
          <w:sz w:val="24"/>
          <w:szCs w:val="24"/>
          <w:lang w:val="hy-AM"/>
        </w:rPr>
        <w:t>և</w:t>
      </w:r>
      <w:r w:rsidRPr="00FB79D1">
        <w:rPr>
          <w:rFonts w:ascii="Calibri" w:eastAsia="Calibri" w:hAnsi="Calibri" w:cs="Calibri"/>
          <w:b/>
          <w:bCs/>
          <w:sz w:val="24"/>
          <w:szCs w:val="24"/>
          <w:lang w:val="pt-BR"/>
        </w:rPr>
        <w:t> </w:t>
      </w:r>
      <w:r w:rsidRPr="00FB79D1">
        <w:rPr>
          <w:rFonts w:ascii="GHEA Grapalat" w:eastAsia="Calibri" w:hAnsi="GHEA Grapalat" w:cs="Calibri"/>
          <w:b/>
          <w:bCs/>
          <w:sz w:val="24"/>
          <w:szCs w:val="24"/>
          <w:lang w:val="pt-BR"/>
        </w:rPr>
        <w:t xml:space="preserve"> </w:t>
      </w:r>
      <w:r w:rsidRPr="00FB79D1">
        <w:rPr>
          <w:rFonts w:ascii="GHEA Grapalat" w:eastAsia="Calibri" w:hAnsi="GHEA Grapalat" w:cs="Calibri"/>
          <w:b/>
          <w:bCs/>
          <w:sz w:val="24"/>
          <w:szCs w:val="24"/>
          <w:lang w:val="hy-AM"/>
        </w:rPr>
        <w:t>ակտերի</w:t>
      </w:r>
      <w:r w:rsidRPr="00FB79D1">
        <w:rPr>
          <w:rFonts w:ascii="Calibri" w:eastAsia="Calibri" w:hAnsi="Calibri" w:cs="Calibri"/>
          <w:b/>
          <w:bCs/>
          <w:sz w:val="24"/>
          <w:szCs w:val="24"/>
          <w:lang w:val="pt-BR"/>
        </w:rPr>
        <w:t> </w:t>
      </w:r>
      <w:r w:rsidRPr="00FB79D1">
        <w:rPr>
          <w:rFonts w:ascii="GHEA Grapalat" w:eastAsia="Calibri" w:hAnsi="GHEA Grapalat" w:cs="Calibri"/>
          <w:b/>
          <w:bCs/>
          <w:sz w:val="24"/>
          <w:szCs w:val="24"/>
          <w:lang w:val="pt-BR"/>
        </w:rPr>
        <w:t xml:space="preserve"> </w:t>
      </w:r>
      <w:r w:rsidRPr="00FB79D1">
        <w:rPr>
          <w:rFonts w:ascii="GHEA Grapalat" w:eastAsia="Calibri" w:hAnsi="GHEA Grapalat" w:cs="Calibri"/>
          <w:b/>
          <w:bCs/>
          <w:sz w:val="24"/>
          <w:szCs w:val="24"/>
          <w:lang w:val="hy-AM"/>
        </w:rPr>
        <w:t>ընդունման</w:t>
      </w:r>
      <w:r w:rsidRPr="00FB79D1">
        <w:rPr>
          <w:rFonts w:ascii="Calibri" w:eastAsia="Calibri" w:hAnsi="Calibri" w:cs="Calibri"/>
          <w:b/>
          <w:bCs/>
          <w:sz w:val="24"/>
          <w:szCs w:val="24"/>
          <w:lang w:val="pt-BR"/>
        </w:rPr>
        <w:t> </w:t>
      </w:r>
      <w:r w:rsidRPr="00FB79D1">
        <w:rPr>
          <w:rFonts w:ascii="GHEA Grapalat" w:eastAsia="Calibri" w:hAnsi="GHEA Grapalat" w:cs="Calibri"/>
          <w:b/>
          <w:bCs/>
          <w:sz w:val="24"/>
          <w:szCs w:val="24"/>
          <w:lang w:val="pt-BR"/>
        </w:rPr>
        <w:t xml:space="preserve"> </w:t>
      </w:r>
      <w:r w:rsidRPr="00FB79D1">
        <w:rPr>
          <w:rFonts w:ascii="GHEA Grapalat" w:eastAsia="Calibri" w:hAnsi="GHEA Grapalat" w:cs="Calibri"/>
          <w:b/>
          <w:bCs/>
          <w:sz w:val="24"/>
          <w:szCs w:val="24"/>
          <w:lang w:val="hy-AM"/>
        </w:rPr>
        <w:t>անհրաժեշտությունը</w:t>
      </w:r>
      <w:r w:rsidRPr="00FB79D1">
        <w:rPr>
          <w:rFonts w:ascii="GHEA Grapalat" w:eastAsia="Calibri" w:hAnsi="GHEA Grapalat" w:cs="Calibri"/>
          <w:b/>
          <w:bCs/>
          <w:sz w:val="24"/>
          <w:szCs w:val="24"/>
          <w:lang w:val="pt-BR"/>
        </w:rPr>
        <w:t>.</w:t>
      </w:r>
    </w:p>
    <w:p w:rsidR="00FB79D1" w:rsidRPr="00FB79D1" w:rsidRDefault="00FB79D1" w:rsidP="00FB79D1">
      <w:pPr>
        <w:spacing w:after="0" w:line="360" w:lineRule="auto"/>
        <w:jc w:val="both"/>
        <w:rPr>
          <w:rFonts w:ascii="GHEA Grapalat" w:eastAsia="Times New Roman" w:hAnsi="GHEA Grapalat" w:cs="Times New Roman"/>
          <w:kern w:val="2"/>
          <w:sz w:val="24"/>
          <w:szCs w:val="24"/>
          <w:lang w:val="hy-AM" w:eastAsia="ru-RU" w:bidi="hi-IN"/>
        </w:rPr>
      </w:pPr>
      <w:r w:rsidRPr="00FB79D1">
        <w:rPr>
          <w:rFonts w:ascii="GHEA Grapalat" w:eastAsia="Times New Roman" w:hAnsi="GHEA Grapalat" w:cs="Times New Roman"/>
          <w:kern w:val="2"/>
          <w:sz w:val="24"/>
          <w:szCs w:val="24"/>
          <w:lang w:val="hy-AM" w:eastAsia="ru-RU" w:bidi="hi-IN"/>
        </w:rPr>
        <w:t xml:space="preserve">Զբոսաշրջությունը կարևոր դեր է խաղում երկրի տնտեսության և սոցիալական կյանքի համար, և դրա համար մեծ է վիճակագրական տվյալների պահանջը այդ բնագավառում: Համաձայն «Զբոսաշրջության և զբոսաշրջային գործունեության» մասին ՀՀ օրենքի`   զբոսաշրջության վիճակագրության բարելավումը և ստույգ վիճակագրական տվյալների հիման վրա բարձրորակ հետազոտությունների ու վերլուծությունների ապահովումը ոլորտում վարվող պետական քաղաքականության հիմնական խնդիրներից են: </w:t>
      </w:r>
    </w:p>
    <w:p w:rsidR="00FB79D1" w:rsidRPr="00FB79D1" w:rsidRDefault="00FB79D1" w:rsidP="00FB79D1">
      <w:pPr>
        <w:spacing w:after="0" w:line="360" w:lineRule="auto"/>
        <w:jc w:val="both"/>
        <w:rPr>
          <w:rFonts w:ascii="GHEA Grapalat" w:eastAsia="Times New Roman" w:hAnsi="GHEA Grapalat" w:cs="Times New Roman"/>
          <w:kern w:val="2"/>
          <w:sz w:val="24"/>
          <w:szCs w:val="24"/>
          <w:lang w:val="hy-AM" w:eastAsia="ru-RU" w:bidi="hi-IN"/>
        </w:rPr>
      </w:pPr>
      <w:r w:rsidRPr="00FB79D1">
        <w:rPr>
          <w:rFonts w:ascii="GHEA Grapalat" w:eastAsia="Times New Roman" w:hAnsi="GHEA Grapalat" w:cs="Times New Roman"/>
          <w:kern w:val="2"/>
          <w:sz w:val="24"/>
          <w:szCs w:val="24"/>
          <w:lang w:val="hy-AM" w:eastAsia="ru-RU" w:bidi="hi-IN"/>
        </w:rPr>
        <w:t xml:space="preserve">Հայաստանում պաշտոնական վիճակագրությունը, այդ թվում նաև զբոսաշրջության բնագավառում, վարվում է ՀՀ վիճակագրական կոմիտեի կողմից: Հայաստանի Հանրապետությունում ներգնա և արտագնա զբոսաշրջիկների ընդհանուր թվաքանակի հաշվարկման համար հիմք է հանդիսանում սահմանային  անցման կետերում ուղևորների հաշվառման արդյունքում արձանագրված` ՀՀ ժամանողների և ՀՀ-ից մեկնածների թվաքանակի վերաբերյալ տեղեկատվությունը, ստացված ՀՀ ազգային անվտանգության ծառայության ՀՀ սահմանային էլեկտրոնային կառավարման տեղեկատվական համակարգով, ինչպես նաև  2013թ. ՀՀ էկոնոմիկայի նախարարության, Հայաստանի ազգային մրցունակության հիմնադրամի, Հայաստանում դոնոր կազմակերպությունների` Գերմանիայի միջազգային համագործակցության ընկերության (GIZ) և ԱՄՆ ՄԶԳ  Ձեռնարկությունների զարգացման և շուկայի մրցունակության (USAID EDMC) ծրագրի  համագործակցությամբ իրականացված «Ժամանողների և մեկնողների </w:t>
      </w:r>
      <w:r w:rsidRPr="00FB79D1">
        <w:rPr>
          <w:rFonts w:ascii="GHEA Grapalat" w:eastAsia="Times New Roman" w:hAnsi="GHEA Grapalat" w:cs="Times New Roman"/>
          <w:kern w:val="2"/>
          <w:sz w:val="24"/>
          <w:szCs w:val="24"/>
          <w:lang w:val="hy-AM" w:eastAsia="ru-RU" w:bidi="hi-IN"/>
        </w:rPr>
        <w:lastRenderedPageBreak/>
        <w:t>ընտրանքային հետազոտության» արդյունքները, ինչը ներկա պայմաններում բավարար ճշգրտություն չի ապահովում զբոսաշրջության վիճակագրության վարման համար:</w:t>
      </w:r>
    </w:p>
    <w:p w:rsidR="00FB79D1" w:rsidRPr="00FB79D1" w:rsidRDefault="00FB79D1" w:rsidP="00FB79D1">
      <w:pPr>
        <w:spacing w:after="0" w:line="360" w:lineRule="auto"/>
        <w:jc w:val="both"/>
        <w:rPr>
          <w:rFonts w:ascii="GHEA Grapalat" w:eastAsia="Times New Roman" w:hAnsi="GHEA Grapalat" w:cs="Times New Roman"/>
          <w:kern w:val="2"/>
          <w:sz w:val="24"/>
          <w:szCs w:val="24"/>
          <w:lang w:val="hy-AM" w:eastAsia="ru-RU" w:bidi="hi-IN"/>
        </w:rPr>
      </w:pPr>
      <w:r w:rsidRPr="00FB79D1">
        <w:rPr>
          <w:rFonts w:ascii="GHEA Grapalat" w:eastAsia="Times New Roman" w:hAnsi="GHEA Grapalat" w:cs="Times New Roman"/>
          <w:kern w:val="2"/>
          <w:sz w:val="24"/>
          <w:szCs w:val="24"/>
          <w:lang w:val="hy-AM" w:eastAsia="ru-RU" w:bidi="hi-IN"/>
        </w:rPr>
        <w:t xml:space="preserve">Հավաքված տվյալների հիման վրա իրականացվում են վերլուծություններ, որը հնարավորություն է տալիս բացահայտել Հայաստանի զբոսաշրջության ոլորտի դրական և բացասական կողմերը, վերանայել զբոսաշրջության ռազմավարությունը, մշակել զբոսաշրջային նոր փաթեթներ և բարելավել զբոսաշրջության ոլորտում իրականացվող ծառայությունների որակը: </w:t>
      </w:r>
    </w:p>
    <w:p w:rsidR="00FB79D1" w:rsidRPr="00FB79D1" w:rsidRDefault="00FB79D1" w:rsidP="00FB79D1">
      <w:pPr>
        <w:spacing w:after="0" w:line="360" w:lineRule="auto"/>
        <w:jc w:val="both"/>
        <w:rPr>
          <w:rFonts w:ascii="GHEA Grapalat" w:eastAsia="Times New Roman" w:hAnsi="GHEA Grapalat" w:cs="Times New Roman"/>
          <w:kern w:val="2"/>
          <w:sz w:val="24"/>
          <w:szCs w:val="24"/>
          <w:lang w:val="hy-AM" w:eastAsia="ru-RU" w:bidi="hi-IN"/>
        </w:rPr>
      </w:pPr>
      <w:r w:rsidRPr="00FB79D1">
        <w:rPr>
          <w:rFonts w:ascii="GHEA Grapalat" w:eastAsia="Times New Roman" w:hAnsi="GHEA Grapalat" w:cs="Times New Roman"/>
          <w:kern w:val="2"/>
          <w:sz w:val="24"/>
          <w:szCs w:val="24"/>
          <w:lang w:val="hy-AM" w:eastAsia="ru-RU" w:bidi="hi-IN"/>
        </w:rPr>
        <w:t>Զբոսաշրջության վիճակագրության վարման գործող մեթոդաբանության, Հայաստանի Հանրապետության սահմանային էլեկտրոնային տեղեկատվական համակարգի (ՍԵԿՏ) միջոցով Հայաստան այցելած զբոսաշրջիկների քանակի վերաբերյալ առավել ճշգրիտ տվյալների ստացման նպատակով բազմիցս ՀՀ շահագրգիռ կողմերի հետ համատեղ կայացել են մի շարք աշխատանքային քննարկումներ: Աշխատանքային քննարկումների արդյունքում ձևավորվել է ընդհանուր ընկալում, որ ՍԵԿՏ համակարգի օգնությամբ հնարավոր է էապես բարելավել զբոսաշրջության վիճակագրությունը` ապահովելով առավելագույն ճշգրտությամբ տվյալներ Հայաստան այցելած զբոսաշրջիկների քանակի վերաբերյալ, այդ թվում` ըստ քաղաքացիության, սեռատարիքային խմբերի և սահմանային անցման կետերի: Դա հնարավոր է իրականացնել համապատասխան համակարգչային ծրագրի կիրառմամբ` բոլոր սահմանային անցման կետերով Հայաստան ժամանած անձանց մասին տվյալներից առանձնացնելով այն անձանց քանակները, ովքեր ՄԱԿ ԶՀԿ մեթոդաբանությանը և «Զբոսաշրջության և զբոսաշրջային գործունեության մասին» ՀՀ օրենքին համապատասխան համարվում են զբոսաշրջիկներ:</w:t>
      </w:r>
    </w:p>
    <w:p w:rsidR="00FB79D1" w:rsidRPr="00FB79D1" w:rsidRDefault="00FB79D1" w:rsidP="00FB79D1">
      <w:pPr>
        <w:spacing w:after="200" w:line="360" w:lineRule="auto"/>
        <w:jc w:val="both"/>
        <w:rPr>
          <w:rFonts w:ascii="GHEA Grapalat" w:eastAsia="Calibri" w:hAnsi="GHEA Grapalat" w:cs="Times New Roman"/>
          <w:bCs/>
          <w:sz w:val="24"/>
          <w:szCs w:val="24"/>
          <w:lang w:val="hy-AM"/>
        </w:rPr>
      </w:pPr>
      <w:r w:rsidRPr="00FB79D1">
        <w:rPr>
          <w:rFonts w:ascii="GHEA Grapalat" w:eastAsia="Calibri" w:hAnsi="GHEA Grapalat" w:cs="Times New Roman"/>
          <w:sz w:val="24"/>
          <w:szCs w:val="24"/>
          <w:lang w:val="hy-AM"/>
        </w:rPr>
        <w:t>Այդ իսկ նպատակով մշակվել և 2018 թվականի ապրիլի 12-ին N 14 արձանագրային որոշմամբ ՀՀ կառավարության հավանությանն է արժանացել “</w:t>
      </w:r>
      <w:r w:rsidRPr="00FB79D1">
        <w:rPr>
          <w:rFonts w:ascii="GHEA Grapalat" w:eastAsia="Calibri" w:hAnsi="GHEA Grapalat" w:cs="Times New Roman"/>
          <w:b/>
          <w:sz w:val="24"/>
          <w:szCs w:val="24"/>
          <w:lang w:val="hy-AM"/>
        </w:rPr>
        <w:t>Հայաստանի Հանրապետությունում զբոսաշրջության վիճակագրության վարման մեթոդի կատարելագործմանն ուղղված միջոցառումներին հավանություն տալու մասին” Հայաստանի Հանրապետության կառավարության</w:t>
      </w:r>
      <w:r w:rsidRPr="00FB79D1">
        <w:rPr>
          <w:rFonts w:ascii="Courier New" w:eastAsia="Calibri" w:hAnsi="Courier New" w:cs="Courier New"/>
          <w:b/>
          <w:sz w:val="24"/>
          <w:szCs w:val="24"/>
          <w:lang w:val="hy-AM"/>
        </w:rPr>
        <w:t> </w:t>
      </w:r>
      <w:r w:rsidRPr="00FB79D1">
        <w:rPr>
          <w:rFonts w:ascii="GHEA Grapalat" w:eastAsia="Calibri" w:hAnsi="GHEA Grapalat" w:cs="Times New Roman"/>
          <w:b/>
          <w:sz w:val="24"/>
          <w:szCs w:val="24"/>
          <w:lang w:val="hy-AM"/>
        </w:rPr>
        <w:t xml:space="preserve">արձանագրային որոշումը: </w:t>
      </w:r>
      <w:r w:rsidRPr="00FB79D1">
        <w:rPr>
          <w:rFonts w:ascii="GHEA Grapalat" w:eastAsia="Calibri" w:hAnsi="GHEA Grapalat" w:cs="Times New Roman"/>
          <w:sz w:val="24"/>
          <w:szCs w:val="24"/>
          <w:lang w:val="hy-AM"/>
        </w:rPr>
        <w:t xml:space="preserve">Որոշման </w:t>
      </w:r>
      <w:r w:rsidRPr="00FB79D1">
        <w:rPr>
          <w:rFonts w:ascii="GHEA Grapalat" w:eastAsia="Calibri" w:hAnsi="GHEA Grapalat" w:cs="Times New Roman"/>
          <w:bCs/>
          <w:sz w:val="24"/>
          <w:szCs w:val="24"/>
          <w:lang w:val="hy-AM"/>
        </w:rPr>
        <w:t xml:space="preserve">նպատակն է ՍԷԿՏ համակարգի օգնությամբ էապես բարելավել զբոսաշրջության վիճակագրությունը` ապահովելով առավելագույն ճշգրտությամբ տվյալներ Հայաստան այցելած զբոսաշրջիկների քանակի վերաբերյալ, այդ թվում` </w:t>
      </w:r>
    </w:p>
    <w:p w:rsidR="00FB79D1" w:rsidRPr="00FB79D1" w:rsidRDefault="00FB79D1" w:rsidP="00FB79D1">
      <w:pPr>
        <w:numPr>
          <w:ilvl w:val="0"/>
          <w:numId w:val="1"/>
        </w:numPr>
        <w:spacing w:after="200" w:line="360" w:lineRule="auto"/>
        <w:jc w:val="both"/>
        <w:rPr>
          <w:rFonts w:ascii="GHEA Grapalat" w:eastAsia="Calibri" w:hAnsi="GHEA Grapalat" w:cs="Times New Roman"/>
          <w:bCs/>
          <w:sz w:val="24"/>
          <w:szCs w:val="24"/>
          <w:lang w:val="hy-AM"/>
        </w:rPr>
      </w:pPr>
      <w:r w:rsidRPr="00FB79D1">
        <w:rPr>
          <w:rFonts w:ascii="GHEA Grapalat" w:eastAsia="Calibri" w:hAnsi="GHEA Grapalat" w:cs="Times New Roman"/>
          <w:bCs/>
          <w:sz w:val="24"/>
          <w:szCs w:val="24"/>
          <w:lang w:val="hy-AM"/>
        </w:rPr>
        <w:t xml:space="preserve">ըստ քաղաքացիության, </w:t>
      </w:r>
    </w:p>
    <w:p w:rsidR="00FB79D1" w:rsidRPr="00FB79D1" w:rsidRDefault="00FB79D1" w:rsidP="00FB79D1">
      <w:pPr>
        <w:numPr>
          <w:ilvl w:val="0"/>
          <w:numId w:val="1"/>
        </w:numPr>
        <w:spacing w:after="200" w:line="360" w:lineRule="auto"/>
        <w:jc w:val="both"/>
        <w:rPr>
          <w:rFonts w:ascii="GHEA Grapalat" w:eastAsia="Calibri" w:hAnsi="GHEA Grapalat" w:cs="Times New Roman"/>
          <w:bCs/>
          <w:sz w:val="24"/>
          <w:szCs w:val="24"/>
          <w:lang w:val="hy-AM"/>
        </w:rPr>
      </w:pPr>
      <w:r w:rsidRPr="00FB79D1">
        <w:rPr>
          <w:rFonts w:ascii="GHEA Grapalat" w:eastAsia="Calibri" w:hAnsi="GHEA Grapalat" w:cs="Times New Roman"/>
          <w:bCs/>
          <w:sz w:val="24"/>
          <w:szCs w:val="24"/>
          <w:lang w:val="hy-AM"/>
        </w:rPr>
        <w:t xml:space="preserve">սեռատարիքային խմբերի, </w:t>
      </w:r>
    </w:p>
    <w:p w:rsidR="00FB79D1" w:rsidRPr="00FB79D1" w:rsidRDefault="00FB79D1" w:rsidP="00FB79D1">
      <w:pPr>
        <w:numPr>
          <w:ilvl w:val="0"/>
          <w:numId w:val="1"/>
        </w:numPr>
        <w:spacing w:after="200" w:line="360" w:lineRule="auto"/>
        <w:jc w:val="both"/>
        <w:rPr>
          <w:rFonts w:ascii="GHEA Grapalat" w:eastAsia="Calibri" w:hAnsi="GHEA Grapalat" w:cs="Times New Roman"/>
          <w:bCs/>
          <w:sz w:val="24"/>
          <w:szCs w:val="24"/>
          <w:lang w:val="hy-AM"/>
        </w:rPr>
      </w:pPr>
      <w:r w:rsidRPr="00FB79D1">
        <w:rPr>
          <w:rFonts w:ascii="GHEA Grapalat" w:eastAsia="Calibri" w:hAnsi="GHEA Grapalat" w:cs="Times New Roman"/>
          <w:bCs/>
          <w:sz w:val="24"/>
          <w:szCs w:val="24"/>
          <w:lang w:val="hy-AM"/>
        </w:rPr>
        <w:t xml:space="preserve">սահմանային անցման կետերի, </w:t>
      </w:r>
    </w:p>
    <w:p w:rsidR="00FB79D1" w:rsidRPr="00FB79D1" w:rsidRDefault="00FB79D1" w:rsidP="00FB79D1">
      <w:pPr>
        <w:numPr>
          <w:ilvl w:val="0"/>
          <w:numId w:val="1"/>
        </w:numPr>
        <w:spacing w:after="200" w:line="360" w:lineRule="auto"/>
        <w:jc w:val="both"/>
        <w:rPr>
          <w:rFonts w:ascii="GHEA Grapalat" w:eastAsia="Calibri" w:hAnsi="GHEA Grapalat" w:cs="Times New Roman"/>
          <w:bCs/>
          <w:sz w:val="24"/>
          <w:szCs w:val="24"/>
          <w:lang w:val="hy-AM"/>
        </w:rPr>
      </w:pPr>
      <w:r w:rsidRPr="00FB79D1">
        <w:rPr>
          <w:rFonts w:ascii="GHEA Grapalat" w:eastAsia="Calibri" w:hAnsi="GHEA Grapalat" w:cs="Times New Roman"/>
          <w:bCs/>
          <w:sz w:val="24"/>
          <w:szCs w:val="24"/>
          <w:lang w:val="hy-AM"/>
        </w:rPr>
        <w:t xml:space="preserve">ինչպես նաև զբոսաշրջային այցելությունների թվում կրկնվող այցելությունների քանակի վերաբերյալ: </w:t>
      </w:r>
    </w:p>
    <w:p w:rsidR="00FB79D1" w:rsidRPr="00FB79D1" w:rsidRDefault="00FB79D1" w:rsidP="00FB79D1">
      <w:pPr>
        <w:spacing w:line="360" w:lineRule="auto"/>
        <w:jc w:val="both"/>
        <w:rPr>
          <w:rFonts w:ascii="GHEA Grapalat" w:eastAsia="NSimSun" w:hAnsi="GHEA Grapalat" w:cs="Lucida Sans"/>
          <w:kern w:val="2"/>
          <w:sz w:val="24"/>
          <w:szCs w:val="24"/>
          <w:lang w:val="hy-AM" w:eastAsia="zh-CN" w:bidi="hi-IN"/>
        </w:rPr>
      </w:pPr>
      <w:r w:rsidRPr="00FB79D1">
        <w:rPr>
          <w:rFonts w:ascii="GHEA Grapalat" w:eastAsia="NSimSun" w:hAnsi="GHEA Grapalat" w:cs="Sylfaen"/>
          <w:color w:val="000000"/>
          <w:kern w:val="2"/>
          <w:sz w:val="24"/>
          <w:szCs w:val="24"/>
          <w:lang w:val="hy-AM" w:eastAsia="zh-CN" w:bidi="hi-IN"/>
        </w:rPr>
        <w:t xml:space="preserve">Ի կատարումն որոշման` ՀՀ ԷՆ զբոսաշրջության կոմիտեի կողմից հայտարարվել է   կազմակերպության ընտրության մրցույթ, որի հաղթող է ճանաչվել «Զենտա» ՍՊԸ-ն:  Ներկայումս կազմակերպության կողմից </w:t>
      </w:r>
      <w:r w:rsidRPr="00FB79D1">
        <w:rPr>
          <w:rFonts w:ascii="GHEA Grapalat" w:eastAsia="NSimSun" w:hAnsi="GHEA Grapalat" w:cs="Lucida Sans"/>
          <w:kern w:val="2"/>
          <w:sz w:val="24"/>
          <w:szCs w:val="24"/>
          <w:lang w:val="hy-AM" w:eastAsia="zh-CN" w:bidi="hi-IN"/>
        </w:rPr>
        <w:t xml:space="preserve">մշակվում է համակարգչային ծրագիր, որը պետք է վերլուծի ՍԷԿՏ համակարգ մուտքագրված անձանց սահմանահատումների տվյալները` </w:t>
      </w:r>
      <w:r w:rsidRPr="00FB79D1">
        <w:rPr>
          <w:rFonts w:ascii="GHEA Grapalat" w:eastAsia="Times New Roman" w:hAnsi="GHEA Grapalat" w:cs="Sylfaen"/>
          <w:kern w:val="2"/>
          <w:sz w:val="24"/>
          <w:szCs w:val="24"/>
          <w:lang w:val="hy-AM" w:eastAsia="ru-RU" w:bidi="hi-IN"/>
        </w:rPr>
        <w:t xml:space="preserve">առանձնացնելով այն անձանց քանակները, ովքեր ՄԱԿ Զբոսաշրջության Համաշխարհային Կազմակերպության (ՄԱԿ ԶՀԿ) մեթոդաբանությանը և </w:t>
      </w:r>
      <w:r w:rsidRPr="00FB79D1">
        <w:rPr>
          <w:rFonts w:ascii="GHEA Grapalat" w:eastAsia="Times New Roman" w:hAnsi="GHEA Grapalat" w:cs="Times New Roman"/>
          <w:spacing w:val="-2"/>
          <w:kern w:val="2"/>
          <w:sz w:val="24"/>
          <w:szCs w:val="24"/>
          <w:lang w:val="hy-AM" w:eastAsia="ru-RU" w:bidi="hi-IN"/>
        </w:rPr>
        <w:t>«</w:t>
      </w:r>
      <w:r w:rsidRPr="00FB79D1">
        <w:rPr>
          <w:rFonts w:ascii="GHEA Grapalat" w:eastAsia="Times New Roman" w:hAnsi="GHEA Grapalat" w:cs="Sylfaen"/>
          <w:kern w:val="2"/>
          <w:sz w:val="24"/>
          <w:szCs w:val="24"/>
          <w:lang w:val="hy-AM" w:eastAsia="ru-RU" w:bidi="hi-IN"/>
        </w:rPr>
        <w:t>Զբոսաշրջության և զբոսաշրջային գործունեության մասին</w:t>
      </w:r>
      <w:r w:rsidRPr="00FB79D1">
        <w:rPr>
          <w:rFonts w:ascii="GHEA Grapalat" w:eastAsia="Times New Roman" w:hAnsi="GHEA Grapalat" w:cs="Arial Armenian"/>
          <w:spacing w:val="-2"/>
          <w:kern w:val="2"/>
          <w:sz w:val="24"/>
          <w:szCs w:val="24"/>
          <w:lang w:val="hy-AM" w:eastAsia="ru-RU" w:bidi="hi-IN"/>
        </w:rPr>
        <w:t>»</w:t>
      </w:r>
      <w:r w:rsidRPr="00FB79D1">
        <w:rPr>
          <w:rFonts w:ascii="GHEA Grapalat" w:eastAsia="Times New Roman" w:hAnsi="GHEA Grapalat" w:cs="Sylfaen"/>
          <w:kern w:val="2"/>
          <w:sz w:val="24"/>
          <w:szCs w:val="24"/>
          <w:lang w:val="hy-AM" w:eastAsia="ru-RU" w:bidi="hi-IN"/>
        </w:rPr>
        <w:t xml:space="preserve"> ՀՀ օրենքին համապատասխան համարվում են զբոսաշրջիկներ: </w:t>
      </w:r>
      <w:r w:rsidRPr="00FB79D1">
        <w:rPr>
          <w:rFonts w:ascii="GHEA Grapalat" w:eastAsia="NSimSun" w:hAnsi="GHEA Grapalat" w:cs="Lucida Sans"/>
          <w:kern w:val="2"/>
          <w:sz w:val="24"/>
          <w:szCs w:val="24"/>
          <w:lang w:val="hy-AM" w:eastAsia="zh-CN" w:bidi="hi-IN"/>
        </w:rPr>
        <w:t xml:space="preserve">  </w:t>
      </w:r>
    </w:p>
    <w:p w:rsidR="00FB79D1" w:rsidRPr="00FB79D1" w:rsidRDefault="00FB79D1" w:rsidP="00FB79D1">
      <w:pPr>
        <w:spacing w:line="360" w:lineRule="auto"/>
        <w:jc w:val="both"/>
        <w:rPr>
          <w:rFonts w:ascii="GHEA Grapalat" w:eastAsia="NSimSun" w:hAnsi="GHEA Grapalat" w:cs="Lucida Sans"/>
          <w:kern w:val="2"/>
          <w:sz w:val="24"/>
          <w:szCs w:val="24"/>
          <w:lang w:val="pt-BR" w:eastAsia="zh-CN" w:bidi="hi-IN"/>
        </w:rPr>
      </w:pPr>
      <w:r w:rsidRPr="00FB79D1">
        <w:rPr>
          <w:rFonts w:ascii="GHEA Grapalat" w:eastAsia="NSimSun" w:hAnsi="GHEA Grapalat" w:cs="Lucida Sans"/>
          <w:kern w:val="2"/>
          <w:sz w:val="24"/>
          <w:szCs w:val="24"/>
          <w:lang w:val="hy-AM" w:eastAsia="zh-CN" w:bidi="hi-IN"/>
        </w:rPr>
        <w:t>Վերոգրյալը</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նկատի</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ունենալով</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և</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ելնելով</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ծառայողական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անհրաժեշտությունից</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ինչպես</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նաև</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առավել</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կարճ</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ժամկետներում</w:t>
      </w:r>
      <w:r w:rsidRPr="00FB79D1">
        <w:rPr>
          <w:rFonts w:ascii="GHEA Grapalat" w:eastAsia="NSimSun" w:hAnsi="GHEA Grapalat" w:cs="Lucida Sans"/>
          <w:kern w:val="2"/>
          <w:sz w:val="24"/>
          <w:szCs w:val="24"/>
          <w:lang w:val="pt-BR" w:eastAsia="zh-CN" w:bidi="hi-IN"/>
        </w:rPr>
        <w:t xml:space="preserve"> </w:t>
      </w:r>
      <w:r w:rsidRPr="00FB79D1">
        <w:rPr>
          <w:rFonts w:ascii="GHEA Grapalat" w:eastAsia="Calibri" w:hAnsi="GHEA Grapalat" w:cs="Times New Roman"/>
          <w:bCs/>
          <w:sz w:val="24"/>
          <w:szCs w:val="24"/>
          <w:lang w:val="hy-AM"/>
        </w:rPr>
        <w:t xml:space="preserve">Հայաստան այցելած զբոսաշրջիկների քանակի, սեռի, տարիքային խմբերի, սահմանյին անցման կետերի վերաբերյալ առավելագույն ճշգրտությամբ տվյալներ </w:t>
      </w:r>
      <w:r w:rsidRPr="00FB79D1">
        <w:rPr>
          <w:rFonts w:ascii="GHEA Grapalat" w:eastAsia="NSimSun" w:hAnsi="GHEA Grapalat" w:cs="Lucida Sans"/>
          <w:kern w:val="2"/>
          <w:sz w:val="24"/>
          <w:szCs w:val="24"/>
          <w:lang w:val="hy-AM" w:eastAsia="zh-CN" w:bidi="hi-IN"/>
        </w:rPr>
        <w:t>ստանալու</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ինչպես նաև համապատասխան վերլուծություններ իրականացնելու նպատակով մշակվել</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է</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սույն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նախագիծը</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որով</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առաջարկվում</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է</w:t>
      </w:r>
      <w:r w:rsidRPr="00FB79D1">
        <w:rPr>
          <w:rFonts w:ascii="GHEA Grapalat" w:eastAsia="NSimSun" w:hAnsi="GHEA Grapalat" w:cs="Lucida Sans"/>
          <w:kern w:val="2"/>
          <w:sz w:val="24"/>
          <w:szCs w:val="24"/>
          <w:lang w:val="pt-BR" w:eastAsia="zh-CN" w:bidi="hi-IN"/>
        </w:rPr>
        <w:t xml:space="preserve"> </w:t>
      </w:r>
      <w:r w:rsidRPr="00FB79D1">
        <w:rPr>
          <w:rFonts w:ascii="Calibri" w:eastAsia="NSimSun" w:hAnsi="Calibri" w:cs="Calibri"/>
          <w:kern w:val="2"/>
          <w:sz w:val="24"/>
          <w:szCs w:val="24"/>
          <w:lang w:val="pt-BR" w:eastAsia="zh-CN" w:bidi="hi-IN"/>
        </w:rPr>
        <w:t> </w:t>
      </w:r>
      <w:r w:rsidRPr="00FB79D1">
        <w:rPr>
          <w:rFonts w:ascii="GHEA Grapalat" w:eastAsia="NSimSun" w:hAnsi="GHEA Grapalat" w:cs="Lucida Sans"/>
          <w:kern w:val="2"/>
          <w:sz w:val="24"/>
          <w:szCs w:val="24"/>
          <w:lang w:val="hy-AM" w:eastAsia="zh-CN" w:bidi="hi-IN"/>
        </w:rPr>
        <w:t>ի</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թիվս</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այլ</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պետական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մարմինների</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ՀՀ ԷՆ զբոսաշրջության կոմիտեն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ևս</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ներառել</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ՀՀ</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սահմանային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էլեկտրոնային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կառավարման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տեղեկատվական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համակարգից</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օգտվողների</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ցանկում</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որպեսզի</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վերջինս</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ունենա</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հնարավորություն</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 xml:space="preserve"> օգտվելու</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վերը</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նշված</w:t>
      </w:r>
      <w:r w:rsidRPr="00FB79D1">
        <w:rPr>
          <w:rFonts w:ascii="GHEA Grapalat" w:eastAsia="NSimSun" w:hAnsi="GHEA Grapalat" w:cs="Lucida Sans"/>
          <w:kern w:val="2"/>
          <w:sz w:val="24"/>
          <w:szCs w:val="24"/>
          <w:lang w:val="pt-BR" w:eastAsia="zh-CN" w:bidi="hi-IN"/>
        </w:rPr>
        <w:t xml:space="preserve"> </w:t>
      </w:r>
      <w:r w:rsidRPr="00FB79D1">
        <w:rPr>
          <w:rFonts w:ascii="GHEA Grapalat" w:eastAsia="NSimSun" w:hAnsi="GHEA Grapalat" w:cs="Lucida Sans"/>
          <w:kern w:val="2"/>
          <w:sz w:val="24"/>
          <w:szCs w:val="24"/>
          <w:lang w:val="hy-AM" w:eastAsia="zh-CN" w:bidi="hi-IN"/>
        </w:rPr>
        <w:t>համակարգից</w:t>
      </w:r>
      <w:r w:rsidRPr="00FB79D1">
        <w:rPr>
          <w:rFonts w:ascii="GHEA Grapalat" w:eastAsia="NSimSun" w:hAnsi="GHEA Grapalat" w:cs="Lucida Sans"/>
          <w:kern w:val="2"/>
          <w:sz w:val="24"/>
          <w:szCs w:val="24"/>
          <w:lang w:val="pt-BR" w:eastAsia="zh-CN" w:bidi="hi-IN"/>
        </w:rPr>
        <w:t>:</w:t>
      </w:r>
    </w:p>
    <w:p w:rsidR="00FB79D1" w:rsidRPr="00FB79D1" w:rsidRDefault="00FB79D1" w:rsidP="00FB79D1">
      <w:pPr>
        <w:numPr>
          <w:ilvl w:val="0"/>
          <w:numId w:val="2"/>
        </w:numPr>
        <w:spacing w:after="0" w:line="360" w:lineRule="auto"/>
        <w:jc w:val="both"/>
        <w:rPr>
          <w:rFonts w:ascii="GHEA Grapalat" w:eastAsia="NSimSun" w:hAnsi="GHEA Grapalat" w:cs="Lucida Sans"/>
          <w:kern w:val="2"/>
          <w:sz w:val="24"/>
          <w:szCs w:val="24"/>
          <w:lang w:val="hy-AM" w:eastAsia="zh-CN" w:bidi="hi-IN"/>
        </w:rPr>
      </w:pPr>
      <w:r w:rsidRPr="00FB79D1">
        <w:rPr>
          <w:rFonts w:ascii="GHEA Grapalat" w:eastAsia="NSimSun" w:hAnsi="GHEA Grapalat" w:cs="Lucida Sans"/>
          <w:b/>
          <w:bCs/>
          <w:kern w:val="2"/>
          <w:sz w:val="24"/>
          <w:szCs w:val="24"/>
          <w:lang w:val="hy-AM" w:eastAsia="zh-CN" w:bidi="hi-IN"/>
        </w:rPr>
        <w:t>Առաջարկվող կարգավորման բնույթը.</w:t>
      </w:r>
    </w:p>
    <w:p w:rsidR="00FB79D1" w:rsidRPr="00FB79D1" w:rsidRDefault="00FB79D1" w:rsidP="00FB79D1">
      <w:pPr>
        <w:spacing w:line="360" w:lineRule="auto"/>
        <w:jc w:val="both"/>
        <w:rPr>
          <w:rFonts w:ascii="GHEA Grapalat" w:eastAsia="NSimSun" w:hAnsi="GHEA Grapalat" w:cs="Lucida Sans"/>
          <w:kern w:val="2"/>
          <w:sz w:val="24"/>
          <w:szCs w:val="24"/>
          <w:lang w:val="hy-AM" w:eastAsia="zh-CN" w:bidi="hi-IN"/>
        </w:rPr>
      </w:pPr>
      <w:r w:rsidRPr="00FB79D1">
        <w:rPr>
          <w:rFonts w:ascii="GHEA Grapalat" w:eastAsia="NSimSun" w:hAnsi="GHEA Grapalat" w:cs="Lucida Sans"/>
          <w:kern w:val="2"/>
          <w:sz w:val="24"/>
          <w:szCs w:val="24"/>
          <w:lang w:val="hy-AM" w:eastAsia="zh-CN" w:bidi="hi-IN"/>
        </w:rPr>
        <w:t>Նախագծով առաջարկվում է Հայաստանի Հանրապետության կառավարության 2006 թվականի հունիսի 22-ի «Հայաստանի Հանրապետության սահմանային էլեկտրոնային կառավարման տեղեկատվական համակարգ ստեղծելու, դրա շահագործման կարգը և համակարգից օգտվողների ցանկը սահմանելու մասին» N 884-Ն որոշմամբ հաստատված N 2 հավելվածի Հայաստանի Հանրապետության սահմանային էլեկտրոնային կառավարման տեղեկատվական համակարգից օգտվողների ցանկում ներառել ՀՀ էկոնոմիկայի նախարարության զբոսաշրջության կոմիտեն:</w:t>
      </w:r>
    </w:p>
    <w:p w:rsidR="00FB79D1" w:rsidRPr="00FB79D1" w:rsidRDefault="00FB79D1" w:rsidP="00FB79D1">
      <w:pPr>
        <w:numPr>
          <w:ilvl w:val="0"/>
          <w:numId w:val="3"/>
        </w:numPr>
        <w:tabs>
          <w:tab w:val="left" w:pos="1840"/>
        </w:tabs>
        <w:spacing w:after="0" w:line="360" w:lineRule="auto"/>
        <w:jc w:val="both"/>
        <w:rPr>
          <w:rFonts w:ascii="GHEA Grapalat" w:eastAsia="NSimSun" w:hAnsi="GHEA Grapalat" w:cs="Lucida Sans"/>
          <w:kern w:val="2"/>
          <w:sz w:val="24"/>
          <w:szCs w:val="24"/>
          <w:lang w:val="hy-AM" w:eastAsia="zh-CN" w:bidi="hi-IN"/>
        </w:rPr>
      </w:pPr>
      <w:r w:rsidRPr="00FB79D1">
        <w:rPr>
          <w:rFonts w:ascii="GHEA Grapalat" w:eastAsia="NSimSun" w:hAnsi="GHEA Grapalat" w:cs="Lucida Sans"/>
          <w:b/>
          <w:bCs/>
          <w:kern w:val="2"/>
          <w:sz w:val="24"/>
          <w:szCs w:val="24"/>
          <w:lang w:val="hy-AM" w:eastAsia="zh-CN" w:bidi="hi-IN"/>
        </w:rPr>
        <w:t>Նախագծի մշակման գործընթացում ներգրավված ինստիտուտները և անձինք.</w:t>
      </w:r>
    </w:p>
    <w:p w:rsidR="00FB79D1" w:rsidRPr="00FB79D1" w:rsidRDefault="00FB79D1" w:rsidP="00FB79D1">
      <w:pPr>
        <w:tabs>
          <w:tab w:val="left" w:pos="1840"/>
        </w:tabs>
        <w:spacing w:line="360" w:lineRule="auto"/>
        <w:jc w:val="both"/>
        <w:rPr>
          <w:rFonts w:ascii="GHEA Grapalat" w:eastAsia="NSimSun" w:hAnsi="GHEA Grapalat" w:cs="Lucida Sans"/>
          <w:kern w:val="2"/>
          <w:sz w:val="24"/>
          <w:szCs w:val="24"/>
          <w:lang w:val="hy-AM" w:eastAsia="zh-CN" w:bidi="hi-IN"/>
        </w:rPr>
      </w:pPr>
      <w:r w:rsidRPr="00FB79D1">
        <w:rPr>
          <w:rFonts w:ascii="GHEA Grapalat" w:eastAsia="NSimSun" w:hAnsi="GHEA Grapalat" w:cs="Lucida Sans"/>
          <w:kern w:val="2"/>
          <w:sz w:val="24"/>
          <w:szCs w:val="24"/>
          <w:lang w:val="hy-AM" w:eastAsia="zh-CN" w:bidi="hi-IN"/>
        </w:rPr>
        <w:t xml:space="preserve">Նախագիծը մշակվել է ՀՀ էկոնոմիկայի նախարարության զբոսաշրջության  կոմիտեի կողմից: Գործընթացում ներգրավված գերատեսչություններն են` ՀՀ ազգային անվտանգության ծառայությունը, ՀՀ վիճակագրական կոմիտե: </w:t>
      </w:r>
    </w:p>
    <w:p w:rsidR="00FB79D1" w:rsidRPr="00FB79D1" w:rsidRDefault="00FB79D1" w:rsidP="00FB79D1">
      <w:pPr>
        <w:numPr>
          <w:ilvl w:val="0"/>
          <w:numId w:val="3"/>
        </w:numPr>
        <w:tabs>
          <w:tab w:val="left" w:pos="1840"/>
        </w:tabs>
        <w:spacing w:after="0" w:line="360" w:lineRule="auto"/>
        <w:contextualSpacing/>
        <w:jc w:val="both"/>
        <w:rPr>
          <w:rFonts w:ascii="GHEA Grapalat" w:eastAsia="NSimSun" w:hAnsi="GHEA Grapalat" w:cs="Mangal"/>
          <w:kern w:val="2"/>
          <w:sz w:val="24"/>
          <w:szCs w:val="21"/>
          <w:lang w:val="hy-AM" w:eastAsia="zh-CN" w:bidi="hi-IN"/>
        </w:rPr>
      </w:pPr>
      <w:r w:rsidRPr="00FB79D1">
        <w:rPr>
          <w:rFonts w:ascii="GHEA Grapalat" w:eastAsia="NSimSun" w:hAnsi="GHEA Grapalat" w:cs="Mangal"/>
          <w:b/>
          <w:bCs/>
          <w:kern w:val="2"/>
          <w:sz w:val="24"/>
          <w:szCs w:val="21"/>
          <w:lang w:val="hy-AM" w:eastAsia="zh-CN" w:bidi="hi-IN"/>
        </w:rPr>
        <w:t>Ակնկալվող արդյունքը.</w:t>
      </w:r>
    </w:p>
    <w:p w:rsidR="00FB79D1" w:rsidRPr="00FB79D1" w:rsidRDefault="00FB79D1" w:rsidP="00FB79D1">
      <w:pPr>
        <w:tabs>
          <w:tab w:val="left" w:pos="1840"/>
        </w:tabs>
        <w:spacing w:line="360" w:lineRule="auto"/>
        <w:jc w:val="both"/>
        <w:rPr>
          <w:rFonts w:ascii="GHEA Grapalat" w:eastAsia="NSimSun" w:hAnsi="GHEA Grapalat" w:cs="Lucida Sans"/>
          <w:kern w:val="2"/>
          <w:sz w:val="24"/>
          <w:szCs w:val="24"/>
          <w:lang w:val="hy-AM" w:eastAsia="zh-CN" w:bidi="hi-IN"/>
        </w:rPr>
      </w:pPr>
      <w:r w:rsidRPr="00FB79D1">
        <w:rPr>
          <w:rFonts w:ascii="GHEA Grapalat" w:eastAsia="NSimSun" w:hAnsi="GHEA Grapalat" w:cs="Lucida Sans"/>
          <w:kern w:val="2"/>
          <w:sz w:val="24"/>
          <w:szCs w:val="24"/>
          <w:lang w:val="hy-AM" w:eastAsia="zh-CN" w:bidi="hi-IN"/>
        </w:rPr>
        <w:t>Նախագծի ընդուման արդյունքում ՀՀ էկոնոմիկայի նախարարության զբոսաշրջության  կոմիտեի ի թիվս այլ պետական մարմինների կընդգրկվի Հայաստանի Հանրապետության կառավարության 2006 թվականի հունիսի 22-ի «Հայաստանի Հանրապետության սահմանային էլեկտրոնային կառավարման տեղեկատվական համակարգ ստեղծելու, դրա շահագործման կարգը և համակարգից օգտվողների ցանկը սահմանելու մասին» N 884-Ն որոշմամբ հաստատված N 2 հավելվածի Հայաստանի Հանրապետության սահմանային էլեկտրոնային կառավարման տեղեկատվական համակարգից օգտվողների ցանկում, որը  կնպաստի  կարճ ժամկետներում Հայաստանի Հանրապետություն ժամանումների վերաբերյալ ճշգրիտ տեղեկատվության ստացմանը, ինչի միջոցով հնարավոր կդառնա զբոսաշրջության կոմիտեի կողմից վիճակագրական վերլուծությունների, հետազոտությունների, ինչպես նաև ոլորտում պետական քաղաքականության մշակմանն ու իրականացմանն ուղղված աշխատանքների առավել արդյունավետ կատարումը:</w:t>
      </w:r>
    </w:p>
    <w:p w:rsidR="00FB79D1" w:rsidRPr="00FB79D1" w:rsidRDefault="00FB79D1" w:rsidP="00FB79D1">
      <w:pPr>
        <w:tabs>
          <w:tab w:val="left" w:pos="1840"/>
        </w:tabs>
        <w:spacing w:line="360" w:lineRule="auto"/>
        <w:jc w:val="both"/>
        <w:rPr>
          <w:rFonts w:ascii="GHEA Grapalat" w:eastAsia="NSimSun" w:hAnsi="GHEA Grapalat" w:cs="Lucida Sans"/>
          <w:kern w:val="2"/>
          <w:sz w:val="24"/>
          <w:szCs w:val="24"/>
          <w:lang w:val="hy-AM" w:eastAsia="zh-CN" w:bidi="hi-IN"/>
        </w:rPr>
      </w:pPr>
      <w:r w:rsidRPr="00FB79D1">
        <w:rPr>
          <w:rFonts w:ascii="Calibri" w:eastAsia="NSimSun" w:hAnsi="Calibri" w:cs="Calibri"/>
          <w:kern w:val="2"/>
          <w:sz w:val="24"/>
          <w:szCs w:val="24"/>
          <w:lang w:val="hy-AM" w:eastAsia="zh-CN" w:bidi="hi-IN"/>
        </w:rPr>
        <w:t> </w:t>
      </w:r>
    </w:p>
    <w:p w:rsidR="00FB79D1" w:rsidRPr="00FB79D1" w:rsidRDefault="00FB79D1" w:rsidP="00FB79D1">
      <w:pPr>
        <w:tabs>
          <w:tab w:val="left" w:pos="1840"/>
        </w:tabs>
        <w:spacing w:line="360" w:lineRule="auto"/>
        <w:jc w:val="both"/>
        <w:rPr>
          <w:rFonts w:ascii="GHEA Grapalat" w:eastAsia="NSimSun" w:hAnsi="GHEA Grapalat" w:cs="Lucida Sans"/>
          <w:kern w:val="2"/>
          <w:sz w:val="24"/>
          <w:szCs w:val="24"/>
          <w:lang w:val="hy-AM" w:eastAsia="zh-CN" w:bidi="hi-IN"/>
        </w:rPr>
      </w:pPr>
    </w:p>
    <w:p w:rsidR="00FB79D1" w:rsidRPr="00FB79D1" w:rsidRDefault="00FB79D1" w:rsidP="00FB79D1">
      <w:pPr>
        <w:tabs>
          <w:tab w:val="left" w:pos="1840"/>
        </w:tabs>
        <w:spacing w:line="360" w:lineRule="auto"/>
        <w:jc w:val="both"/>
        <w:rPr>
          <w:rFonts w:ascii="GHEA Grapalat" w:eastAsia="NSimSun" w:hAnsi="GHEA Grapalat" w:cs="Lucida Sans"/>
          <w:kern w:val="2"/>
          <w:sz w:val="24"/>
          <w:szCs w:val="24"/>
          <w:lang w:val="hy-AM" w:eastAsia="zh-CN" w:bidi="hi-IN"/>
        </w:rPr>
      </w:pPr>
    </w:p>
    <w:p w:rsidR="00FB79D1" w:rsidRPr="00FB79D1" w:rsidRDefault="00FB79D1" w:rsidP="00FB79D1">
      <w:pPr>
        <w:tabs>
          <w:tab w:val="left" w:pos="1840"/>
        </w:tabs>
        <w:spacing w:line="360" w:lineRule="auto"/>
        <w:jc w:val="both"/>
        <w:rPr>
          <w:rFonts w:ascii="GHEA Grapalat" w:eastAsia="NSimSun" w:hAnsi="GHEA Grapalat" w:cs="Lucida Sans"/>
          <w:kern w:val="2"/>
          <w:sz w:val="24"/>
          <w:szCs w:val="24"/>
          <w:lang w:val="hy-AM" w:eastAsia="zh-CN" w:bidi="hi-IN"/>
        </w:rPr>
      </w:pPr>
    </w:p>
    <w:p w:rsidR="00FB79D1" w:rsidRPr="00FB79D1" w:rsidRDefault="00FB79D1" w:rsidP="00FB79D1">
      <w:pPr>
        <w:tabs>
          <w:tab w:val="left" w:pos="1840"/>
        </w:tabs>
        <w:spacing w:line="360" w:lineRule="auto"/>
        <w:jc w:val="both"/>
        <w:rPr>
          <w:rFonts w:ascii="GHEA Grapalat" w:eastAsia="NSimSun" w:hAnsi="GHEA Grapalat" w:cs="Lucida Sans"/>
          <w:kern w:val="2"/>
          <w:sz w:val="24"/>
          <w:szCs w:val="24"/>
          <w:lang w:val="hy-AM" w:eastAsia="zh-CN" w:bidi="hi-IN"/>
        </w:rPr>
      </w:pPr>
    </w:p>
    <w:p w:rsidR="00FB79D1" w:rsidRPr="00FB79D1" w:rsidRDefault="00FB79D1" w:rsidP="00FB79D1">
      <w:pPr>
        <w:tabs>
          <w:tab w:val="left" w:pos="1840"/>
        </w:tabs>
        <w:spacing w:line="240" w:lineRule="auto"/>
        <w:jc w:val="both"/>
        <w:rPr>
          <w:rFonts w:ascii="GHEA Grapalat" w:eastAsia="NSimSun" w:hAnsi="GHEA Grapalat" w:cs="Lucida Sans"/>
          <w:kern w:val="2"/>
          <w:sz w:val="24"/>
          <w:szCs w:val="24"/>
          <w:lang w:val="hy-AM" w:eastAsia="zh-CN" w:bidi="hi-IN"/>
        </w:rPr>
      </w:pPr>
    </w:p>
    <w:p w:rsidR="00FB79D1" w:rsidRPr="00FB79D1" w:rsidRDefault="00FB79D1" w:rsidP="00FB79D1">
      <w:pPr>
        <w:tabs>
          <w:tab w:val="left" w:pos="1840"/>
        </w:tabs>
        <w:spacing w:line="240" w:lineRule="auto"/>
        <w:jc w:val="both"/>
        <w:rPr>
          <w:rFonts w:ascii="GHEA Grapalat" w:eastAsia="NSimSun" w:hAnsi="GHEA Grapalat" w:cs="Lucida Sans"/>
          <w:kern w:val="2"/>
          <w:sz w:val="24"/>
          <w:szCs w:val="24"/>
          <w:lang w:val="hy-AM" w:eastAsia="zh-CN" w:bidi="hi-IN"/>
        </w:rPr>
      </w:pPr>
    </w:p>
    <w:p w:rsidR="00FB79D1" w:rsidRPr="00FB79D1" w:rsidRDefault="00FB79D1" w:rsidP="00FB79D1">
      <w:pPr>
        <w:tabs>
          <w:tab w:val="left" w:pos="1840"/>
        </w:tabs>
        <w:spacing w:line="240" w:lineRule="auto"/>
        <w:jc w:val="both"/>
        <w:rPr>
          <w:rFonts w:ascii="GHEA Grapalat" w:eastAsia="NSimSun" w:hAnsi="GHEA Grapalat" w:cs="Lucida Sans"/>
          <w:kern w:val="2"/>
          <w:sz w:val="24"/>
          <w:szCs w:val="24"/>
          <w:lang w:val="hy-AM" w:eastAsia="zh-CN" w:bidi="hi-IN"/>
        </w:rPr>
      </w:pPr>
    </w:p>
    <w:bookmarkEnd w:id="0"/>
    <w:p w:rsidR="00AB40DD" w:rsidRPr="00FB79D1" w:rsidRDefault="00C75D11">
      <w:pPr>
        <w:rPr>
          <w:lang w:val="hy-AM"/>
        </w:rPr>
      </w:pPr>
    </w:p>
    <w:sectPr w:rsidR="00AB40DD" w:rsidRPr="00FB7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B4E14"/>
    <w:multiLevelType w:val="hybridMultilevel"/>
    <w:tmpl w:val="2D68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C3592"/>
    <w:multiLevelType w:val="multilevel"/>
    <w:tmpl w:val="C362F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6323D6"/>
    <w:multiLevelType w:val="multilevel"/>
    <w:tmpl w:val="F46C8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58"/>
    <w:rsid w:val="00882758"/>
    <w:rsid w:val="00AC29E6"/>
    <w:rsid w:val="00C75D11"/>
    <w:rsid w:val="00D65EF4"/>
    <w:rsid w:val="00FB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913BD-9B26-4784-85AB-3251ABE7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 Babayan</dc:creator>
  <cp:keywords/>
  <dc:description/>
  <cp:lastModifiedBy>Anahit Mkrtchyan</cp:lastModifiedBy>
  <cp:revision>2</cp:revision>
  <dcterms:created xsi:type="dcterms:W3CDTF">2020-02-11T14:08:00Z</dcterms:created>
  <dcterms:modified xsi:type="dcterms:W3CDTF">2020-02-11T14:08:00Z</dcterms:modified>
</cp:coreProperties>
</file>