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7BC3" w:rsidRPr="00135E5B" w:rsidRDefault="00C17BC3" w:rsidP="009A52C4">
      <w:pPr>
        <w:spacing w:after="0" w:line="360" w:lineRule="auto"/>
        <w:ind w:left="142"/>
        <w:jc w:val="center"/>
        <w:rPr>
          <w:rFonts w:ascii="GHEA Grapalat" w:hAnsi="GHEA Grapalat"/>
          <w:b/>
          <w:color w:val="000000"/>
          <w:sz w:val="24"/>
          <w:szCs w:val="24"/>
          <w:lang w:val="hy-AM"/>
        </w:rPr>
      </w:pPr>
      <w:r w:rsidRPr="00135E5B">
        <w:rPr>
          <w:rFonts w:ascii="GHEA Grapalat" w:hAnsi="GHEA Grapalat"/>
          <w:b/>
          <w:color w:val="000000"/>
          <w:sz w:val="24"/>
          <w:szCs w:val="24"/>
          <w:lang w:val="hy-AM"/>
        </w:rPr>
        <w:t>ՀԻՄՆԱՎՈՐՈՒՄ</w:t>
      </w:r>
    </w:p>
    <w:p w:rsidR="00A30E7D" w:rsidRPr="00135E5B" w:rsidRDefault="00A30E7D" w:rsidP="00A30E7D">
      <w:pPr>
        <w:spacing w:after="0" w:line="360" w:lineRule="auto"/>
        <w:ind w:left="142"/>
        <w:jc w:val="center"/>
        <w:rPr>
          <w:rFonts w:ascii="GHEA Grapalat" w:hAnsi="GHEA Grapalat"/>
          <w:b/>
          <w:color w:val="000000"/>
          <w:sz w:val="24"/>
          <w:szCs w:val="24"/>
          <w:lang w:val="hy-AM"/>
        </w:rPr>
      </w:pPr>
      <w:r w:rsidRPr="00135E5B">
        <w:rPr>
          <w:rFonts w:ascii="GHEA Grapalat" w:hAnsi="GHEA Grapalat"/>
          <w:b/>
          <w:color w:val="000000"/>
          <w:sz w:val="24"/>
          <w:szCs w:val="24"/>
          <w:lang w:val="hy-AM"/>
        </w:rPr>
        <w:t>«ՀԱՅԱՍՏԱՆԻ ՀԱՆՐԱՊԵՏՈՒԹՅԱՆ ՀԱՐԿԱՅԻՆ ՕՐԵՆՍԳՐՔՈՒՄ ԼՐԱՑՈՒՄ</w:t>
      </w:r>
      <w:r w:rsidR="009A52C4">
        <w:rPr>
          <w:rFonts w:ascii="GHEA Grapalat" w:hAnsi="GHEA Grapalat"/>
          <w:b/>
          <w:color w:val="000000"/>
          <w:sz w:val="24"/>
          <w:szCs w:val="24"/>
          <w:lang w:val="hy-AM"/>
        </w:rPr>
        <w:t>ՆԵՐ</w:t>
      </w:r>
      <w:r w:rsidRPr="00135E5B">
        <w:rPr>
          <w:rFonts w:ascii="GHEA Grapalat" w:hAnsi="GHEA Grapalat"/>
          <w:b/>
          <w:color w:val="000000"/>
          <w:sz w:val="24"/>
          <w:szCs w:val="24"/>
          <w:lang w:val="hy-AM"/>
        </w:rPr>
        <w:t xml:space="preserve"> ԿԱՏԱՐԵԼՈՒ  ՄԱՍԻՆ»</w:t>
      </w:r>
      <w:r w:rsidRPr="00135E5B">
        <w:rPr>
          <w:rFonts w:ascii="GHEA Grapalat" w:hAnsi="GHEA Grapalat"/>
          <w:color w:val="000000"/>
          <w:sz w:val="24"/>
          <w:szCs w:val="24"/>
          <w:lang w:val="hy-AM"/>
        </w:rPr>
        <w:t xml:space="preserve"> </w:t>
      </w:r>
      <w:r w:rsidRPr="00135E5B">
        <w:rPr>
          <w:rFonts w:ascii="GHEA Grapalat" w:hAnsi="GHEA Grapalat"/>
          <w:b/>
          <w:color w:val="000000"/>
          <w:sz w:val="24"/>
          <w:szCs w:val="24"/>
          <w:lang w:val="hy-AM"/>
        </w:rPr>
        <w:t xml:space="preserve">ՕՐԵՆՔԻ ՆԱԽԱԳԾԻ </w:t>
      </w:r>
      <w:r w:rsidR="00C17BC3" w:rsidRPr="00135E5B">
        <w:rPr>
          <w:rFonts w:ascii="GHEA Grapalat" w:hAnsi="GHEA Grapalat"/>
          <w:b/>
          <w:color w:val="000000"/>
          <w:sz w:val="24"/>
          <w:szCs w:val="24"/>
          <w:lang w:val="hy-AM"/>
        </w:rPr>
        <w:t xml:space="preserve">ԸՆԴՈՒՆՄԱՆ ԱՆՀՐԱԺԵՇՏՈՒԹՅԱՆ </w:t>
      </w:r>
      <w:r w:rsidRPr="00135E5B">
        <w:rPr>
          <w:rFonts w:ascii="GHEA Grapalat" w:hAnsi="GHEA Grapalat"/>
          <w:b/>
          <w:color w:val="000000"/>
          <w:sz w:val="24"/>
          <w:szCs w:val="24"/>
          <w:lang w:val="hy-AM"/>
        </w:rPr>
        <w:t>ՎԵՐԱԲԵՐՅԱԼ</w:t>
      </w:r>
    </w:p>
    <w:p w:rsidR="00A30E7D" w:rsidRPr="00135E5B" w:rsidRDefault="00A30E7D" w:rsidP="00A30E7D">
      <w:pPr>
        <w:spacing w:after="0" w:line="360" w:lineRule="auto"/>
        <w:ind w:firstLine="851"/>
        <w:jc w:val="center"/>
        <w:rPr>
          <w:rFonts w:ascii="GHEA Grapalat" w:hAnsi="GHEA Grapalat"/>
          <w:b/>
          <w:color w:val="000000"/>
          <w:sz w:val="24"/>
          <w:szCs w:val="24"/>
          <w:lang w:val="hy-AM"/>
        </w:rPr>
      </w:pPr>
    </w:p>
    <w:p w:rsidR="00A30E7D" w:rsidRPr="00135E5B" w:rsidRDefault="00C17BC3" w:rsidP="00D07112">
      <w:pPr>
        <w:spacing w:after="0" w:line="360" w:lineRule="auto"/>
        <w:ind w:left="284" w:firstLine="708"/>
        <w:jc w:val="both"/>
        <w:rPr>
          <w:rFonts w:ascii="GHEA Grapalat" w:hAnsi="GHEA Grapalat"/>
          <w:b/>
          <w:bCs/>
          <w:color w:val="000000"/>
          <w:sz w:val="24"/>
          <w:szCs w:val="24"/>
          <w:u w:val="single"/>
          <w:lang w:val="hy-AM"/>
        </w:rPr>
      </w:pPr>
      <w:r w:rsidRPr="00135E5B">
        <w:rPr>
          <w:rFonts w:ascii="GHEA Grapalat" w:hAnsi="GHEA Grapalat" w:cs="Courier New"/>
          <w:b/>
          <w:sz w:val="24"/>
          <w:szCs w:val="24"/>
          <w:lang w:val="hy-AM"/>
        </w:rPr>
        <w:t>1.</w:t>
      </w:r>
      <w:r w:rsidRPr="00135E5B">
        <w:rPr>
          <w:rFonts w:ascii="GHEA Grapalat" w:hAnsi="GHEA Grapalat" w:cs="Courier New"/>
          <w:b/>
          <w:sz w:val="24"/>
          <w:szCs w:val="24"/>
          <w:lang w:val="hy-AM"/>
        </w:rPr>
        <w:tab/>
        <w:t>Ընթացիկ իրավիճակը և իրավական ակտի ընդունման անհրաժեշտությունը</w:t>
      </w:r>
    </w:p>
    <w:p w:rsidR="00C17BC3" w:rsidRPr="00135E5B" w:rsidRDefault="00C17BC3" w:rsidP="00C17BC3">
      <w:pPr>
        <w:spacing w:after="0" w:line="360" w:lineRule="auto"/>
        <w:ind w:left="284" w:firstLine="360"/>
        <w:jc w:val="both"/>
        <w:rPr>
          <w:rFonts w:ascii="GHEA Grapalat" w:hAnsi="GHEA Grapalat"/>
          <w:b/>
          <w:bCs/>
          <w:color w:val="000000"/>
          <w:sz w:val="24"/>
          <w:szCs w:val="24"/>
          <w:u w:val="single"/>
          <w:lang w:val="hy-AM"/>
        </w:rPr>
      </w:pPr>
    </w:p>
    <w:p w:rsidR="00ED4E35" w:rsidRPr="00135E5B" w:rsidRDefault="00135E5B" w:rsidP="00C17BC3">
      <w:pPr>
        <w:spacing w:after="0" w:line="360" w:lineRule="auto"/>
        <w:ind w:left="284" w:firstLine="709"/>
        <w:jc w:val="both"/>
        <w:rPr>
          <w:rFonts w:ascii="GHEA Grapalat" w:hAnsi="GHEA Grapalat"/>
          <w:b/>
          <w:bCs/>
          <w:color w:val="000000"/>
          <w:sz w:val="24"/>
          <w:szCs w:val="24"/>
          <w:u w:val="single"/>
          <w:lang w:val="hy-AM"/>
        </w:rPr>
      </w:pPr>
      <w:r w:rsidRPr="00135E5B">
        <w:rPr>
          <w:rFonts w:ascii="GHEA Grapalat" w:hAnsi="GHEA Grapalat"/>
          <w:sz w:val="24"/>
          <w:szCs w:val="24"/>
          <w:lang w:val="hy-AM"/>
        </w:rPr>
        <w:t xml:space="preserve">Նախագծի ընդունումը պայմանավորված է </w:t>
      </w:r>
      <w:r w:rsidR="001E3135" w:rsidRPr="00135E5B">
        <w:rPr>
          <w:rFonts w:ascii="GHEA Grapalat" w:hAnsi="GHEA Grapalat"/>
          <w:sz w:val="24"/>
          <w:szCs w:val="24"/>
          <w:lang w:val="hy-AM"/>
        </w:rPr>
        <w:t xml:space="preserve">ԵԱՏՄ անդամ պետություններից ՀՀ ներմուծվող դեղերի նկատմամբ վերահսկողությունն ուժեղացնելու, </w:t>
      </w:r>
      <w:r w:rsidR="001E3135" w:rsidRPr="00135E5B">
        <w:rPr>
          <w:rFonts w:ascii="GHEA Grapalat" w:hAnsi="GHEA Grapalat" w:cs="Arial"/>
          <w:sz w:val="24"/>
          <w:szCs w:val="24"/>
          <w:lang w:val="hy-AM"/>
        </w:rPr>
        <w:t xml:space="preserve">դեղերի շուկայի նկատմամբ պատշաճ ու հնարավորինս ամբողջական վերահսկողություն սահմանելու </w:t>
      </w:r>
      <w:r w:rsidRPr="00135E5B">
        <w:rPr>
          <w:rFonts w:ascii="GHEA Grapalat" w:hAnsi="GHEA Grapalat" w:cs="Arial"/>
          <w:sz w:val="24"/>
          <w:szCs w:val="24"/>
          <w:lang w:val="hy-AM"/>
        </w:rPr>
        <w:t>անհրաժեշտությունից:</w:t>
      </w:r>
    </w:p>
    <w:p w:rsidR="00260AFE" w:rsidRPr="00135E5B" w:rsidRDefault="00260AFE" w:rsidP="00260AFE">
      <w:pPr>
        <w:spacing w:after="0" w:line="360" w:lineRule="auto"/>
        <w:ind w:left="284" w:firstLine="709"/>
        <w:jc w:val="both"/>
        <w:rPr>
          <w:rFonts w:ascii="GHEA Grapalat" w:hAnsi="GHEA Grapalat"/>
          <w:sz w:val="24"/>
          <w:szCs w:val="24"/>
          <w:lang w:val="hy-AM"/>
        </w:rPr>
      </w:pPr>
      <w:r w:rsidRPr="00135E5B">
        <w:rPr>
          <w:rFonts w:ascii="GHEA Grapalat" w:hAnsi="GHEA Grapalat"/>
          <w:sz w:val="24"/>
          <w:szCs w:val="24"/>
          <w:lang w:val="hy-AM"/>
        </w:rPr>
        <w:t xml:space="preserve">Դեղերի շուկայում </w:t>
      </w:r>
      <w:r w:rsidR="00135E5B" w:rsidRPr="00135E5B">
        <w:rPr>
          <w:rFonts w:ascii="GHEA Grapalat" w:hAnsi="GHEA Grapalat"/>
          <w:sz w:val="24"/>
          <w:szCs w:val="24"/>
          <w:lang w:val="hy-AM"/>
        </w:rPr>
        <w:t>Առողջապահական և աշխատանքի տ</w:t>
      </w:r>
      <w:r w:rsidRPr="00135E5B">
        <w:rPr>
          <w:rFonts w:ascii="GHEA Grapalat" w:hAnsi="GHEA Grapalat"/>
          <w:sz w:val="24"/>
          <w:szCs w:val="24"/>
          <w:lang w:val="hy-AM"/>
        </w:rPr>
        <w:t xml:space="preserve">եսչական մարմնի </w:t>
      </w:r>
      <w:r w:rsidR="00135E5B" w:rsidRPr="00135E5B">
        <w:rPr>
          <w:rFonts w:ascii="GHEA Grapalat" w:hAnsi="GHEA Grapalat"/>
          <w:sz w:val="24"/>
          <w:szCs w:val="24"/>
          <w:lang w:val="hy-AM"/>
        </w:rPr>
        <w:t xml:space="preserve">(այսուհետ՝ Տեսչական մարմին) </w:t>
      </w:r>
      <w:r w:rsidRPr="00135E5B">
        <w:rPr>
          <w:rFonts w:ascii="GHEA Grapalat" w:hAnsi="GHEA Grapalat"/>
          <w:sz w:val="24"/>
          <w:szCs w:val="24"/>
          <w:lang w:val="hy-AM"/>
        </w:rPr>
        <w:t>կողմից իրականացված վերահսկողության ընթացքում պարզվել է, որ բազմաթիվ կազմակերպություններ, որոշ դեպքերում չունենալով նույնիսկ սեփական պահեստներ,</w:t>
      </w:r>
      <w:r w:rsidR="005251BE" w:rsidRPr="005251BE">
        <w:rPr>
          <w:rFonts w:ascii="GHEA Grapalat" w:hAnsi="GHEA Grapalat"/>
          <w:sz w:val="24"/>
          <w:szCs w:val="24"/>
          <w:lang w:val="hy-AM"/>
        </w:rPr>
        <w:t xml:space="preserve"> </w:t>
      </w:r>
      <w:r w:rsidRPr="00135E5B">
        <w:rPr>
          <w:rFonts w:ascii="GHEA Grapalat" w:hAnsi="GHEA Grapalat"/>
          <w:sz w:val="24"/>
          <w:szCs w:val="24"/>
          <w:lang w:val="hy-AM"/>
        </w:rPr>
        <w:t xml:space="preserve">ԵԱՏՄ անդամ երկրներից գործող օրենսդրության պահանջների խախտմամբ՝ առանց փորձաքննության և </w:t>
      </w:r>
      <w:r w:rsidR="005251BE" w:rsidRPr="005251BE">
        <w:rPr>
          <w:rFonts w:ascii="GHEA Grapalat" w:hAnsi="GHEA Grapalat"/>
          <w:sz w:val="24"/>
          <w:szCs w:val="24"/>
          <w:lang w:val="hy-AM"/>
        </w:rPr>
        <w:t>Ա</w:t>
      </w:r>
      <w:r w:rsidRPr="00135E5B">
        <w:rPr>
          <w:rFonts w:ascii="GHEA Grapalat" w:hAnsi="GHEA Grapalat"/>
          <w:sz w:val="24"/>
          <w:szCs w:val="24"/>
          <w:lang w:val="hy-AM"/>
        </w:rPr>
        <w:t xml:space="preserve">ռողջապահության նախարարության կողմից տրվող համապատասխանության հավաստագրի, մեծածախ ծավալներով ներմուծում (ընդ որում էական չէ՝ զուգահեռ, թե ուղիղ եղանակով), ազատորեն դրոշմապիտակավորում և իրացնում են բազմաթիվ՝ որակի, անվտանգության և արդյունավետության առումով կասկած հարուցող, ինչպես նաև հնարավոր չգրանցված, գրանցված, բայց որակազրկված, կեղծ, հոգեմետ և հսկվող դեղեր։ </w:t>
      </w:r>
    </w:p>
    <w:p w:rsidR="00260AFE" w:rsidRPr="00135E5B" w:rsidRDefault="00260AFE" w:rsidP="00260AFE">
      <w:pPr>
        <w:spacing w:after="0" w:line="360" w:lineRule="auto"/>
        <w:ind w:left="284" w:firstLine="709"/>
        <w:jc w:val="both"/>
        <w:rPr>
          <w:rFonts w:ascii="GHEA Grapalat" w:hAnsi="GHEA Grapalat"/>
          <w:sz w:val="24"/>
          <w:szCs w:val="24"/>
          <w:lang w:val="hy-AM"/>
        </w:rPr>
      </w:pPr>
      <w:r w:rsidRPr="00135E5B">
        <w:rPr>
          <w:rFonts w:ascii="GHEA Grapalat" w:hAnsi="GHEA Grapalat"/>
          <w:sz w:val="24"/>
          <w:szCs w:val="24"/>
          <w:lang w:val="hy-AM"/>
        </w:rPr>
        <w:t xml:space="preserve">Ըստ այդմ, առանց </w:t>
      </w:r>
      <w:r w:rsidR="005251BE" w:rsidRPr="005251BE">
        <w:rPr>
          <w:rFonts w:ascii="GHEA Grapalat" w:hAnsi="GHEA Grapalat"/>
          <w:sz w:val="24"/>
          <w:szCs w:val="24"/>
          <w:lang w:val="hy-AM"/>
        </w:rPr>
        <w:t>Ա</w:t>
      </w:r>
      <w:r w:rsidRPr="00135E5B">
        <w:rPr>
          <w:rFonts w:ascii="GHEA Grapalat" w:hAnsi="GHEA Grapalat"/>
          <w:sz w:val="24"/>
          <w:szCs w:val="24"/>
          <w:lang w:val="hy-AM"/>
        </w:rPr>
        <w:t>ռողջապահության նախարարության կողմից որևէ տեսակի փորձաքննության ենթարկվելու, ՀՀ պետական սահմանը անարգել հատելով</w:t>
      </w:r>
      <w:r w:rsidR="005251BE" w:rsidRPr="005251BE">
        <w:rPr>
          <w:rFonts w:ascii="GHEA Grapalat" w:hAnsi="GHEA Grapalat"/>
          <w:sz w:val="24"/>
          <w:szCs w:val="24"/>
          <w:lang w:val="hy-AM"/>
        </w:rPr>
        <w:t>՝</w:t>
      </w:r>
      <w:r w:rsidRPr="00135E5B">
        <w:rPr>
          <w:rFonts w:ascii="GHEA Grapalat" w:hAnsi="GHEA Grapalat"/>
          <w:sz w:val="24"/>
          <w:szCs w:val="24"/>
          <w:lang w:val="hy-AM"/>
        </w:rPr>
        <w:t xml:space="preserve"> </w:t>
      </w:r>
      <w:r w:rsidR="005251BE" w:rsidRPr="00135E5B">
        <w:rPr>
          <w:rFonts w:ascii="GHEA Grapalat" w:hAnsi="GHEA Grapalat"/>
          <w:sz w:val="24"/>
          <w:szCs w:val="24"/>
          <w:lang w:val="hy-AM"/>
        </w:rPr>
        <w:t>դեղերը</w:t>
      </w:r>
      <w:r w:rsidR="005251BE" w:rsidRPr="005251BE">
        <w:rPr>
          <w:rFonts w:ascii="GHEA Grapalat" w:hAnsi="GHEA Grapalat"/>
          <w:sz w:val="24"/>
          <w:szCs w:val="24"/>
          <w:lang w:val="hy-AM"/>
        </w:rPr>
        <w:t xml:space="preserve"> </w:t>
      </w:r>
      <w:r w:rsidRPr="00135E5B">
        <w:rPr>
          <w:rFonts w:ascii="GHEA Grapalat" w:hAnsi="GHEA Grapalat"/>
          <w:sz w:val="24"/>
          <w:szCs w:val="24"/>
          <w:lang w:val="hy-AM"/>
        </w:rPr>
        <w:t xml:space="preserve">միանգամից (ի տարբերություն 3-րդ երկրներից կատարվող ներմուծումների, երբ առանց </w:t>
      </w:r>
      <w:r w:rsidR="005251BE" w:rsidRPr="005251BE">
        <w:rPr>
          <w:rFonts w:ascii="GHEA Grapalat" w:hAnsi="GHEA Grapalat"/>
          <w:sz w:val="24"/>
          <w:szCs w:val="24"/>
          <w:lang w:val="hy-AM"/>
        </w:rPr>
        <w:t>Ա</w:t>
      </w:r>
      <w:r w:rsidRPr="00135E5B">
        <w:rPr>
          <w:rFonts w:ascii="GHEA Grapalat" w:hAnsi="GHEA Grapalat"/>
          <w:sz w:val="24"/>
          <w:szCs w:val="24"/>
          <w:lang w:val="hy-AM"/>
        </w:rPr>
        <w:t>ռողջապահության նախարարարության թույլտվության դեղերը չեն կարող մաքսազերծվել) տեղափոխվում են սեփական պահեստներ կամ ուղղակի դրոշմապիտակավորվելով անհայտ պայմաններում և հասցեներում, հաշիվ-ապրանքագրերով իրացվում են</w:t>
      </w:r>
      <w:r w:rsidR="005251BE" w:rsidRPr="005251BE">
        <w:rPr>
          <w:rFonts w:ascii="GHEA Grapalat" w:hAnsi="GHEA Grapalat"/>
          <w:sz w:val="24"/>
          <w:szCs w:val="24"/>
          <w:lang w:val="hy-AM"/>
        </w:rPr>
        <w:t>:</w:t>
      </w:r>
      <w:r w:rsidRPr="00135E5B">
        <w:rPr>
          <w:rFonts w:ascii="GHEA Grapalat" w:hAnsi="GHEA Grapalat"/>
          <w:sz w:val="24"/>
          <w:szCs w:val="24"/>
          <w:lang w:val="hy-AM"/>
        </w:rPr>
        <w:t xml:space="preserve"> </w:t>
      </w:r>
    </w:p>
    <w:p w:rsidR="00C63F8F" w:rsidRPr="00C63F8F" w:rsidRDefault="00260AFE" w:rsidP="00260AFE">
      <w:pPr>
        <w:spacing w:after="0" w:line="360" w:lineRule="auto"/>
        <w:ind w:left="284" w:firstLine="709"/>
        <w:jc w:val="both"/>
        <w:rPr>
          <w:rFonts w:ascii="GHEA Grapalat" w:hAnsi="GHEA Grapalat"/>
          <w:sz w:val="24"/>
          <w:szCs w:val="24"/>
          <w:lang w:val="hy-AM"/>
        </w:rPr>
      </w:pPr>
      <w:r w:rsidRPr="00135E5B">
        <w:rPr>
          <w:rFonts w:ascii="GHEA Grapalat" w:hAnsi="GHEA Grapalat"/>
          <w:sz w:val="24"/>
          <w:szCs w:val="24"/>
          <w:lang w:val="hy-AM"/>
        </w:rPr>
        <w:lastRenderedPageBreak/>
        <w:t>Բացի նախատեսված պետ</w:t>
      </w:r>
      <w:r w:rsidR="00C63F8F" w:rsidRPr="00C63F8F">
        <w:rPr>
          <w:rFonts w:ascii="GHEA Grapalat" w:hAnsi="GHEA Grapalat"/>
          <w:sz w:val="24"/>
          <w:szCs w:val="24"/>
          <w:lang w:val="hy-AM"/>
        </w:rPr>
        <w:t xml:space="preserve">ական </w:t>
      </w:r>
      <w:r w:rsidRPr="00135E5B">
        <w:rPr>
          <w:rFonts w:ascii="GHEA Grapalat" w:hAnsi="GHEA Grapalat"/>
          <w:sz w:val="24"/>
          <w:szCs w:val="24"/>
          <w:lang w:val="hy-AM"/>
        </w:rPr>
        <w:t xml:space="preserve">տուրքերի և փորձաքննության համար նախատեսված գումարները չվճարվելուց, վտանգի տակ է դրվում նաև բնակչության առողջության պահպանումը, </w:t>
      </w:r>
      <w:r w:rsidR="00C63F8F" w:rsidRPr="00C63F8F">
        <w:rPr>
          <w:rFonts w:ascii="GHEA Grapalat" w:hAnsi="GHEA Grapalat"/>
          <w:sz w:val="24"/>
          <w:szCs w:val="24"/>
          <w:lang w:val="hy-AM"/>
        </w:rPr>
        <w:t>պ</w:t>
      </w:r>
      <w:r w:rsidRPr="00135E5B">
        <w:rPr>
          <w:rFonts w:ascii="GHEA Grapalat" w:hAnsi="GHEA Grapalat"/>
          <w:sz w:val="24"/>
          <w:szCs w:val="24"/>
          <w:lang w:val="hy-AM"/>
        </w:rPr>
        <w:t>ետության կողմից սահմանված դեղի գրանցման և ներմուծման ընթացակարգերի ամբողջ ինստիտուտը</w:t>
      </w:r>
      <w:r w:rsidR="00C63F8F" w:rsidRPr="00C63F8F">
        <w:rPr>
          <w:rFonts w:ascii="GHEA Grapalat" w:hAnsi="GHEA Grapalat"/>
          <w:sz w:val="24"/>
          <w:szCs w:val="24"/>
          <w:lang w:val="hy-AM"/>
        </w:rPr>
        <w:t>:</w:t>
      </w:r>
    </w:p>
    <w:p w:rsidR="00260AFE" w:rsidRPr="00135E5B" w:rsidRDefault="00260AFE" w:rsidP="00260AFE">
      <w:pPr>
        <w:spacing w:after="0" w:line="360" w:lineRule="auto"/>
        <w:ind w:left="284" w:firstLine="709"/>
        <w:jc w:val="both"/>
        <w:rPr>
          <w:rFonts w:ascii="GHEA Grapalat" w:hAnsi="GHEA Grapalat"/>
          <w:sz w:val="24"/>
          <w:szCs w:val="24"/>
          <w:lang w:val="hy-AM"/>
        </w:rPr>
      </w:pPr>
      <w:r w:rsidRPr="00135E5B">
        <w:rPr>
          <w:rFonts w:ascii="GHEA Grapalat" w:hAnsi="GHEA Grapalat"/>
          <w:sz w:val="24"/>
          <w:szCs w:val="24"/>
          <w:lang w:val="hy-AM"/>
        </w:rPr>
        <w:t>Տեսչական մարմնի ներկայիս վերահսկողական գործիքակազմը թույլ չ</w:t>
      </w:r>
      <w:r w:rsidR="00C63F8F" w:rsidRPr="00C63F8F">
        <w:rPr>
          <w:rFonts w:ascii="GHEA Grapalat" w:hAnsi="GHEA Grapalat"/>
          <w:sz w:val="24"/>
          <w:szCs w:val="24"/>
          <w:lang w:val="hy-AM"/>
        </w:rPr>
        <w:t>ի</w:t>
      </w:r>
      <w:r w:rsidRPr="00135E5B">
        <w:rPr>
          <w:rFonts w:ascii="GHEA Grapalat" w:hAnsi="GHEA Grapalat"/>
          <w:sz w:val="24"/>
          <w:szCs w:val="24"/>
          <w:lang w:val="hy-AM"/>
        </w:rPr>
        <w:t xml:space="preserve"> տալիս ապահովել դեղերի շրջանառության ոլորտում արդյունավետ և կանխարգելիչ վերահսկողություն և </w:t>
      </w:r>
      <w:r w:rsidR="00C63F8F">
        <w:rPr>
          <w:rFonts w:ascii="GHEA Grapalat" w:hAnsi="GHEA Grapalat"/>
          <w:sz w:val="24"/>
          <w:szCs w:val="24"/>
          <w:lang w:val="hy-AM"/>
        </w:rPr>
        <w:t>հետևաբար</w:t>
      </w:r>
      <w:r w:rsidR="00C63F8F" w:rsidRPr="00C63F8F">
        <w:rPr>
          <w:rFonts w:ascii="GHEA Grapalat" w:hAnsi="GHEA Grapalat"/>
          <w:sz w:val="24"/>
          <w:szCs w:val="24"/>
          <w:lang w:val="hy-AM"/>
        </w:rPr>
        <w:t xml:space="preserve"> </w:t>
      </w:r>
      <w:r w:rsidRPr="00135E5B">
        <w:rPr>
          <w:rFonts w:ascii="GHEA Grapalat" w:hAnsi="GHEA Grapalat"/>
          <w:sz w:val="24"/>
          <w:szCs w:val="24"/>
          <w:lang w:val="hy-AM"/>
        </w:rPr>
        <w:t>չեն կարող երաշխավորել անվտանգ ու վերահսկելի դեղերի շուկա, քանի որ ներմուծման ներկայումս գործող ընթացակարգերը, թույլ են տալիս ոչ բարեխիղճ ներմուծողներին «օգտվել» առկա հնարավորություններց և, մոռանալով անվտանգության մասին, առաջնորդվել միայն կոմերցիոն շահերով։</w:t>
      </w:r>
    </w:p>
    <w:p w:rsidR="00ED4E35" w:rsidRPr="00135E5B" w:rsidRDefault="00ED4E35" w:rsidP="00ED4E35">
      <w:pPr>
        <w:spacing w:after="0" w:line="360" w:lineRule="auto"/>
        <w:ind w:firstLine="708"/>
        <w:jc w:val="both"/>
        <w:rPr>
          <w:rFonts w:ascii="GHEA Grapalat" w:hAnsi="GHEA Grapalat"/>
          <w:b/>
          <w:bCs/>
          <w:color w:val="000000"/>
          <w:sz w:val="24"/>
          <w:szCs w:val="24"/>
          <w:u w:val="single"/>
          <w:lang w:val="hy-AM"/>
        </w:rPr>
      </w:pPr>
    </w:p>
    <w:p w:rsidR="0046093C" w:rsidRPr="00135E5B" w:rsidRDefault="0046093C" w:rsidP="00D32B49">
      <w:pPr>
        <w:spacing w:after="0" w:line="360" w:lineRule="auto"/>
        <w:ind w:left="284"/>
        <w:jc w:val="both"/>
        <w:rPr>
          <w:rFonts w:ascii="GHEA Grapalat" w:eastAsia="Times New Roman" w:hAnsi="GHEA Grapalat"/>
          <w:sz w:val="24"/>
          <w:szCs w:val="24"/>
          <w:lang w:val="hy-AM" w:eastAsia="ru-RU"/>
        </w:rPr>
      </w:pPr>
    </w:p>
    <w:p w:rsidR="00D07112" w:rsidRPr="00135E5B" w:rsidRDefault="00D07112" w:rsidP="00D07112">
      <w:pPr>
        <w:shd w:val="clear" w:color="auto" w:fill="FFFFFF"/>
        <w:spacing w:after="0" w:line="360" w:lineRule="auto"/>
        <w:ind w:firstLine="708"/>
        <w:jc w:val="both"/>
        <w:rPr>
          <w:rFonts w:ascii="GHEA Grapalat" w:hAnsi="GHEA Grapalat" w:cs="Courier New"/>
          <w:b/>
          <w:sz w:val="24"/>
          <w:szCs w:val="24"/>
          <w:lang w:val="hy-AM"/>
        </w:rPr>
      </w:pPr>
      <w:r w:rsidRPr="00135E5B">
        <w:rPr>
          <w:rFonts w:ascii="GHEA Grapalat" w:hAnsi="GHEA Grapalat" w:cs="Courier New"/>
          <w:b/>
          <w:sz w:val="24"/>
          <w:szCs w:val="24"/>
          <w:lang w:val="hy-AM"/>
        </w:rPr>
        <w:t>2. Առաջարկվող կարգավորումների բնույթը</w:t>
      </w:r>
    </w:p>
    <w:p w:rsidR="00A259F5" w:rsidRPr="00135E5B" w:rsidRDefault="00A259F5" w:rsidP="00A259F5">
      <w:pPr>
        <w:spacing w:after="0" w:line="360" w:lineRule="auto"/>
        <w:ind w:left="644"/>
        <w:jc w:val="both"/>
        <w:rPr>
          <w:rFonts w:ascii="GHEA Grapalat" w:eastAsia="Times New Roman" w:hAnsi="GHEA Grapalat"/>
          <w:b/>
          <w:sz w:val="24"/>
          <w:szCs w:val="24"/>
          <w:lang w:val="hy-AM"/>
        </w:rPr>
      </w:pPr>
    </w:p>
    <w:p w:rsidR="00260AFE" w:rsidRPr="00135E5B" w:rsidRDefault="0068567E" w:rsidP="0068567E">
      <w:pPr>
        <w:spacing w:after="0" w:line="360" w:lineRule="auto"/>
        <w:ind w:left="284"/>
        <w:jc w:val="both"/>
        <w:rPr>
          <w:rFonts w:ascii="GHEA Grapalat" w:hAnsi="GHEA Grapalat"/>
          <w:sz w:val="24"/>
          <w:szCs w:val="24"/>
          <w:lang w:val="hy-AM"/>
        </w:rPr>
      </w:pPr>
      <w:r w:rsidRPr="00135E5B">
        <w:rPr>
          <w:rFonts w:ascii="GHEA Grapalat" w:eastAsia="Times New Roman" w:hAnsi="GHEA Grapalat"/>
          <w:sz w:val="24"/>
          <w:szCs w:val="24"/>
          <w:lang w:val="hy-AM" w:eastAsia="ru-RU"/>
        </w:rPr>
        <w:tab/>
      </w:r>
      <w:r w:rsidR="00260AFE" w:rsidRPr="00135E5B">
        <w:rPr>
          <w:rFonts w:ascii="GHEA Grapalat" w:eastAsia="Times New Roman" w:hAnsi="GHEA Grapalat"/>
          <w:sz w:val="24"/>
          <w:szCs w:val="24"/>
          <w:lang w:val="hy-AM" w:eastAsia="ru-RU"/>
        </w:rPr>
        <w:t xml:space="preserve">Նախագծի նպատակն է </w:t>
      </w:r>
      <w:r w:rsidR="00260AFE" w:rsidRPr="00135E5B">
        <w:rPr>
          <w:rFonts w:ascii="GHEA Grapalat" w:hAnsi="GHEA Grapalat"/>
          <w:sz w:val="24"/>
          <w:szCs w:val="24"/>
          <w:lang w:val="hy-AM"/>
        </w:rPr>
        <w:t xml:space="preserve">վերահսկելի դարձնել դեղերի շուկան, մասնավորապես՝  </w:t>
      </w:r>
    </w:p>
    <w:p w:rsidR="0046093C" w:rsidRPr="00135E5B" w:rsidRDefault="0068567E" w:rsidP="00260AFE">
      <w:pPr>
        <w:spacing w:after="0" w:line="360" w:lineRule="auto"/>
        <w:ind w:left="284" w:firstLine="424"/>
        <w:jc w:val="both"/>
        <w:rPr>
          <w:rFonts w:ascii="GHEA Grapalat" w:hAnsi="GHEA Grapalat" w:cs="Sylfaen"/>
          <w:bCs/>
          <w:color w:val="000000"/>
          <w:sz w:val="24"/>
          <w:szCs w:val="24"/>
          <w:lang w:val="hy-AM"/>
        </w:rPr>
      </w:pPr>
      <w:r w:rsidRPr="00135E5B">
        <w:rPr>
          <w:rFonts w:ascii="GHEA Grapalat" w:hAnsi="GHEA Grapalat"/>
          <w:sz w:val="24"/>
          <w:szCs w:val="24"/>
          <w:lang w:val="hy-AM"/>
        </w:rPr>
        <w:t xml:space="preserve"> «Վերո սիսթեմ» և «Մեկ պատուհան» համակարգերի ծրագրային փոխկապակցման միջոցով անհնար </w:t>
      </w:r>
      <w:r w:rsidR="00260AFE" w:rsidRPr="00135E5B">
        <w:rPr>
          <w:rFonts w:ascii="GHEA Grapalat" w:hAnsi="GHEA Grapalat"/>
          <w:sz w:val="24"/>
          <w:szCs w:val="24"/>
          <w:lang w:val="hy-AM"/>
        </w:rPr>
        <w:t>կդառնա</w:t>
      </w:r>
      <w:r w:rsidRPr="00135E5B">
        <w:rPr>
          <w:rFonts w:ascii="GHEA Grapalat" w:hAnsi="GHEA Grapalat"/>
          <w:sz w:val="24"/>
          <w:szCs w:val="24"/>
          <w:lang w:val="hy-AM"/>
        </w:rPr>
        <w:t xml:space="preserve"> չհավստագրված դեղի դրոշմապիտակավորումը և «Վերո սիսթեմ» համակարգ տվյալների մուտքագրումը՝ «Վերագրել դրոշմապիտակներին ապրանքներին» ենթաբաժնում ավելացնելով պարտադիր լրացման ենթակա 2 դաշտ՝ համապատասխանության հավաստագրի և այդ հավաստագրով ներմուծված համապատասխան քանակով դեղի </w:t>
      </w:r>
      <w:r w:rsidR="004C3D8F">
        <w:rPr>
          <w:rFonts w:ascii="GHEA Grapalat" w:hAnsi="GHEA Grapalat"/>
          <w:sz w:val="24"/>
          <w:szCs w:val="24"/>
          <w:lang w:val="hy-AM"/>
        </w:rPr>
        <w:t>հերթական</w:t>
      </w:r>
      <w:r w:rsidRPr="00135E5B">
        <w:rPr>
          <w:rFonts w:ascii="GHEA Grapalat" w:hAnsi="GHEA Grapalat"/>
          <w:sz w:val="24"/>
          <w:szCs w:val="24"/>
          <w:lang w:val="hy-AM"/>
        </w:rPr>
        <w:t xml:space="preserve"> համարները (այդ դեպքում «Tax Stamp» հավելվածով դեղը սկանավորելիս, հնարավոր կլինի ցանկացած դեղի հավաստագրված և անվտանգ լինելը պարզել թե՛ ստուգողի, թե՛ դեղատան, թե՛ սպառողի կողմից ցանկացած վայրում՝ առանց դեղը լրացուցիչ փորձաքննության ուղարկելու, որը ամբողջ շուկան հնարավորինս զերծ կպահի չհավաստագրված դեղերի շրջանառությունից)։</w:t>
      </w:r>
    </w:p>
    <w:p w:rsidR="00A30E7D" w:rsidRPr="00135E5B" w:rsidRDefault="00A30E7D" w:rsidP="00A30E7D">
      <w:pPr>
        <w:spacing w:after="0" w:line="360" w:lineRule="auto"/>
        <w:ind w:firstLine="851"/>
        <w:jc w:val="both"/>
        <w:rPr>
          <w:rFonts w:ascii="GHEA Grapalat" w:hAnsi="GHEA Grapalat"/>
          <w:sz w:val="24"/>
          <w:szCs w:val="24"/>
          <w:lang w:val="hy-AM"/>
        </w:rPr>
      </w:pPr>
    </w:p>
    <w:p w:rsidR="00A30E7D" w:rsidRPr="00135E5B" w:rsidRDefault="00724561" w:rsidP="00135E5B">
      <w:pPr>
        <w:pStyle w:val="NormalWeb"/>
        <w:shd w:val="clear" w:color="auto" w:fill="FFFFFF"/>
        <w:spacing w:before="0" w:beforeAutospacing="0" w:after="0" w:afterAutospacing="0" w:line="360" w:lineRule="auto"/>
        <w:ind w:left="284" w:firstLine="708"/>
        <w:jc w:val="both"/>
        <w:rPr>
          <w:rFonts w:ascii="GHEA Grapalat" w:hAnsi="GHEA Grapalat" w:cs="Sylfaen"/>
          <w:lang w:val="hy-AM"/>
        </w:rPr>
      </w:pPr>
      <w:r w:rsidRPr="00135E5B">
        <w:rPr>
          <w:rFonts w:ascii="GHEA Grapalat" w:hAnsi="GHEA Grapalat"/>
          <w:b/>
          <w:lang w:val="hy-AM"/>
        </w:rPr>
        <w:t>3</w:t>
      </w:r>
      <w:r w:rsidR="00A30E7D" w:rsidRPr="00135E5B">
        <w:rPr>
          <w:rFonts w:ascii="GHEA Grapalat" w:hAnsi="GHEA Grapalat"/>
          <w:b/>
          <w:lang w:val="hy-AM"/>
        </w:rPr>
        <w:t>. Նախագծերի մշակման գործընթացում ներգրավված ինստիտուտները և անձինք</w:t>
      </w:r>
      <w:r w:rsidR="00A30E7D" w:rsidRPr="00135E5B">
        <w:rPr>
          <w:rFonts w:ascii="GHEA Grapalat" w:hAnsi="GHEA Grapalat" w:cs="Sylfaen"/>
          <w:lang w:val="hy-AM"/>
        </w:rPr>
        <w:t xml:space="preserve">. </w:t>
      </w:r>
    </w:p>
    <w:p w:rsidR="00135E5B" w:rsidRPr="00135E5B" w:rsidRDefault="00135E5B" w:rsidP="00135E5B">
      <w:pPr>
        <w:pStyle w:val="NormalWeb"/>
        <w:shd w:val="clear" w:color="auto" w:fill="FFFFFF"/>
        <w:spacing w:before="0" w:beforeAutospacing="0" w:after="0" w:afterAutospacing="0" w:line="360" w:lineRule="auto"/>
        <w:ind w:left="284" w:firstLine="708"/>
        <w:jc w:val="both"/>
        <w:rPr>
          <w:rFonts w:ascii="GHEA Grapalat" w:hAnsi="GHEA Grapalat"/>
          <w:lang w:val="hy-AM"/>
        </w:rPr>
      </w:pPr>
    </w:p>
    <w:p w:rsidR="00A30E7D" w:rsidRPr="00135E5B" w:rsidRDefault="00A30E7D" w:rsidP="00A30E7D">
      <w:pPr>
        <w:pStyle w:val="ListParagraph"/>
        <w:spacing w:line="360" w:lineRule="auto"/>
        <w:ind w:left="0" w:firstLine="360"/>
        <w:jc w:val="both"/>
        <w:rPr>
          <w:rFonts w:ascii="GHEA Grapalat" w:eastAsia="Times New Roman" w:hAnsi="GHEA Grapalat" w:cs="Sylfaen"/>
          <w:sz w:val="24"/>
          <w:szCs w:val="24"/>
          <w:lang w:val="hy-AM"/>
        </w:rPr>
      </w:pPr>
      <w:r w:rsidRPr="00135E5B">
        <w:rPr>
          <w:rFonts w:ascii="GHEA Grapalat" w:eastAsia="Times New Roman" w:hAnsi="GHEA Grapalat" w:cs="Sylfaen"/>
          <w:sz w:val="24"/>
          <w:szCs w:val="24"/>
          <w:lang w:val="hy-AM"/>
        </w:rPr>
        <w:t>Նախագ</w:t>
      </w:r>
      <w:r w:rsidR="00DE7934" w:rsidRPr="00135E5B">
        <w:rPr>
          <w:rFonts w:ascii="GHEA Grapalat" w:eastAsia="Times New Roman" w:hAnsi="GHEA Grapalat" w:cs="Sylfaen"/>
          <w:sz w:val="24"/>
          <w:szCs w:val="24"/>
          <w:lang w:val="hy-AM"/>
        </w:rPr>
        <w:t>ի</w:t>
      </w:r>
      <w:r w:rsidRPr="00135E5B">
        <w:rPr>
          <w:rFonts w:ascii="GHEA Grapalat" w:eastAsia="Times New Roman" w:hAnsi="GHEA Grapalat" w:cs="Sylfaen"/>
          <w:sz w:val="24"/>
          <w:szCs w:val="24"/>
          <w:lang w:val="hy-AM"/>
        </w:rPr>
        <w:t xml:space="preserve">ծը մշակվել </w:t>
      </w:r>
      <w:r w:rsidR="00DE7934" w:rsidRPr="00135E5B">
        <w:rPr>
          <w:rFonts w:ascii="GHEA Grapalat" w:eastAsia="Times New Roman" w:hAnsi="GHEA Grapalat" w:cs="Sylfaen"/>
          <w:sz w:val="24"/>
          <w:szCs w:val="24"/>
          <w:lang w:val="hy-AM"/>
        </w:rPr>
        <w:t>է</w:t>
      </w:r>
      <w:r w:rsidRPr="00135E5B">
        <w:rPr>
          <w:rFonts w:ascii="GHEA Grapalat" w:eastAsia="Times New Roman" w:hAnsi="GHEA Grapalat" w:cs="Sylfaen"/>
          <w:sz w:val="24"/>
          <w:szCs w:val="24"/>
          <w:lang w:val="hy-AM"/>
        </w:rPr>
        <w:t xml:space="preserve"> </w:t>
      </w:r>
      <w:r w:rsidR="00DE7934" w:rsidRPr="00135E5B">
        <w:rPr>
          <w:rFonts w:ascii="GHEA Grapalat" w:eastAsia="Times New Roman" w:hAnsi="GHEA Grapalat" w:cs="Sylfaen"/>
          <w:sz w:val="24"/>
          <w:szCs w:val="24"/>
          <w:lang w:val="hy-AM"/>
        </w:rPr>
        <w:t xml:space="preserve">Առողջապահական և աշխատանքի տեսչական մարմնի </w:t>
      </w:r>
      <w:r w:rsidR="00954333">
        <w:rPr>
          <w:rFonts w:ascii="GHEA Grapalat" w:eastAsia="Times New Roman" w:hAnsi="GHEA Grapalat" w:cs="Sylfaen"/>
          <w:sz w:val="24"/>
          <w:szCs w:val="24"/>
          <w:lang w:val="hy-AM"/>
        </w:rPr>
        <w:t xml:space="preserve">և ՀՀ վարչապետի աշխատակազմի տեսչական մարմինների աշխատանքների համակարգման գրասենյակի </w:t>
      </w:r>
      <w:r w:rsidR="00DE7934" w:rsidRPr="00135E5B">
        <w:rPr>
          <w:rFonts w:ascii="GHEA Grapalat" w:eastAsia="Times New Roman" w:hAnsi="GHEA Grapalat" w:cs="Sylfaen"/>
          <w:sz w:val="24"/>
          <w:szCs w:val="24"/>
          <w:lang w:val="hy-AM"/>
        </w:rPr>
        <w:t>կողմից:</w:t>
      </w:r>
    </w:p>
    <w:p w:rsidR="00A30E7D" w:rsidRPr="00135E5B" w:rsidRDefault="00724561" w:rsidP="00135E5B">
      <w:pPr>
        <w:spacing w:after="0"/>
        <w:ind w:left="708"/>
        <w:jc w:val="both"/>
        <w:rPr>
          <w:rFonts w:ascii="GHEA Grapalat" w:eastAsia="Times New Roman" w:hAnsi="GHEA Grapalat" w:cs="Sylfaen"/>
          <w:sz w:val="24"/>
          <w:szCs w:val="24"/>
          <w:lang w:val="hy-AM"/>
        </w:rPr>
      </w:pPr>
      <w:r w:rsidRPr="00135E5B">
        <w:rPr>
          <w:rFonts w:ascii="GHEA Grapalat" w:eastAsia="Times New Roman" w:hAnsi="GHEA Grapalat"/>
          <w:b/>
          <w:sz w:val="24"/>
          <w:szCs w:val="24"/>
          <w:lang w:val="hy-AM"/>
        </w:rPr>
        <w:t>4</w:t>
      </w:r>
      <w:r w:rsidR="00A30E7D" w:rsidRPr="00135E5B">
        <w:rPr>
          <w:rFonts w:ascii="GHEA Grapalat" w:eastAsia="Times New Roman" w:hAnsi="GHEA Grapalat"/>
          <w:b/>
          <w:sz w:val="24"/>
          <w:szCs w:val="24"/>
          <w:lang w:val="hy-AM"/>
        </w:rPr>
        <w:t>. Ակնկալվող արդյունքը.</w:t>
      </w:r>
      <w:r w:rsidR="00A30E7D" w:rsidRPr="00135E5B">
        <w:rPr>
          <w:rFonts w:ascii="GHEA Grapalat" w:eastAsia="Times New Roman" w:hAnsi="GHEA Grapalat" w:cs="Sylfaen"/>
          <w:sz w:val="24"/>
          <w:szCs w:val="24"/>
          <w:lang w:val="hy-AM"/>
        </w:rPr>
        <w:t xml:space="preserve"> </w:t>
      </w:r>
    </w:p>
    <w:p w:rsidR="00A30E7D" w:rsidRPr="00135E5B" w:rsidRDefault="00A30E7D" w:rsidP="00A30E7D">
      <w:pPr>
        <w:shd w:val="clear" w:color="auto" w:fill="FFFFFF"/>
        <w:spacing w:after="0" w:line="360" w:lineRule="auto"/>
        <w:ind w:firstLine="720"/>
        <w:jc w:val="center"/>
        <w:rPr>
          <w:rFonts w:ascii="GHEA Grapalat" w:eastAsia="Times New Roman" w:hAnsi="GHEA Grapalat" w:cs="Sylfaen"/>
          <w:sz w:val="24"/>
          <w:szCs w:val="24"/>
          <w:lang w:val="hy-AM"/>
        </w:rPr>
      </w:pPr>
    </w:p>
    <w:p w:rsidR="00724561" w:rsidRPr="00135E5B" w:rsidRDefault="00260AFE" w:rsidP="00724561">
      <w:pPr>
        <w:spacing w:after="0" w:line="360" w:lineRule="auto"/>
        <w:ind w:firstLine="567"/>
        <w:jc w:val="both"/>
        <w:rPr>
          <w:rFonts w:ascii="GHEA Grapalat" w:hAnsi="GHEA Grapalat"/>
          <w:sz w:val="24"/>
          <w:szCs w:val="24"/>
          <w:lang w:val="hy-AM"/>
        </w:rPr>
      </w:pPr>
      <w:r w:rsidRPr="00135E5B">
        <w:rPr>
          <w:rFonts w:ascii="GHEA Grapalat" w:hAnsi="GHEA Grapalat"/>
          <w:sz w:val="24"/>
          <w:szCs w:val="24"/>
          <w:lang w:val="hy-AM"/>
        </w:rPr>
        <w:t xml:space="preserve">Նախագծի </w:t>
      </w:r>
      <w:r w:rsidR="00724561" w:rsidRPr="00135E5B">
        <w:rPr>
          <w:rFonts w:ascii="GHEA Grapalat" w:hAnsi="GHEA Grapalat"/>
          <w:sz w:val="24"/>
          <w:szCs w:val="24"/>
          <w:lang w:val="hy-AM"/>
        </w:rPr>
        <w:t>ընդունման դեպքում կբացառվի ԵԱՏՄ անդամ երկրներից դեղերի ներմուծման ժամանակ (երբ բացակայում է մաքսային հսկողությունը և դեղերը ազատորեն տեղափոխվում են ընկերության պահեստներ) «Միասնական մեկ պատուհան» համակարգի և պետության կողմից սահմանված այլ ընթացակարգերի շրջանցման ակնհայտ հնարավորությունը, որից</w:t>
      </w:r>
      <w:r w:rsidRPr="00135E5B">
        <w:rPr>
          <w:rFonts w:ascii="GHEA Grapalat" w:hAnsi="GHEA Grapalat"/>
          <w:sz w:val="24"/>
          <w:szCs w:val="24"/>
          <w:lang w:val="hy-AM"/>
        </w:rPr>
        <w:t xml:space="preserve"> </w:t>
      </w:r>
      <w:r w:rsidR="00724561" w:rsidRPr="00135E5B">
        <w:rPr>
          <w:rFonts w:ascii="GHEA Grapalat" w:hAnsi="GHEA Grapalat"/>
          <w:sz w:val="24"/>
          <w:szCs w:val="24"/>
          <w:lang w:val="hy-AM"/>
        </w:rPr>
        <w:t xml:space="preserve">օգտվում են բազմաթիվ ոչ բարեխիղճ վարքագիծ դրսևորող ընկերություններ։ </w:t>
      </w:r>
    </w:p>
    <w:p w:rsidR="004822FA" w:rsidRPr="00135E5B" w:rsidRDefault="00724561" w:rsidP="00724561">
      <w:pPr>
        <w:shd w:val="clear" w:color="auto" w:fill="FFFFFF"/>
        <w:spacing w:after="0" w:line="360" w:lineRule="auto"/>
        <w:ind w:firstLine="720"/>
        <w:jc w:val="both"/>
        <w:rPr>
          <w:rFonts w:ascii="GHEA Grapalat" w:eastAsia="Times New Roman" w:hAnsi="GHEA Grapalat"/>
          <w:b/>
          <w:sz w:val="24"/>
          <w:szCs w:val="24"/>
          <w:lang w:val="hy-AM"/>
        </w:rPr>
      </w:pPr>
      <w:r w:rsidRPr="00135E5B">
        <w:rPr>
          <w:rFonts w:ascii="GHEA Grapalat" w:hAnsi="GHEA Grapalat"/>
          <w:sz w:val="24"/>
          <w:szCs w:val="24"/>
          <w:lang w:val="hy-AM"/>
        </w:rPr>
        <w:t xml:space="preserve">Արդյունքում, որակի փորձաքննության կենթարկվեն ներմուծվող բոլոր դեղերը, իսկ առանց </w:t>
      </w:r>
      <w:r w:rsidR="00260AFE" w:rsidRPr="00135E5B">
        <w:rPr>
          <w:rFonts w:ascii="GHEA Grapalat" w:hAnsi="GHEA Grapalat"/>
          <w:sz w:val="24"/>
          <w:szCs w:val="24"/>
          <w:lang w:val="hy-AM"/>
        </w:rPr>
        <w:t>Ա</w:t>
      </w:r>
      <w:r w:rsidRPr="00135E5B">
        <w:rPr>
          <w:rFonts w:ascii="GHEA Grapalat" w:hAnsi="GHEA Grapalat"/>
          <w:sz w:val="24"/>
          <w:szCs w:val="24"/>
          <w:lang w:val="hy-AM"/>
        </w:rPr>
        <w:t>ռողջապահության նախարարություն հայտ ներկայացնելու ներմուծված կամ փորձաքննության բացասական արդյունքներ արձանագրած խմբաքանակները չեն կարող դրոշմապիտակավորվել և ազատորեն իրացվել սպառողներին, ինչպես կատարվում է հիմա։</w:t>
      </w:r>
    </w:p>
    <w:p w:rsidR="004822FA" w:rsidRPr="00135E5B" w:rsidRDefault="004822FA" w:rsidP="00A30E7D">
      <w:pPr>
        <w:shd w:val="clear" w:color="auto" w:fill="FFFFFF"/>
        <w:spacing w:after="0" w:line="360" w:lineRule="auto"/>
        <w:ind w:firstLine="720"/>
        <w:jc w:val="center"/>
        <w:rPr>
          <w:rFonts w:ascii="GHEA Grapalat" w:eastAsia="Times New Roman" w:hAnsi="GHEA Grapalat"/>
          <w:b/>
          <w:sz w:val="24"/>
          <w:szCs w:val="24"/>
          <w:lang w:val="hy-AM"/>
        </w:rPr>
      </w:pPr>
    </w:p>
    <w:p w:rsidR="004822FA" w:rsidRPr="00135E5B" w:rsidRDefault="004822FA" w:rsidP="00A30E7D">
      <w:pPr>
        <w:shd w:val="clear" w:color="auto" w:fill="FFFFFF"/>
        <w:spacing w:after="0" w:line="360" w:lineRule="auto"/>
        <w:ind w:firstLine="720"/>
        <w:jc w:val="center"/>
        <w:rPr>
          <w:rFonts w:ascii="GHEA Grapalat" w:eastAsia="Times New Roman" w:hAnsi="GHEA Grapalat"/>
          <w:b/>
          <w:sz w:val="24"/>
          <w:szCs w:val="24"/>
          <w:lang w:val="hy-AM"/>
        </w:rPr>
      </w:pPr>
    </w:p>
    <w:p w:rsidR="004822FA" w:rsidRPr="00135E5B" w:rsidRDefault="004822FA" w:rsidP="00A30E7D">
      <w:pPr>
        <w:shd w:val="clear" w:color="auto" w:fill="FFFFFF"/>
        <w:spacing w:after="0" w:line="360" w:lineRule="auto"/>
        <w:ind w:firstLine="720"/>
        <w:jc w:val="center"/>
        <w:rPr>
          <w:rFonts w:ascii="GHEA Grapalat" w:eastAsia="Times New Roman" w:hAnsi="GHEA Grapalat"/>
          <w:b/>
          <w:sz w:val="24"/>
          <w:szCs w:val="24"/>
          <w:lang w:val="hy-AM"/>
        </w:rPr>
      </w:pPr>
    </w:p>
    <w:p w:rsidR="004822FA" w:rsidRPr="00135E5B" w:rsidRDefault="004822FA" w:rsidP="00A30E7D">
      <w:pPr>
        <w:shd w:val="clear" w:color="auto" w:fill="FFFFFF"/>
        <w:spacing w:after="0" w:line="360" w:lineRule="auto"/>
        <w:ind w:firstLine="720"/>
        <w:jc w:val="center"/>
        <w:rPr>
          <w:rFonts w:ascii="GHEA Grapalat" w:eastAsia="Times New Roman" w:hAnsi="GHEA Grapalat"/>
          <w:b/>
          <w:sz w:val="24"/>
          <w:szCs w:val="24"/>
          <w:lang w:val="hy-AM"/>
        </w:rPr>
      </w:pPr>
    </w:p>
    <w:p w:rsidR="004822FA" w:rsidRPr="00135E5B" w:rsidRDefault="004822FA" w:rsidP="00A30E7D">
      <w:pPr>
        <w:shd w:val="clear" w:color="auto" w:fill="FFFFFF"/>
        <w:spacing w:after="0" w:line="360" w:lineRule="auto"/>
        <w:ind w:firstLine="720"/>
        <w:jc w:val="center"/>
        <w:rPr>
          <w:rFonts w:ascii="GHEA Grapalat" w:eastAsia="Times New Roman" w:hAnsi="GHEA Grapalat"/>
          <w:b/>
          <w:sz w:val="24"/>
          <w:szCs w:val="24"/>
          <w:lang w:val="hy-AM"/>
        </w:rPr>
      </w:pPr>
    </w:p>
    <w:p w:rsidR="004822FA" w:rsidRPr="00135E5B" w:rsidRDefault="004822FA" w:rsidP="00A30E7D">
      <w:pPr>
        <w:shd w:val="clear" w:color="auto" w:fill="FFFFFF"/>
        <w:spacing w:after="0" w:line="360" w:lineRule="auto"/>
        <w:ind w:firstLine="720"/>
        <w:jc w:val="center"/>
        <w:rPr>
          <w:rFonts w:ascii="GHEA Grapalat" w:eastAsia="Times New Roman" w:hAnsi="GHEA Grapalat"/>
          <w:b/>
          <w:sz w:val="24"/>
          <w:szCs w:val="24"/>
          <w:lang w:val="hy-AM"/>
        </w:rPr>
      </w:pPr>
    </w:p>
    <w:p w:rsidR="00260AFE" w:rsidRPr="00135E5B" w:rsidRDefault="00260AFE" w:rsidP="00A30E7D">
      <w:pPr>
        <w:shd w:val="clear" w:color="auto" w:fill="FFFFFF"/>
        <w:spacing w:after="0" w:line="360" w:lineRule="auto"/>
        <w:ind w:firstLine="720"/>
        <w:jc w:val="center"/>
        <w:rPr>
          <w:rFonts w:ascii="GHEA Grapalat" w:eastAsia="Times New Roman" w:hAnsi="GHEA Grapalat"/>
          <w:b/>
          <w:sz w:val="24"/>
          <w:szCs w:val="24"/>
          <w:lang w:val="hy-AM"/>
        </w:rPr>
      </w:pPr>
    </w:p>
    <w:p w:rsidR="00A26CC2" w:rsidRDefault="00A26CC2">
      <w:pPr>
        <w:spacing w:after="0" w:line="240" w:lineRule="auto"/>
        <w:rPr>
          <w:rFonts w:ascii="GHEA Grapalat" w:eastAsia="Times New Roman" w:hAnsi="GHEA Grapalat"/>
          <w:b/>
          <w:sz w:val="24"/>
          <w:szCs w:val="24"/>
          <w:lang w:val="hy-AM"/>
        </w:rPr>
      </w:pPr>
      <w:r>
        <w:rPr>
          <w:rFonts w:ascii="GHEA Grapalat" w:eastAsia="Times New Roman" w:hAnsi="GHEA Grapalat"/>
          <w:b/>
          <w:sz w:val="24"/>
          <w:szCs w:val="24"/>
          <w:lang w:val="hy-AM"/>
        </w:rPr>
        <w:br w:type="page"/>
      </w:r>
    </w:p>
    <w:p w:rsidR="00A30E7D" w:rsidRPr="00135E5B" w:rsidRDefault="00971DA0" w:rsidP="00971DA0">
      <w:pPr>
        <w:shd w:val="clear" w:color="auto" w:fill="FFFFFF"/>
        <w:spacing w:after="0" w:line="360" w:lineRule="auto"/>
        <w:jc w:val="center"/>
        <w:rPr>
          <w:rFonts w:ascii="GHEA Grapalat" w:eastAsia="Times New Roman" w:hAnsi="GHEA Grapalat"/>
          <w:b/>
          <w:sz w:val="24"/>
          <w:szCs w:val="24"/>
          <w:lang w:val="hy-AM"/>
        </w:rPr>
      </w:pPr>
      <w:bookmarkStart w:id="0" w:name="_GoBack"/>
      <w:bookmarkEnd w:id="0"/>
      <w:r w:rsidRPr="00135E5B">
        <w:rPr>
          <w:rFonts w:ascii="GHEA Grapalat" w:eastAsia="Times New Roman" w:hAnsi="GHEA Grapalat"/>
          <w:b/>
          <w:sz w:val="24"/>
          <w:szCs w:val="24"/>
          <w:lang w:val="hy-AM"/>
        </w:rPr>
        <w:lastRenderedPageBreak/>
        <w:t>ՏԵՂԵԿԱՆՔ</w:t>
      </w:r>
    </w:p>
    <w:p w:rsidR="00971DA0" w:rsidRPr="00135E5B" w:rsidRDefault="00971DA0" w:rsidP="00971DA0">
      <w:pPr>
        <w:shd w:val="clear" w:color="auto" w:fill="FFFFFF"/>
        <w:spacing w:after="0" w:line="360" w:lineRule="auto"/>
        <w:jc w:val="center"/>
        <w:rPr>
          <w:rFonts w:ascii="GHEA Grapalat" w:eastAsia="Times New Roman" w:hAnsi="GHEA Grapalat"/>
          <w:b/>
          <w:sz w:val="24"/>
          <w:szCs w:val="24"/>
          <w:lang w:val="hy-AM"/>
        </w:rPr>
      </w:pPr>
    </w:p>
    <w:p w:rsidR="00A30E7D" w:rsidRPr="00135E5B" w:rsidRDefault="00A30E7D" w:rsidP="00A30E7D">
      <w:pPr>
        <w:spacing w:after="0" w:line="360" w:lineRule="auto"/>
        <w:ind w:left="142"/>
        <w:jc w:val="center"/>
        <w:rPr>
          <w:rFonts w:ascii="GHEA Grapalat" w:hAnsi="GHEA Grapalat"/>
          <w:b/>
          <w:color w:val="000000"/>
          <w:sz w:val="24"/>
          <w:szCs w:val="24"/>
          <w:lang w:val="hy-AM"/>
        </w:rPr>
      </w:pPr>
      <w:r w:rsidRPr="00135E5B">
        <w:rPr>
          <w:rFonts w:ascii="GHEA Grapalat" w:hAnsi="GHEA Grapalat"/>
          <w:b/>
          <w:color w:val="000000"/>
          <w:sz w:val="24"/>
          <w:szCs w:val="24"/>
          <w:lang w:val="hy-AM"/>
        </w:rPr>
        <w:t>«ՀԱՅԱՍՏԱՆԻ ՀԱՆՐԱՊԵՏՈՒԹՅԱՆ ՀԱՐԿԱՅԻՆ ՕՐԵՆՍԳՐՔՈՒՄ ԼՐԱՑՈՒՄ</w:t>
      </w:r>
      <w:r w:rsidR="009A52C4">
        <w:rPr>
          <w:rFonts w:ascii="GHEA Grapalat" w:hAnsi="GHEA Grapalat"/>
          <w:b/>
          <w:color w:val="000000"/>
          <w:sz w:val="24"/>
          <w:szCs w:val="24"/>
          <w:lang w:val="hy-AM"/>
        </w:rPr>
        <w:t>ՆԵՐ</w:t>
      </w:r>
      <w:r w:rsidRPr="00135E5B">
        <w:rPr>
          <w:rFonts w:ascii="GHEA Grapalat" w:hAnsi="GHEA Grapalat"/>
          <w:b/>
          <w:color w:val="000000"/>
          <w:sz w:val="24"/>
          <w:szCs w:val="24"/>
          <w:lang w:val="hy-AM"/>
        </w:rPr>
        <w:t xml:space="preserve"> ԿԱՏԱՐԵԼՈՒ  ՄԱՍԻՆ»</w:t>
      </w:r>
      <w:r w:rsidRPr="00135E5B">
        <w:rPr>
          <w:rFonts w:ascii="GHEA Grapalat" w:hAnsi="GHEA Grapalat"/>
          <w:color w:val="000000"/>
          <w:sz w:val="24"/>
          <w:szCs w:val="24"/>
          <w:lang w:val="hy-AM"/>
        </w:rPr>
        <w:t xml:space="preserve"> </w:t>
      </w:r>
      <w:r w:rsidRPr="00135E5B">
        <w:rPr>
          <w:rFonts w:ascii="GHEA Grapalat" w:hAnsi="GHEA Grapalat"/>
          <w:b/>
          <w:color w:val="000000"/>
          <w:sz w:val="24"/>
          <w:szCs w:val="24"/>
          <w:lang w:val="hy-AM"/>
        </w:rPr>
        <w:t xml:space="preserve">ՕՐԵՆՔԻ ՆԱԽԱԳԾԻ </w:t>
      </w:r>
      <w:r w:rsidRPr="00135E5B">
        <w:rPr>
          <w:rFonts w:ascii="GHEA Grapalat" w:eastAsia="Times New Roman" w:hAnsi="GHEA Grapalat" w:cs="Sylfaen"/>
          <w:b/>
          <w:sz w:val="24"/>
          <w:szCs w:val="24"/>
          <w:lang w:val="hy-AM"/>
        </w:rPr>
        <w:t>ԸՆԴՈՒՆՄԱՆ ԿԱՊԱԿՑՈՒԹՅԱՄԲ</w:t>
      </w:r>
      <w:r w:rsidRPr="00135E5B">
        <w:rPr>
          <w:rFonts w:ascii="GHEA Grapalat" w:eastAsia="Times New Roman" w:hAnsi="GHEA Grapalat" w:cs="Sylfaen"/>
          <w:b/>
          <w:bCs/>
          <w:sz w:val="24"/>
          <w:szCs w:val="24"/>
          <w:lang w:val="hy-AM"/>
        </w:rPr>
        <w:t xml:space="preserve"> </w:t>
      </w:r>
      <w:r w:rsidRPr="00135E5B">
        <w:rPr>
          <w:rFonts w:ascii="GHEA Grapalat" w:eastAsia="Times New Roman" w:hAnsi="GHEA Grapalat" w:cs="Sylfaen"/>
          <w:b/>
          <w:sz w:val="24"/>
          <w:szCs w:val="24"/>
          <w:lang w:val="hy-AM"/>
        </w:rPr>
        <w:t>ԱՅԼ</w:t>
      </w:r>
      <w:r w:rsidRPr="00135E5B">
        <w:rPr>
          <w:rFonts w:ascii="GHEA Grapalat" w:hAnsi="GHEA Grapalat"/>
          <w:b/>
          <w:color w:val="000000"/>
          <w:sz w:val="24"/>
          <w:szCs w:val="24"/>
          <w:lang w:val="hy-AM"/>
        </w:rPr>
        <w:t xml:space="preserve"> </w:t>
      </w:r>
      <w:r w:rsidRPr="00135E5B">
        <w:rPr>
          <w:rFonts w:ascii="GHEA Grapalat" w:eastAsia="Times New Roman" w:hAnsi="GHEA Grapalat" w:cs="Sylfaen"/>
          <w:b/>
          <w:sz w:val="24"/>
          <w:szCs w:val="24"/>
          <w:lang w:val="hy-AM"/>
        </w:rPr>
        <w:t>ԻՐԱՎԱԿԱՆ ԱԿՏԵՐԻ  ԸՆԴՈՒՆՄԱՆ ԱՆՀՐԱԺԵՇՏՈՒԹՅԱՆ ԿԱՄ ԴՐԱ ԲԱՑԱԿԱՅՈՒԹՅԱՆ ՄԱՍԻՆ</w:t>
      </w:r>
    </w:p>
    <w:p w:rsidR="00A30E7D" w:rsidRPr="00135E5B" w:rsidRDefault="00A30E7D" w:rsidP="00A30E7D">
      <w:pPr>
        <w:spacing w:after="0" w:line="360" w:lineRule="auto"/>
        <w:ind w:firstLine="720"/>
        <w:jc w:val="both"/>
        <w:rPr>
          <w:rFonts w:ascii="GHEA Grapalat" w:eastAsia="Times New Roman" w:hAnsi="GHEA Grapalat" w:cs="Sylfaen"/>
          <w:sz w:val="24"/>
          <w:szCs w:val="24"/>
          <w:lang w:val="hy-AM" w:eastAsia="ru-RU"/>
        </w:rPr>
      </w:pPr>
    </w:p>
    <w:p w:rsidR="00A30E7D" w:rsidRPr="00135E5B" w:rsidRDefault="00A30E7D" w:rsidP="00A30E7D">
      <w:pPr>
        <w:pStyle w:val="Body"/>
        <w:spacing w:after="0" w:line="360" w:lineRule="auto"/>
        <w:ind w:firstLine="432"/>
        <w:jc w:val="both"/>
        <w:rPr>
          <w:sz w:val="24"/>
          <w:szCs w:val="24"/>
          <w:lang w:val="hy-AM"/>
        </w:rPr>
      </w:pPr>
      <w:r w:rsidRPr="00135E5B">
        <w:rPr>
          <w:sz w:val="24"/>
          <w:szCs w:val="24"/>
          <w:lang w:val="hy-AM"/>
        </w:rPr>
        <w:t>«Հայաստանի Հանրապետության հարկային օրենսգրքում լրացում</w:t>
      </w:r>
      <w:r w:rsidR="009A52C4">
        <w:rPr>
          <w:sz w:val="24"/>
          <w:szCs w:val="24"/>
          <w:lang w:val="hy-AM"/>
        </w:rPr>
        <w:t>ներ</w:t>
      </w:r>
      <w:r w:rsidRPr="00135E5B">
        <w:rPr>
          <w:sz w:val="24"/>
          <w:szCs w:val="24"/>
          <w:lang w:val="hy-AM"/>
        </w:rPr>
        <w:t xml:space="preserve"> կատարելու  մասին» օրենքի նախագծի </w:t>
      </w:r>
      <w:r w:rsidRPr="00135E5B">
        <w:rPr>
          <w:rFonts w:eastAsia="Times New Roman" w:cs="Sylfaen"/>
          <w:sz w:val="24"/>
          <w:szCs w:val="24"/>
          <w:lang w:val="hy-AM"/>
        </w:rPr>
        <w:t xml:space="preserve">ընդունմամբ այլ իրավական ակտերում </w:t>
      </w:r>
      <w:r w:rsidRPr="00135E5B">
        <w:rPr>
          <w:sz w:val="24"/>
          <w:szCs w:val="24"/>
          <w:lang w:val="hy-AM"/>
        </w:rPr>
        <w:t>փոփոխություններ կամ լրացումներ կատարելու անհրաժեշտություն չի առաջանա:</w:t>
      </w:r>
    </w:p>
    <w:p w:rsidR="00A30E7D" w:rsidRPr="00135E5B" w:rsidRDefault="00A30E7D" w:rsidP="00A30E7D">
      <w:pPr>
        <w:spacing w:after="0" w:line="360" w:lineRule="auto"/>
        <w:ind w:firstLine="720"/>
        <w:jc w:val="both"/>
        <w:rPr>
          <w:rFonts w:ascii="GHEA Grapalat" w:eastAsia="Times New Roman" w:hAnsi="GHEA Grapalat"/>
          <w:b/>
          <w:sz w:val="24"/>
          <w:szCs w:val="24"/>
          <w:lang w:val="hy-AM"/>
        </w:rPr>
      </w:pPr>
    </w:p>
    <w:p w:rsidR="00A30E7D" w:rsidRPr="00135E5B" w:rsidRDefault="00A30E7D" w:rsidP="00A30E7D">
      <w:pPr>
        <w:spacing w:after="0" w:line="360" w:lineRule="auto"/>
        <w:ind w:firstLine="720"/>
        <w:jc w:val="both"/>
        <w:rPr>
          <w:rFonts w:ascii="GHEA Grapalat" w:eastAsia="Times New Roman" w:hAnsi="GHEA Grapalat"/>
          <w:b/>
          <w:sz w:val="24"/>
          <w:szCs w:val="24"/>
          <w:lang w:val="hy-AM"/>
        </w:rPr>
      </w:pPr>
    </w:p>
    <w:p w:rsidR="00A30E7D" w:rsidRPr="00135E5B" w:rsidRDefault="00A30E7D" w:rsidP="00A30E7D">
      <w:pPr>
        <w:spacing w:after="0" w:line="360" w:lineRule="auto"/>
        <w:ind w:firstLine="720"/>
        <w:jc w:val="center"/>
        <w:rPr>
          <w:rFonts w:ascii="GHEA Grapalat" w:eastAsia="Times New Roman" w:hAnsi="GHEA Grapalat" w:cs="Sylfaen"/>
          <w:b/>
          <w:sz w:val="24"/>
          <w:szCs w:val="24"/>
          <w:lang w:val="hy-AM" w:eastAsia="ru-RU"/>
        </w:rPr>
      </w:pPr>
      <w:r w:rsidRPr="00135E5B">
        <w:rPr>
          <w:rFonts w:ascii="GHEA Grapalat" w:eastAsia="Times New Roman" w:hAnsi="GHEA Grapalat" w:cs="Sylfaen"/>
          <w:b/>
          <w:sz w:val="24"/>
          <w:szCs w:val="24"/>
          <w:lang w:val="hy-AM" w:eastAsia="ru-RU"/>
        </w:rPr>
        <w:t>ՏԵՂԵԿԱՆՔ</w:t>
      </w:r>
    </w:p>
    <w:p w:rsidR="00A30E7D" w:rsidRPr="00135E5B" w:rsidRDefault="00A30E7D" w:rsidP="00A30E7D">
      <w:pPr>
        <w:spacing w:after="0" w:line="360" w:lineRule="auto"/>
        <w:ind w:left="142"/>
        <w:jc w:val="center"/>
        <w:rPr>
          <w:rFonts w:ascii="GHEA Grapalat" w:eastAsia="Times New Roman" w:hAnsi="GHEA Grapalat" w:cs="Sylfaen"/>
          <w:b/>
          <w:sz w:val="24"/>
          <w:szCs w:val="24"/>
          <w:lang w:val="hy-AM" w:eastAsia="ru-RU"/>
        </w:rPr>
      </w:pPr>
      <w:r w:rsidRPr="00135E5B">
        <w:rPr>
          <w:rFonts w:ascii="GHEA Grapalat" w:hAnsi="GHEA Grapalat"/>
          <w:b/>
          <w:color w:val="000000"/>
          <w:sz w:val="24"/>
          <w:szCs w:val="24"/>
          <w:lang w:val="hy-AM"/>
        </w:rPr>
        <w:t>«ՀԱՅԱՍՏԱՆԻ ՀԱՆՐԱՊԵՏՈՒԹՅԱՆ ՀԱՐԿԱՅԻՆ ՕՐԵՆՍԳՐՔՈՒՄ ԼՐԱՑՈՒՄ</w:t>
      </w:r>
      <w:r w:rsidR="009A52C4">
        <w:rPr>
          <w:rFonts w:ascii="GHEA Grapalat" w:hAnsi="GHEA Grapalat"/>
          <w:b/>
          <w:color w:val="000000"/>
          <w:sz w:val="24"/>
          <w:szCs w:val="24"/>
          <w:lang w:val="hy-AM"/>
        </w:rPr>
        <w:t>ՆԵՐ</w:t>
      </w:r>
      <w:r w:rsidRPr="00135E5B">
        <w:rPr>
          <w:rFonts w:ascii="GHEA Grapalat" w:hAnsi="GHEA Grapalat"/>
          <w:b/>
          <w:color w:val="000000"/>
          <w:sz w:val="24"/>
          <w:szCs w:val="24"/>
          <w:lang w:val="hy-AM"/>
        </w:rPr>
        <w:t xml:space="preserve"> ԿԱՏԱՐԵԼՈՒ  ՄԱՍԻՆ»</w:t>
      </w:r>
      <w:r w:rsidRPr="00135E5B">
        <w:rPr>
          <w:rFonts w:ascii="GHEA Grapalat" w:hAnsi="GHEA Grapalat"/>
          <w:color w:val="000000"/>
          <w:sz w:val="24"/>
          <w:szCs w:val="24"/>
          <w:lang w:val="hy-AM"/>
        </w:rPr>
        <w:t xml:space="preserve"> </w:t>
      </w:r>
      <w:r w:rsidRPr="00135E5B">
        <w:rPr>
          <w:rFonts w:ascii="GHEA Grapalat" w:hAnsi="GHEA Grapalat"/>
          <w:b/>
          <w:color w:val="000000"/>
          <w:sz w:val="24"/>
          <w:szCs w:val="24"/>
          <w:lang w:val="hy-AM"/>
        </w:rPr>
        <w:t xml:space="preserve">ՕՐԵՆՔԻ ՆԱԽԱԳԾԻ </w:t>
      </w:r>
      <w:r w:rsidRPr="00135E5B">
        <w:rPr>
          <w:rFonts w:ascii="GHEA Grapalat" w:eastAsia="Times New Roman" w:hAnsi="GHEA Grapalat" w:cs="Sylfaen"/>
          <w:b/>
          <w:sz w:val="24"/>
          <w:szCs w:val="24"/>
          <w:lang w:val="hy-AM" w:eastAsia="ru-RU"/>
        </w:rPr>
        <w:t>ԸՆԴՈՒՆՄԱՆ ԿԱՊԱԿՑՈՒԹՅԱՄԲ ՊԵՏԱԿԱՆ ԲՅՈՒՋԵՈՒՄ ԾԱԽՍԵՐԻ ԱՎԵԼԱՑՄԱՆ ԿԱՄ ԵԿԱՄՈՒՏՆԵՐԻ ՆՎԱԶԵՑՄԱՆ ՄԱՍԻՆ</w:t>
      </w:r>
    </w:p>
    <w:p w:rsidR="00A30E7D" w:rsidRPr="00135E5B" w:rsidRDefault="00A30E7D" w:rsidP="00A30E7D">
      <w:pPr>
        <w:spacing w:after="0" w:line="360" w:lineRule="auto"/>
        <w:jc w:val="center"/>
        <w:rPr>
          <w:rFonts w:ascii="GHEA Grapalat" w:hAnsi="GHEA Grapalat"/>
          <w:b/>
          <w:color w:val="000000"/>
          <w:sz w:val="24"/>
          <w:szCs w:val="24"/>
          <w:lang w:val="hy-AM"/>
        </w:rPr>
      </w:pPr>
    </w:p>
    <w:p w:rsidR="00847A55" w:rsidRPr="00135E5B" w:rsidRDefault="00A30E7D" w:rsidP="00847A55">
      <w:pPr>
        <w:spacing w:after="0" w:line="360" w:lineRule="auto"/>
        <w:ind w:firstLine="720"/>
        <w:jc w:val="both"/>
        <w:rPr>
          <w:rFonts w:ascii="GHEA Grapalat" w:eastAsia="Times New Roman" w:hAnsi="GHEA Grapalat"/>
          <w:sz w:val="24"/>
          <w:szCs w:val="24"/>
          <w:lang w:val="hy-AM"/>
        </w:rPr>
      </w:pPr>
      <w:r w:rsidRPr="00135E5B">
        <w:rPr>
          <w:rFonts w:ascii="GHEA Grapalat" w:hAnsi="GHEA Grapalat"/>
          <w:color w:val="000000"/>
          <w:sz w:val="24"/>
          <w:szCs w:val="24"/>
          <w:lang w:val="hy-AM"/>
        </w:rPr>
        <w:t>«Հայաստանի Հանրապետության հարկային օրենսգրքում լրացում</w:t>
      </w:r>
      <w:r w:rsidR="009A52C4">
        <w:rPr>
          <w:rFonts w:ascii="GHEA Grapalat" w:hAnsi="GHEA Grapalat"/>
          <w:color w:val="000000"/>
          <w:sz w:val="24"/>
          <w:szCs w:val="24"/>
          <w:lang w:val="hy-AM"/>
        </w:rPr>
        <w:t>ներ</w:t>
      </w:r>
      <w:r w:rsidRPr="00135E5B">
        <w:rPr>
          <w:rFonts w:ascii="GHEA Grapalat" w:hAnsi="GHEA Grapalat"/>
          <w:color w:val="000000"/>
          <w:sz w:val="24"/>
          <w:szCs w:val="24"/>
          <w:lang w:val="hy-AM"/>
        </w:rPr>
        <w:t xml:space="preserve"> կատարելու  մասին</w:t>
      </w:r>
      <w:r w:rsidRPr="00135E5B">
        <w:rPr>
          <w:rFonts w:ascii="GHEA Grapalat" w:hAnsi="GHEA Grapalat"/>
          <w:sz w:val="24"/>
          <w:szCs w:val="24"/>
          <w:lang w:val="hy-AM"/>
        </w:rPr>
        <w:t xml:space="preserve">» օրենքի նախագծի </w:t>
      </w:r>
      <w:r w:rsidR="006713DA" w:rsidRPr="00135E5B">
        <w:rPr>
          <w:rFonts w:ascii="GHEA Grapalat" w:hAnsi="GHEA Grapalat"/>
          <w:sz w:val="24"/>
          <w:szCs w:val="24"/>
          <w:lang w:val="hy-AM"/>
        </w:rPr>
        <w:t xml:space="preserve">ընդունումը </w:t>
      </w:r>
      <w:r w:rsidR="00847A55" w:rsidRPr="00135E5B">
        <w:rPr>
          <w:rFonts w:ascii="GHEA Grapalat" w:eastAsia="Times New Roman" w:hAnsi="GHEA Grapalat"/>
          <w:sz w:val="24"/>
          <w:szCs w:val="24"/>
          <w:lang w:val="hy-AM"/>
        </w:rPr>
        <w:t xml:space="preserve">պետական բյուջեում ծախuերի և եկամուտների </w:t>
      </w:r>
      <w:r w:rsidR="00DE7934" w:rsidRPr="00135E5B">
        <w:rPr>
          <w:rFonts w:ascii="GHEA Grapalat" w:eastAsia="Times New Roman" w:hAnsi="GHEA Grapalat"/>
          <w:sz w:val="24"/>
          <w:szCs w:val="24"/>
          <w:lang w:val="hy-AM"/>
        </w:rPr>
        <w:t>ավելացում կամ նվազեցում չի նախատեսվում:</w:t>
      </w:r>
    </w:p>
    <w:p w:rsidR="00A30E7D" w:rsidRPr="00135E5B" w:rsidRDefault="00A30E7D" w:rsidP="00A30E7D">
      <w:pPr>
        <w:tabs>
          <w:tab w:val="left" w:pos="567"/>
          <w:tab w:val="left" w:pos="9356"/>
        </w:tabs>
        <w:spacing w:before="120" w:after="0" w:line="360" w:lineRule="auto"/>
        <w:jc w:val="both"/>
        <w:rPr>
          <w:rFonts w:ascii="GHEA Grapalat" w:eastAsia="Times New Roman" w:hAnsi="GHEA Grapalat"/>
          <w:sz w:val="24"/>
          <w:szCs w:val="24"/>
          <w:lang w:val="hy-AM" w:eastAsia="ru-RU"/>
        </w:rPr>
      </w:pPr>
    </w:p>
    <w:p w:rsidR="00A30E7D" w:rsidRPr="00135E5B" w:rsidRDefault="00A30E7D" w:rsidP="00A30E7D">
      <w:pPr>
        <w:tabs>
          <w:tab w:val="left" w:pos="567"/>
          <w:tab w:val="left" w:pos="9356"/>
        </w:tabs>
        <w:spacing w:before="120" w:after="0" w:line="360" w:lineRule="auto"/>
        <w:jc w:val="both"/>
        <w:rPr>
          <w:rFonts w:ascii="GHEA Grapalat" w:eastAsia="Times New Roman" w:hAnsi="GHEA Grapalat"/>
          <w:sz w:val="24"/>
          <w:szCs w:val="24"/>
          <w:lang w:val="hy-AM" w:eastAsia="ru-RU"/>
        </w:rPr>
      </w:pPr>
    </w:p>
    <w:p w:rsidR="00A30E7D" w:rsidRPr="00135E5B" w:rsidRDefault="00A30E7D" w:rsidP="00A30E7D">
      <w:pPr>
        <w:tabs>
          <w:tab w:val="left" w:pos="567"/>
          <w:tab w:val="left" w:pos="9356"/>
        </w:tabs>
        <w:spacing w:before="120" w:after="0" w:line="360" w:lineRule="auto"/>
        <w:jc w:val="both"/>
        <w:rPr>
          <w:rFonts w:ascii="GHEA Grapalat" w:eastAsia="Times New Roman" w:hAnsi="GHEA Grapalat"/>
          <w:sz w:val="24"/>
          <w:szCs w:val="24"/>
          <w:lang w:val="hy-AM" w:eastAsia="ru-RU"/>
        </w:rPr>
      </w:pPr>
    </w:p>
    <w:p w:rsidR="00A30E7D" w:rsidRPr="00135E5B" w:rsidRDefault="00A30E7D" w:rsidP="00A30E7D">
      <w:pPr>
        <w:spacing w:line="360" w:lineRule="auto"/>
        <w:rPr>
          <w:rFonts w:ascii="GHEA Grapalat" w:hAnsi="GHEA Grapalat"/>
          <w:sz w:val="24"/>
          <w:szCs w:val="24"/>
          <w:lang w:val="hy-AM"/>
        </w:rPr>
      </w:pPr>
      <w:r w:rsidRPr="00135E5B">
        <w:rPr>
          <w:rFonts w:ascii="GHEA Grapalat" w:hAnsi="GHEA Grapalat"/>
          <w:sz w:val="24"/>
          <w:szCs w:val="24"/>
          <w:lang w:val="hy-AM"/>
        </w:rPr>
        <w:t xml:space="preserve">   </w:t>
      </w:r>
    </w:p>
    <w:sectPr w:rsidR="00A30E7D" w:rsidRPr="00135E5B" w:rsidSect="00BF72CE">
      <w:pgSz w:w="11906" w:h="16838" w:code="9"/>
      <w:pgMar w:top="851"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AE38E5"/>
    <w:multiLevelType w:val="hybridMultilevel"/>
    <w:tmpl w:val="E1C274E4"/>
    <w:lvl w:ilvl="0" w:tplc="E43A1096">
      <w:start w:val="1"/>
      <w:numFmt w:val="decimal"/>
      <w:lvlText w:val="%1."/>
      <w:lvlJc w:val="left"/>
      <w:pPr>
        <w:ind w:left="644" w:hanging="360"/>
      </w:pPr>
      <w:rPr>
        <w:rFonts w:eastAsia="Times New Roman"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334"/>
    <w:rsid w:val="0000159F"/>
    <w:rsid w:val="000940D5"/>
    <w:rsid w:val="000A486E"/>
    <w:rsid w:val="000B263C"/>
    <w:rsid w:val="000D20C8"/>
    <w:rsid w:val="000D2978"/>
    <w:rsid w:val="000E074F"/>
    <w:rsid w:val="000F29B3"/>
    <w:rsid w:val="000F61A3"/>
    <w:rsid w:val="00135E5B"/>
    <w:rsid w:val="00141D20"/>
    <w:rsid w:val="00174D31"/>
    <w:rsid w:val="00175A22"/>
    <w:rsid w:val="001C584B"/>
    <w:rsid w:val="001E3135"/>
    <w:rsid w:val="00260AFE"/>
    <w:rsid w:val="0029124D"/>
    <w:rsid w:val="002C04DC"/>
    <w:rsid w:val="002E439B"/>
    <w:rsid w:val="002F646F"/>
    <w:rsid w:val="00352E85"/>
    <w:rsid w:val="003F082F"/>
    <w:rsid w:val="00403568"/>
    <w:rsid w:val="00405F71"/>
    <w:rsid w:val="0045674D"/>
    <w:rsid w:val="0046093C"/>
    <w:rsid w:val="00474C37"/>
    <w:rsid w:val="004822FA"/>
    <w:rsid w:val="004B7334"/>
    <w:rsid w:val="004C3D8F"/>
    <w:rsid w:val="004D232A"/>
    <w:rsid w:val="004F04A6"/>
    <w:rsid w:val="00523666"/>
    <w:rsid w:val="005251BE"/>
    <w:rsid w:val="00553709"/>
    <w:rsid w:val="00566A52"/>
    <w:rsid w:val="0059239E"/>
    <w:rsid w:val="005D1471"/>
    <w:rsid w:val="005F6A6B"/>
    <w:rsid w:val="00637E2C"/>
    <w:rsid w:val="006713DA"/>
    <w:rsid w:val="0068567E"/>
    <w:rsid w:val="007015A0"/>
    <w:rsid w:val="00724561"/>
    <w:rsid w:val="00785083"/>
    <w:rsid w:val="008051FA"/>
    <w:rsid w:val="008271BC"/>
    <w:rsid w:val="00847A55"/>
    <w:rsid w:val="00863A4D"/>
    <w:rsid w:val="0089078A"/>
    <w:rsid w:val="008B7EEC"/>
    <w:rsid w:val="008E0897"/>
    <w:rsid w:val="008F3224"/>
    <w:rsid w:val="0092584F"/>
    <w:rsid w:val="00926066"/>
    <w:rsid w:val="00954333"/>
    <w:rsid w:val="00971DA0"/>
    <w:rsid w:val="0097393F"/>
    <w:rsid w:val="009A52C4"/>
    <w:rsid w:val="009B19CB"/>
    <w:rsid w:val="00A259F5"/>
    <w:rsid w:val="00A26CC2"/>
    <w:rsid w:val="00A30E7D"/>
    <w:rsid w:val="00A32A0D"/>
    <w:rsid w:val="00A44405"/>
    <w:rsid w:val="00AA349E"/>
    <w:rsid w:val="00AD0B41"/>
    <w:rsid w:val="00B45EC2"/>
    <w:rsid w:val="00B82D3B"/>
    <w:rsid w:val="00BC1F84"/>
    <w:rsid w:val="00BF72CE"/>
    <w:rsid w:val="00C17BC3"/>
    <w:rsid w:val="00C20A23"/>
    <w:rsid w:val="00C32544"/>
    <w:rsid w:val="00C63F8F"/>
    <w:rsid w:val="00C73D75"/>
    <w:rsid w:val="00C85D44"/>
    <w:rsid w:val="00CD54BD"/>
    <w:rsid w:val="00D058F6"/>
    <w:rsid w:val="00D07112"/>
    <w:rsid w:val="00D13456"/>
    <w:rsid w:val="00D32B49"/>
    <w:rsid w:val="00DA09F3"/>
    <w:rsid w:val="00DC5BCE"/>
    <w:rsid w:val="00DE7934"/>
    <w:rsid w:val="00DF0B8B"/>
    <w:rsid w:val="00E2700B"/>
    <w:rsid w:val="00E63F1C"/>
    <w:rsid w:val="00ED4E35"/>
    <w:rsid w:val="00ED58B3"/>
    <w:rsid w:val="00EF1FD1"/>
    <w:rsid w:val="00F13415"/>
    <w:rsid w:val="00F62C9D"/>
    <w:rsid w:val="00F737A6"/>
    <w:rsid w:val="00F82E67"/>
    <w:rsid w:val="00F94467"/>
    <w:rsid w:val="00FA34B2"/>
    <w:rsid w:val="00FE3FB2"/>
    <w:rsid w:val="00FE64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D8B59B-9776-4477-AA4F-7907B7927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2E67"/>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rsid w:val="00F82E67"/>
  </w:style>
  <w:style w:type="paragraph" w:styleId="ListParagraph">
    <w:name w:val="List Paragraph"/>
    <w:basedOn w:val="Normal"/>
    <w:uiPriority w:val="34"/>
    <w:qFormat/>
    <w:rsid w:val="00A30E7D"/>
    <w:pPr>
      <w:ind w:left="708"/>
    </w:pPr>
  </w:style>
  <w:style w:type="paragraph" w:styleId="NormalWeb">
    <w:name w:val="Normal (Web)"/>
    <w:basedOn w:val="Normal"/>
    <w:uiPriority w:val="99"/>
    <w:unhideWhenUsed/>
    <w:rsid w:val="00A30E7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ody">
    <w:name w:val="Body"/>
    <w:rsid w:val="00A30E7D"/>
    <w:pPr>
      <w:pBdr>
        <w:top w:val="nil"/>
        <w:left w:val="nil"/>
        <w:bottom w:val="nil"/>
        <w:right w:val="nil"/>
        <w:between w:val="nil"/>
        <w:bar w:val="nil"/>
      </w:pBdr>
      <w:spacing w:after="200" w:line="276" w:lineRule="auto"/>
    </w:pPr>
    <w:rPr>
      <w:rFonts w:ascii="GHEA Grapalat" w:eastAsia="GHEA Grapalat" w:hAnsi="GHEA Grapalat" w:cs="GHEA Grapalat"/>
      <w:color w:val="000000"/>
      <w:sz w:val="22"/>
      <w:szCs w:val="22"/>
      <w:u w:color="000000"/>
      <w:bdr w:val="nil"/>
      <w:lang w:val="en-US" w:eastAsia="en-US"/>
    </w:rPr>
  </w:style>
  <w:style w:type="paragraph" w:styleId="BalloonText">
    <w:name w:val="Balloon Text"/>
    <w:basedOn w:val="Normal"/>
    <w:link w:val="BalloonTextChar"/>
    <w:uiPriority w:val="99"/>
    <w:semiHidden/>
    <w:unhideWhenUsed/>
    <w:rsid w:val="00BC1F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C1F84"/>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257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CDA40-62D6-4D7C-8850-E0CBF56EE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700</Words>
  <Characters>3996</Characters>
  <Application>Microsoft Office Word</Application>
  <DocSecurity>0</DocSecurity>
  <Lines>33</Lines>
  <Paragraphs>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Syuzanna Gevorgyan</dc:creator>
  <cp:keywords>https:/mul2.gov.am/tasks/166552/oneclick/ORENQ_NAXAGIC (4).docx?token=149c1de8e53f635322cfdbe374512df3</cp:keywords>
  <cp:lastModifiedBy>Syuzanna Gevorgyan</cp:lastModifiedBy>
  <cp:revision>4</cp:revision>
  <dcterms:created xsi:type="dcterms:W3CDTF">2019-12-16T07:51:00Z</dcterms:created>
  <dcterms:modified xsi:type="dcterms:W3CDTF">2019-12-16T07:52:00Z</dcterms:modified>
</cp:coreProperties>
</file>