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BE2" w:rsidRPr="004A5B6D" w:rsidRDefault="00D66BE2" w:rsidP="00D66BE2">
      <w:pPr>
        <w:spacing w:after="0" w:line="360" w:lineRule="auto"/>
        <w:jc w:val="center"/>
        <w:rPr>
          <w:rFonts w:ascii="GHEA Grapalat" w:eastAsia="Calibri" w:hAnsi="GHEA Grapalat" w:cs="Times New Roman"/>
          <w:b/>
          <w:sz w:val="24"/>
          <w:szCs w:val="24"/>
          <w:lang w:val="hy-AM"/>
        </w:rPr>
      </w:pPr>
      <w:r w:rsidRPr="004A5B6D">
        <w:rPr>
          <w:rFonts w:ascii="GHEA Grapalat" w:eastAsia="Calibri" w:hAnsi="GHEA Grapalat" w:cs="Times New Roman"/>
          <w:b/>
          <w:sz w:val="24"/>
          <w:szCs w:val="24"/>
          <w:lang w:val="hy-AM"/>
        </w:rPr>
        <w:t>ՀԻՄՆԱՎՈՐՈՒՄ</w:t>
      </w:r>
    </w:p>
    <w:p w:rsidR="00D66BE2" w:rsidRPr="004A5B6D" w:rsidRDefault="00D66BE2" w:rsidP="00D66BE2">
      <w:pPr>
        <w:spacing w:after="0" w:line="360" w:lineRule="auto"/>
        <w:ind w:right="306"/>
        <w:jc w:val="center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  <w:r w:rsidRPr="004A5B6D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«Հայաստանի Հանրապետության կառավարության 2014 թվականի դեկտեմբերի 25-ի N</w:t>
      </w:r>
      <w:r>
        <w:rPr>
          <w:rFonts w:ascii="GHEA Grapalat" w:eastAsia="Calibri" w:hAnsi="GHEA Grapalat" w:cs="Times New Roman"/>
          <w:b/>
          <w:sz w:val="24"/>
          <w:szCs w:val="24"/>
          <w:lang w:val="hy-AM"/>
        </w:rPr>
        <w:t>1</w:t>
      </w:r>
      <w:r w:rsidRPr="004A5B6D">
        <w:rPr>
          <w:rFonts w:ascii="GHEA Grapalat" w:eastAsia="Calibri" w:hAnsi="GHEA Grapalat" w:cs="Times New Roman"/>
          <w:b/>
          <w:sz w:val="24"/>
          <w:szCs w:val="24"/>
          <w:lang w:val="hy-AM"/>
        </w:rPr>
        <w:t>524-Ն որոշման մեջ փոփոխություններ և լրացումներ կատարելու մասին» ՀՀ կառավարության որոշման վերաբերյալ</w:t>
      </w:r>
    </w:p>
    <w:p w:rsidR="00D66BE2" w:rsidRPr="004A5B6D" w:rsidRDefault="00D66BE2" w:rsidP="00D66BE2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hy-AM" w:eastAsia="ru-RU"/>
        </w:rPr>
      </w:pPr>
    </w:p>
    <w:p w:rsidR="00D66BE2" w:rsidRDefault="00D66BE2" w:rsidP="00D66BE2">
      <w:pPr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ab/>
      </w:r>
    </w:p>
    <w:p w:rsidR="00D66BE2" w:rsidRDefault="00D66BE2" w:rsidP="00D66BE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E55D24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Իրավական ակտի ընդունման անհրաժեշտությունը</w:t>
      </w:r>
    </w:p>
    <w:p w:rsidR="00D66BE2" w:rsidRPr="00192C9F" w:rsidRDefault="00D66BE2" w:rsidP="00D66BE2">
      <w:pPr>
        <w:pStyle w:val="ListParagraph"/>
        <w:spacing w:after="0" w:line="360" w:lineRule="auto"/>
        <w:ind w:left="-360" w:firstLine="72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E55D24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«Հայաստանի Հանրապետության կառավարության 2014 թվականի դեկտեմբերի 25-ի N1524-Ն որոշման մեջ փոփոխություններ և լրացումներ կատարելու մասին» ՀՀ կառավարության որոշման 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ն</w:t>
      </w:r>
      <w:r w:rsidRPr="00E55D24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ախագծի մշակումը պայմանավորված է 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2019 թվականի հունիսի 1-ի </w:t>
      </w:r>
      <w:r w:rsidRPr="00192C9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«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Կ</w:t>
      </w:r>
      <w:r w:rsidRPr="00192C9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առավարության կառուցվածքի 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և</w:t>
      </w:r>
      <w:r w:rsidRPr="00192C9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գործունեության մասին» օրենքում փոփոխություններ 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և</w:t>
      </w:r>
      <w:r w:rsidRPr="00192C9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լրացումներ կատարելու մասին»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ՀՕ-31-Ն օրենքի </w:t>
      </w:r>
      <w:r w:rsidRPr="00E2413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(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այսուհետ` Օրենք</w:t>
      </w:r>
      <w:r w:rsidRPr="00E2413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ընդունմամբ, ինչպես նաև </w:t>
      </w:r>
      <w:r w:rsidRPr="00E2413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են 2015 թվականի ապրիլի 21-ի Եվրասիական տնտեսական հանձնաժողովի կոլեգիայի «Ոչ սակագնային կարգավորման միջոցների մասին» N30 որոշմամբ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E2413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(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այսուհետ` Որոշում</w:t>
      </w:r>
      <w:r w:rsidRPr="00E2413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սահմանված դրույթների վերանայման անհրաժեշտությամբ:</w:t>
      </w:r>
    </w:p>
    <w:p w:rsidR="00D66BE2" w:rsidRPr="00E24139" w:rsidRDefault="00D66BE2" w:rsidP="00D66BE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E24139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Ընթացիկ իրավիճակը և խնդիրները</w:t>
      </w:r>
    </w:p>
    <w:p w:rsidR="00D66BE2" w:rsidRDefault="00D66BE2" w:rsidP="00D66BE2">
      <w:pPr>
        <w:spacing w:after="0" w:line="360" w:lineRule="auto"/>
        <w:ind w:left="-360" w:firstLine="72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E55D24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«Հայաստանի Հանրապետության կառավարության 2014 թվականի դեկտեմբերի 25-ի N1524-Ն որոշմա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ն </w:t>
      </w:r>
      <w:r w:rsidRPr="008E2D3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N 1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, </w:t>
      </w:r>
      <w:r w:rsidRPr="008E2D3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N 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2 և </w:t>
      </w:r>
      <w:r w:rsidRPr="008E2D3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N 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3 </w:t>
      </w:r>
      <w:r w:rsidRPr="008E2D3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հավելված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ներով սահմանված են </w:t>
      </w:r>
      <w:r w:rsidRPr="008E2D3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Հայաստանի Հանրապետության կողմից երրորդ երկրների հետ առևտրի դեպքում արգելված ապրանքախմբերի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 Հ</w:t>
      </w:r>
      <w:r w:rsidRPr="008E2D3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այաստանի Հանրապետության կողմից երրորդ երկրների հետ առևտրի դեպքում սահմանափակումների ենթակա ապրանքախմբերի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և</w:t>
      </w:r>
      <w:r w:rsidRPr="008E2D3D">
        <w:rPr>
          <w:rFonts w:ascii="Arial" w:hAnsi="Arial" w:cs="Arial"/>
          <w:lang w:val="hy-AM"/>
        </w:rPr>
        <w:t xml:space="preserve"> </w:t>
      </w:r>
      <w:r w:rsidRPr="008E2D3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Հայաստանի Հանրապետության կողմից երրորդ երկրների հետ առևտրի դեպքում արգելված ապրանքների կանոնակարգման և սահմանափակումների ենթակա ապրանքների լիցենզավորման գործընթացը համակարգող` Հայաստանի Հանրապետության լիազոր պետական կառավարման մարմինների (այսուհետ` լիազոր մարմին) ցանկ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երը: </w:t>
      </w:r>
      <w:r w:rsidRPr="00E2046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Կապված` 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վերոնշյալ Օրենքի ընդունման և նշյալ Որոշման մեջ կատարված լրացումների 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lastRenderedPageBreak/>
        <w:t>և փոփոխությունների հետ,</w:t>
      </w:r>
      <w:r w:rsidRPr="00E2046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անհրաժեշտություն է առաջացել որոշ փոփոխություններ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և լրացումներ</w:t>
      </w:r>
      <w:r w:rsidRPr="00E2046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կատարել </w:t>
      </w:r>
      <w:r w:rsidRPr="001A4974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«Հայաստանի Հանրապետության կառավարության 2014 թվականի դեկտեմբերի 25-ի N1524-Ն որոշման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մեջ</w:t>
      </w:r>
      <w:r w:rsidRPr="00E2046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:</w:t>
      </w:r>
    </w:p>
    <w:p w:rsidR="00D66BE2" w:rsidRPr="00B0385C" w:rsidRDefault="00D66BE2" w:rsidP="00D66BE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B0385C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Տվյալ բնագավառու</w:t>
      </w:r>
      <w:r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մ իրականացվող քաղաքականությունը</w:t>
      </w:r>
    </w:p>
    <w:p w:rsidR="00D66BE2" w:rsidRDefault="00D66BE2" w:rsidP="00D66BE2">
      <w:pPr>
        <w:spacing w:after="0" w:line="360" w:lineRule="auto"/>
        <w:ind w:firstLine="36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3B610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Հայաստանի 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Հանրապետության</w:t>
      </w:r>
      <w:r w:rsidRPr="003B610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կառավարության կողմից տվյալ բնագավառում իրականացվող 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քաղաքականությունն</w:t>
      </w:r>
      <w:r w:rsidRPr="003B610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ուղղված է 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ո</w:t>
      </w:r>
      <w:r w:rsidRPr="003B610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չ սակագնային կարգավորման ոլորտում Ե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վրասիական տնտեսական միության</w:t>
      </w:r>
      <w:r w:rsidRPr="003B610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անդամ երկրների միասնական քաղաքականության ապահովմ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անը</w:t>
      </w:r>
      <w:r w:rsidRPr="003B610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:</w:t>
      </w:r>
    </w:p>
    <w:p w:rsidR="00D66BE2" w:rsidRPr="00862B1D" w:rsidRDefault="00D66BE2" w:rsidP="00D66BE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862B1D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Կարգավորման առարկան և բնույթը</w:t>
      </w:r>
    </w:p>
    <w:p w:rsidR="00D66BE2" w:rsidRPr="00862B1D" w:rsidRDefault="00D66BE2" w:rsidP="00D66BE2">
      <w:pPr>
        <w:pStyle w:val="ListParagraph"/>
        <w:spacing w:after="0" w:line="360" w:lineRule="auto"/>
        <w:ind w:left="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862B1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Նախագծի կարգավորման առարկան  «Կառավարության կառուցվածքի և գործունեության մասին» օրենքում փոփոխություններ և լրացումներ կատարելու մասին» ՀՕ-31-Ն օրենքի ընդունմամբ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և </w:t>
      </w:r>
      <w:r w:rsidRPr="00862B1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Եվրասիական տնտեսական հանձնաժողովի կոլեգիայի «Ոչ սակագնային կարգավորման միջոցների մասին» N30 որոշմամբ սահմանված դրույթներ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ով</w:t>
      </w:r>
      <w:r w:rsidRPr="00862B1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պայմանավորված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` </w:t>
      </w:r>
      <w:r w:rsidRPr="00862B1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Հայաստանի Հանրապետության կառավարության 2014 թվականի դեկտեմբերի 25-ի N1524-Ն որոշման գործնական կիրառման ընթացքում ծագած խնդիրների լուծման նպատակով համապատասխան կարգավորումների և դրույթների սահմանումն 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ու հստակեցումն է` ըստ գործունեության համապատասխան ոլորտների </w:t>
      </w:r>
      <w:r w:rsidRPr="00862B1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: </w:t>
      </w:r>
    </w:p>
    <w:p w:rsidR="00D66BE2" w:rsidRPr="00C373D5" w:rsidRDefault="00D66BE2" w:rsidP="00D66BE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C373D5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Նախագծի մշակման գործընթացում ներգրավված ինստիտուտները և անձինք</w:t>
      </w:r>
    </w:p>
    <w:p w:rsidR="00D66BE2" w:rsidRPr="00C373D5" w:rsidRDefault="00D66BE2" w:rsidP="00D66BE2">
      <w:pPr>
        <w:pStyle w:val="ListParagraph"/>
        <w:spacing w:after="0" w:line="360" w:lineRule="auto"/>
        <w:ind w:left="-90" w:firstLine="54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C373D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Նախագիծը մշակվել է Հ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Հ</w:t>
      </w:r>
      <w:r w:rsidRPr="00C373D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էկոնոմիկայի նախարարության</w:t>
      </w:r>
      <w:r w:rsidRPr="00C373D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կողմից:</w:t>
      </w:r>
    </w:p>
    <w:p w:rsidR="00D66BE2" w:rsidRPr="00C373D5" w:rsidRDefault="00D66BE2" w:rsidP="00D66BE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C373D5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Ակնկալվող արդյունքը</w:t>
      </w:r>
      <w:r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</w:p>
    <w:p w:rsidR="00D66BE2" w:rsidRPr="00C373D5" w:rsidRDefault="00D66BE2" w:rsidP="00D66BE2">
      <w:pPr>
        <w:pStyle w:val="ListParagraph"/>
        <w:spacing w:after="0" w:line="360" w:lineRule="auto"/>
        <w:ind w:left="-90" w:firstLine="63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C373D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Նախագծի ընդունման արդյունքում ակնկալվում է ՀՀ կառավարության 2014 թվականի դեկտեմբերի 25-ի N1524-Ն որոշմամբ սահմանված դրույթները համապատասխանեցնել </w:t>
      </w:r>
      <w:r w:rsidRPr="00FC2DAE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ոչ սակագնային կարգավորման ոլորտում </w:t>
      </w:r>
      <w:r w:rsidRPr="00C373D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Եվրասիական տնտեսական միության իրավական ակտերին, ինչպես նաև վերացնել 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վերջինիս </w:t>
      </w:r>
      <w:r w:rsidRPr="00C373D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իրավակիրա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ր</w:t>
      </w:r>
      <w:r w:rsidRPr="00C373D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կման ընթացքում գործնականում ծագած խնդիրները:</w:t>
      </w:r>
      <w:bookmarkStart w:id="0" w:name="_GoBack"/>
      <w:bookmarkEnd w:id="0"/>
    </w:p>
    <w:sectPr w:rsidR="00D66BE2" w:rsidRPr="00C373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F5744E"/>
    <w:multiLevelType w:val="hybridMultilevel"/>
    <w:tmpl w:val="E1FC4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6F2"/>
    <w:rsid w:val="008126F2"/>
    <w:rsid w:val="00B83F6A"/>
    <w:rsid w:val="00D6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BE2"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6B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BE2"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6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2566</Characters>
  <Application>Microsoft Office Word</Application>
  <DocSecurity>0</DocSecurity>
  <Lines>21</Lines>
  <Paragraphs>6</Paragraphs>
  <ScaleCrop>false</ScaleCrop>
  <Company/>
  <LinksUpToDate>false</LinksUpToDate>
  <CharactersWithSpaces>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Azgush A. Elazyan</dc:creator>
  <cp:keywords/>
  <dc:description/>
  <cp:lastModifiedBy>Azgush A. Elazyan</cp:lastModifiedBy>
  <cp:revision>2</cp:revision>
  <dcterms:created xsi:type="dcterms:W3CDTF">2019-11-12T11:18:00Z</dcterms:created>
  <dcterms:modified xsi:type="dcterms:W3CDTF">2019-11-12T11:19:00Z</dcterms:modified>
</cp:coreProperties>
</file>