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 w:rsidRPr="000B665F">
        <w:rPr>
          <w:rFonts w:ascii="GHEA Grapalat" w:hAnsi="GHEA Grapalat"/>
          <w:i/>
          <w:iCs/>
          <w:lang w:val="hy-AM"/>
        </w:rPr>
        <w:t>Նախագիծ</w:t>
      </w:r>
    </w:p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B665F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0B665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B665F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0B665F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B665F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Pr="000B665F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B665F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0B665F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 w:rsidRPr="000B665F"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 w:rsidRPr="000B665F">
        <w:rPr>
          <w:rFonts w:ascii="GHEA Grapalat" w:hAnsi="GHEA Grapalat" w:cs="Sylfaen"/>
          <w:b/>
          <w:lang w:val="hy-AM" w:eastAsia="ru-RU"/>
        </w:rPr>
        <w:t>թվական</w:t>
      </w:r>
      <w:r w:rsidRPr="000B665F">
        <w:rPr>
          <w:rFonts w:ascii="GHEA Grapalat" w:hAnsi="GHEA Grapalat" w:cs="Sylfaen"/>
          <w:b/>
          <w:lang w:val="af-ZA" w:eastAsia="ru-RU"/>
        </w:rPr>
        <w:t xml:space="preserve">  N  ____ -</w:t>
      </w:r>
      <w:r w:rsidRPr="000B665F">
        <w:rPr>
          <w:rFonts w:ascii="GHEA Grapalat" w:hAnsi="GHEA Grapalat" w:cs="Sylfaen"/>
          <w:b/>
          <w:lang w:val="hy-AM" w:eastAsia="ru-RU"/>
        </w:rPr>
        <w:t>Ն</w:t>
      </w:r>
    </w:p>
    <w:p w:rsidR="004C1350" w:rsidRPr="000B665F" w:rsidRDefault="004C1350" w:rsidP="004C1350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4C1350" w:rsidRPr="000B665F" w:rsidRDefault="004C1350" w:rsidP="004C1350">
      <w:pPr>
        <w:jc w:val="center"/>
        <w:rPr>
          <w:rFonts w:ascii="GHEA Grapalat" w:hAnsi="GHEA Grapalat" w:cs="IRTEK Courier"/>
          <w:b/>
          <w:lang w:val="af-ZA"/>
        </w:rPr>
      </w:pPr>
      <w:r w:rsidRPr="000B665F">
        <w:rPr>
          <w:rFonts w:ascii="GHEA Grapalat" w:hAnsi="GHEA Grapalat" w:cs="Sylfaen"/>
          <w:b/>
          <w:bCs/>
          <w:lang w:val="hy-AM"/>
        </w:rPr>
        <w:t>ՀԱՅԱՍՏԱՆԻ</w:t>
      </w:r>
      <w:r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Pr="000B665F">
        <w:rPr>
          <w:rFonts w:ascii="GHEA Grapalat" w:hAnsi="GHEA Grapalat" w:cs="Sylfaen"/>
          <w:b/>
          <w:bCs/>
          <w:lang w:val="hy-AM"/>
        </w:rPr>
        <w:t>ՀԱՆՐԱՊԵՏՈՒԹՅԱՆ</w:t>
      </w:r>
      <w:r w:rsidRPr="000B665F">
        <w:rPr>
          <w:rFonts w:ascii="GHEA Grapalat" w:hAnsi="GHEA Grapalat" w:cs="Sylfaen"/>
          <w:b/>
          <w:bCs/>
          <w:lang w:val="af-ZA"/>
        </w:rPr>
        <w:t xml:space="preserve"> 2019 ԹՎԱԿԱՆԻ ՊԵՏԱԿԱՆ ԲՅՈՒՋԵՈՒՄ ՎԵՐԱԲԱՇԽՈՒՄ, ՀԱՅԱՍՏԱՆԻ ՀԱՆՐԱՊԵՏՈՒԹՅԱՆ  </w:t>
      </w:r>
      <w:r w:rsidRPr="000B665F">
        <w:rPr>
          <w:rFonts w:ascii="GHEA Grapalat" w:hAnsi="GHEA Grapalat" w:cs="Sylfaen"/>
          <w:b/>
          <w:bCs/>
          <w:lang w:val="hy-AM"/>
        </w:rPr>
        <w:t>ԿԱՌԱՎԱՐՈՒԹՅԱՆ</w:t>
      </w:r>
      <w:r w:rsidRPr="000B665F">
        <w:rPr>
          <w:rFonts w:ascii="GHEA Grapalat" w:hAnsi="GHEA Grapalat" w:cs="Sylfaen"/>
          <w:b/>
          <w:bCs/>
          <w:lang w:val="af-ZA"/>
        </w:rPr>
        <w:t xml:space="preserve"> 2018 </w:t>
      </w:r>
      <w:r w:rsidRPr="000B665F">
        <w:rPr>
          <w:rFonts w:ascii="GHEA Grapalat" w:hAnsi="GHEA Grapalat" w:cs="Sylfaen"/>
          <w:b/>
          <w:bCs/>
          <w:lang w:val="hy-AM"/>
        </w:rPr>
        <w:t>ԹՎԱԿԱՆԻ</w:t>
      </w:r>
      <w:r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Pr="000B665F">
        <w:rPr>
          <w:rFonts w:ascii="GHEA Grapalat" w:hAnsi="GHEA Grapalat" w:cs="Sylfaen"/>
          <w:b/>
          <w:bCs/>
          <w:lang w:val="hy-AM"/>
        </w:rPr>
        <w:t>ԴԵԿՏԵՄԲԵՐԻ</w:t>
      </w:r>
      <w:r w:rsidRPr="000B665F">
        <w:rPr>
          <w:rFonts w:ascii="GHEA Grapalat" w:hAnsi="GHEA Grapalat" w:cs="Sylfaen"/>
          <w:b/>
          <w:bCs/>
          <w:lang w:val="af-ZA"/>
        </w:rPr>
        <w:t xml:space="preserve"> 27-</w:t>
      </w:r>
      <w:r w:rsidRPr="000B665F">
        <w:rPr>
          <w:rFonts w:ascii="GHEA Grapalat" w:hAnsi="GHEA Grapalat" w:cs="Sylfaen"/>
          <w:b/>
          <w:bCs/>
          <w:lang w:val="hy-AM"/>
        </w:rPr>
        <w:t>Ի</w:t>
      </w:r>
      <w:r w:rsidRPr="000B665F">
        <w:rPr>
          <w:rFonts w:ascii="GHEA Grapalat" w:hAnsi="GHEA Grapalat" w:cs="Sylfaen"/>
          <w:b/>
          <w:bCs/>
          <w:lang w:val="af-ZA"/>
        </w:rPr>
        <w:t xml:space="preserve"> N1515-</w:t>
      </w:r>
      <w:r w:rsidRPr="000B665F">
        <w:rPr>
          <w:rFonts w:ascii="GHEA Grapalat" w:hAnsi="GHEA Grapalat" w:cs="Sylfaen"/>
          <w:b/>
          <w:bCs/>
          <w:lang w:val="hy-AM"/>
        </w:rPr>
        <w:t>Ն</w:t>
      </w:r>
      <w:r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Pr="000B665F">
        <w:rPr>
          <w:rFonts w:ascii="GHEA Grapalat" w:hAnsi="GHEA Grapalat" w:cs="Sylfaen"/>
          <w:b/>
          <w:bCs/>
          <w:lang w:val="hy-AM"/>
        </w:rPr>
        <w:t>ՈՐՈՇՄԱՆ</w:t>
      </w:r>
      <w:r w:rsidRPr="000B665F">
        <w:rPr>
          <w:rFonts w:ascii="GHEA Grapalat" w:hAnsi="GHEA Grapalat" w:cs="Sylfaen"/>
          <w:b/>
          <w:bCs/>
          <w:lang w:val="af-ZA"/>
        </w:rPr>
        <w:t xml:space="preserve"> ՄԵՋ ՓՈՓՈԽՈՒԹՅՈՒՆՆԵՐ</w:t>
      </w:r>
      <w:r w:rsidR="006B3DAC" w:rsidRPr="000B665F">
        <w:rPr>
          <w:rFonts w:ascii="GHEA Grapalat" w:hAnsi="GHEA Grapalat" w:cs="Sylfaen"/>
          <w:b/>
          <w:bCs/>
          <w:lang w:val="af-ZA"/>
        </w:rPr>
        <w:t xml:space="preserve"> ՈՒ ԼՐԱՑՈՒՄՆԵՐ</w:t>
      </w:r>
      <w:r w:rsidRPr="000B665F">
        <w:rPr>
          <w:rFonts w:ascii="GHEA Grapalat" w:hAnsi="GHEA Grapalat" w:cs="Sylfaen"/>
          <w:b/>
          <w:bCs/>
          <w:lang w:val="af-ZA"/>
        </w:rPr>
        <w:t xml:space="preserve"> ԿԱ</w:t>
      </w:r>
      <w:r w:rsidRPr="000B665F">
        <w:rPr>
          <w:rFonts w:ascii="GHEA Grapalat" w:hAnsi="GHEA Grapalat" w:cs="Sylfaen"/>
          <w:b/>
          <w:bCs/>
          <w:lang w:val="hy-AM"/>
        </w:rPr>
        <w:t>ՏԱՐԵԼՈՒ</w:t>
      </w:r>
      <w:r w:rsidRPr="000B665F">
        <w:rPr>
          <w:rFonts w:ascii="GHEA Grapalat" w:hAnsi="GHEA Grapalat" w:cs="Sylfaen"/>
          <w:b/>
          <w:bCs/>
          <w:lang w:val="af-ZA"/>
        </w:rPr>
        <w:t xml:space="preserve"> </w:t>
      </w:r>
      <w:r w:rsidR="000B665F" w:rsidRPr="000B665F">
        <w:rPr>
          <w:rFonts w:ascii="GHEA Grapalat" w:hAnsi="GHEA Grapalat" w:cs="Sylfaen"/>
          <w:b/>
          <w:bCs/>
          <w:lang w:val="hy-AM"/>
        </w:rPr>
        <w:t xml:space="preserve"> </w:t>
      </w:r>
      <w:r w:rsidRPr="000B665F">
        <w:rPr>
          <w:rFonts w:ascii="GHEA Grapalat" w:hAnsi="GHEA Grapalat" w:cs="Sylfaen"/>
          <w:b/>
          <w:bCs/>
          <w:lang w:val="af-ZA"/>
        </w:rPr>
        <w:t>ՄԱՍԻՆ</w:t>
      </w:r>
      <w:r w:rsidRPr="000B665F">
        <w:rPr>
          <w:rFonts w:ascii="GHEA Grapalat" w:hAnsi="GHEA Grapalat" w:cs="Sylfaen"/>
          <w:b/>
          <w:lang w:val="af-ZA"/>
        </w:rPr>
        <w:t xml:space="preserve"> </w:t>
      </w:r>
    </w:p>
    <w:p w:rsidR="000E48BD" w:rsidRPr="000B665F" w:rsidRDefault="000E48BD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0B665F" w:rsidRPr="000B665F" w:rsidRDefault="000E48BD" w:rsidP="000B665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0B665F">
        <w:rPr>
          <w:rFonts w:ascii="GHEA Grapalat" w:hAnsi="GHEA Grapalat"/>
          <w:color w:val="000000"/>
          <w:lang w:val="af-ZA"/>
        </w:rPr>
        <w:t>Հիմք ընդունելով «</w:t>
      </w:r>
      <w:r w:rsidRPr="000B665F">
        <w:rPr>
          <w:rFonts w:ascii="GHEA Grapalat" w:hAnsi="GHEA Grapalat" w:cs="Sylfaen"/>
          <w:color w:val="000000"/>
        </w:rPr>
        <w:t>Հայաստանի</w:t>
      </w:r>
      <w:r w:rsidRPr="000B665F">
        <w:rPr>
          <w:rFonts w:ascii="GHEA Grapalat" w:hAnsi="GHEA Grapalat"/>
          <w:color w:val="000000"/>
          <w:lang w:val="af-ZA"/>
        </w:rPr>
        <w:t xml:space="preserve"> </w:t>
      </w:r>
      <w:r w:rsidRPr="000B665F">
        <w:rPr>
          <w:rFonts w:ascii="GHEA Grapalat" w:hAnsi="GHEA Grapalat" w:cs="Sylfaen"/>
          <w:color w:val="000000"/>
        </w:rPr>
        <w:t>Հանրապետության</w:t>
      </w:r>
      <w:r w:rsidRPr="000B665F">
        <w:rPr>
          <w:rFonts w:ascii="GHEA Grapalat" w:hAnsi="GHEA Grapalat"/>
          <w:color w:val="000000"/>
          <w:lang w:val="af-ZA"/>
        </w:rPr>
        <w:t xml:space="preserve"> </w:t>
      </w:r>
      <w:r w:rsidRPr="000B665F">
        <w:rPr>
          <w:rFonts w:ascii="GHEA Grapalat" w:hAnsi="GHEA Grapalat" w:cs="Sylfaen"/>
          <w:color w:val="000000"/>
        </w:rPr>
        <w:t>բյուջետային</w:t>
      </w:r>
      <w:r w:rsidRPr="000B665F">
        <w:rPr>
          <w:rFonts w:ascii="GHEA Grapalat" w:hAnsi="GHEA Grapalat"/>
          <w:color w:val="000000"/>
          <w:lang w:val="af-ZA"/>
        </w:rPr>
        <w:t xml:space="preserve"> </w:t>
      </w:r>
      <w:r w:rsidRPr="000B665F">
        <w:rPr>
          <w:rFonts w:ascii="GHEA Grapalat" w:hAnsi="GHEA Grapalat" w:cs="Sylfaen"/>
          <w:color w:val="000000"/>
        </w:rPr>
        <w:t>համակարգի</w:t>
      </w:r>
      <w:r w:rsidRPr="000B665F">
        <w:rPr>
          <w:rFonts w:ascii="GHEA Grapalat" w:hAnsi="GHEA Grapalat"/>
          <w:color w:val="000000"/>
          <w:lang w:val="af-ZA"/>
        </w:rPr>
        <w:t xml:space="preserve"> </w:t>
      </w:r>
      <w:r w:rsidRPr="000B665F">
        <w:rPr>
          <w:rFonts w:ascii="GHEA Grapalat" w:hAnsi="GHEA Grapalat" w:cs="Sylfaen"/>
          <w:color w:val="000000"/>
        </w:rPr>
        <w:t>մասին</w:t>
      </w:r>
      <w:r w:rsidRPr="000B665F">
        <w:rPr>
          <w:rFonts w:ascii="GHEA Grapalat" w:hAnsi="GHEA Grapalat"/>
          <w:color w:val="000000"/>
          <w:lang w:val="af-ZA"/>
        </w:rPr>
        <w:t xml:space="preserve">» </w:t>
      </w:r>
      <w:r w:rsidRPr="000B665F">
        <w:rPr>
          <w:rFonts w:ascii="GHEA Grapalat" w:hAnsi="GHEA Grapalat" w:cs="Sylfaen"/>
          <w:color w:val="000000"/>
        </w:rPr>
        <w:t>օրենքի</w:t>
      </w:r>
      <w:r w:rsidRPr="000B665F">
        <w:rPr>
          <w:rFonts w:ascii="GHEA Grapalat" w:hAnsi="GHEA Grapalat"/>
          <w:color w:val="000000"/>
          <w:lang w:val="af-ZA"/>
        </w:rPr>
        <w:t xml:space="preserve"> </w:t>
      </w:r>
      <w:r w:rsidR="000B665F" w:rsidRPr="000B665F">
        <w:rPr>
          <w:rFonts w:ascii="GHEA Grapalat" w:hAnsi="GHEA Grapalat"/>
          <w:color w:val="000000"/>
          <w:lang w:val="hy-AM"/>
        </w:rPr>
        <w:t xml:space="preserve"> </w:t>
      </w:r>
      <w:r w:rsidRPr="000B665F">
        <w:rPr>
          <w:rFonts w:ascii="GHEA Grapalat" w:hAnsi="GHEA Grapalat"/>
          <w:color w:val="000000"/>
          <w:lang w:val="af-ZA"/>
        </w:rPr>
        <w:t xml:space="preserve"> 23-րդ հոդվածի 3-րդ մաս</w:t>
      </w:r>
      <w:r w:rsidRPr="000B665F">
        <w:rPr>
          <w:rFonts w:ascii="GHEA Grapalat" w:hAnsi="GHEA Grapalat"/>
          <w:color w:val="000000"/>
          <w:lang w:val="hy-AM"/>
        </w:rPr>
        <w:t>ը</w:t>
      </w:r>
      <w:r w:rsidRPr="000B665F">
        <w:rPr>
          <w:rFonts w:ascii="GHEA Grapalat" w:hAnsi="GHEA Grapalat"/>
          <w:color w:val="000000"/>
          <w:lang w:val="af-ZA"/>
        </w:rPr>
        <w:t xml:space="preserve">` </w:t>
      </w:r>
      <w:r w:rsidRPr="000B665F">
        <w:rPr>
          <w:rFonts w:ascii="GHEA Grapalat" w:hAnsi="GHEA Grapalat" w:cs="Sylfaen"/>
          <w:b/>
          <w:color w:val="000000"/>
        </w:rPr>
        <w:t>Կառավարությունը</w:t>
      </w:r>
      <w:r w:rsidRPr="000B665F">
        <w:rPr>
          <w:rFonts w:ascii="Calibri" w:hAnsi="Calibri" w:cs="Calibri"/>
          <w:color w:val="000000"/>
          <w:lang w:val="af-ZA"/>
        </w:rPr>
        <w:t> </w:t>
      </w:r>
      <w:r w:rsidRPr="000B665F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0B665F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0B665F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0B665F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0E48BD" w:rsidRPr="000B665F" w:rsidRDefault="000E48BD" w:rsidP="000B665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0B665F">
        <w:rPr>
          <w:rFonts w:ascii="GHEA Grapalat" w:hAnsi="GHEA Grapalat" w:cs="GHEA Grapalat"/>
          <w:lang w:val="fr-FR"/>
        </w:rPr>
        <w:t>«</w:t>
      </w:r>
      <w:r w:rsidRPr="000B665F">
        <w:rPr>
          <w:rFonts w:ascii="GHEA Grapalat" w:hAnsi="GHEA Grapalat" w:cs="GHEA Grapalat"/>
        </w:rPr>
        <w:t>Հայաստանի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Հանրապետության</w:t>
      </w:r>
      <w:r w:rsidRPr="000B665F">
        <w:rPr>
          <w:rFonts w:ascii="GHEA Grapalat" w:hAnsi="GHEA Grapalat" w:cs="GHEA Grapalat"/>
          <w:lang w:val="fr-FR"/>
        </w:rPr>
        <w:t xml:space="preserve"> 201</w:t>
      </w:r>
      <w:r w:rsidRPr="000B665F">
        <w:rPr>
          <w:rFonts w:ascii="GHEA Grapalat" w:hAnsi="GHEA Grapalat" w:cs="GHEA Grapalat"/>
          <w:lang w:val="hy-AM"/>
        </w:rPr>
        <w:t>9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թվականի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պետական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բյուջեի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մասին</w:t>
      </w:r>
      <w:r w:rsidRPr="000B665F">
        <w:rPr>
          <w:rFonts w:ascii="GHEA Grapalat" w:hAnsi="GHEA Grapalat" w:cs="GHEA Grapalat"/>
          <w:lang w:val="fr-FR"/>
        </w:rPr>
        <w:t xml:space="preserve">» </w:t>
      </w:r>
      <w:r w:rsidRPr="000B665F">
        <w:rPr>
          <w:rFonts w:ascii="GHEA Grapalat" w:hAnsi="GHEA Grapalat" w:cs="GHEA Grapalat"/>
        </w:rPr>
        <w:t>Հայաստանի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Հանրապետության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օրենքի</w:t>
      </w:r>
      <w:r w:rsidRPr="000B665F">
        <w:rPr>
          <w:rFonts w:ascii="GHEA Grapalat" w:hAnsi="GHEA Grapalat" w:cs="GHEA Grapalat"/>
          <w:lang w:val="fr-FR"/>
        </w:rPr>
        <w:t xml:space="preserve"> N 1 </w:t>
      </w:r>
      <w:r w:rsidRPr="000B665F">
        <w:rPr>
          <w:rFonts w:ascii="GHEA Grapalat" w:hAnsi="GHEA Grapalat" w:cs="GHEA Grapalat"/>
        </w:rPr>
        <w:t>հավելված</w:t>
      </w:r>
      <w:r w:rsidRPr="000B665F">
        <w:rPr>
          <w:rFonts w:ascii="GHEA Grapalat" w:hAnsi="GHEA Grapalat" w:cs="GHEA Grapalat"/>
          <w:lang w:val="hy-AM"/>
        </w:rPr>
        <w:t>ի</w:t>
      </w:r>
      <w:r w:rsidRPr="000B665F">
        <w:rPr>
          <w:rFonts w:ascii="GHEA Grapalat" w:hAnsi="GHEA Grapalat"/>
          <w:lang w:val="hy-AM"/>
        </w:rPr>
        <w:t xml:space="preserve"> </w:t>
      </w:r>
      <w:r w:rsidRPr="000B665F">
        <w:rPr>
          <w:rFonts w:ascii="GHEA Grapalat" w:hAnsi="GHEA Grapalat"/>
          <w:lang w:val="af-ZA"/>
        </w:rPr>
        <w:t xml:space="preserve">N 2 </w:t>
      </w:r>
      <w:r w:rsidRPr="000B665F">
        <w:rPr>
          <w:rFonts w:ascii="GHEA Grapalat" w:hAnsi="GHEA Grapalat"/>
          <w:lang w:val="hy-AM"/>
        </w:rPr>
        <w:t xml:space="preserve">աղյուսակում </w:t>
      </w:r>
      <w:r w:rsidRPr="000B665F">
        <w:rPr>
          <w:rFonts w:ascii="GHEA Grapalat" w:hAnsi="GHEA Grapalat" w:cs="GHEA Grapalat"/>
        </w:rPr>
        <w:t>կատարել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վերաբաշխում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/>
        </w:rPr>
        <w:t>և</w:t>
      </w:r>
      <w:r w:rsidRPr="000B665F">
        <w:rPr>
          <w:rFonts w:ascii="GHEA Grapalat" w:hAnsi="GHEA Grapalat"/>
          <w:lang w:val="af-ZA"/>
        </w:rPr>
        <w:t xml:space="preserve"> </w:t>
      </w:r>
      <w:r w:rsidRPr="000B665F">
        <w:rPr>
          <w:rFonts w:ascii="GHEA Grapalat" w:hAnsi="GHEA Grapalat" w:cs="GHEA Grapalat"/>
        </w:rPr>
        <w:t>Հայաստանի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</w:rPr>
        <w:t>Հանրապետության</w:t>
      </w:r>
      <w:r w:rsidRPr="000B665F">
        <w:rPr>
          <w:rFonts w:ascii="GHEA Grapalat" w:hAnsi="GHEA Grapalat" w:cs="GHEA Grapalat"/>
          <w:lang w:val="fr-FR"/>
        </w:rPr>
        <w:t xml:space="preserve"> </w:t>
      </w:r>
      <w:r w:rsidRPr="000B665F">
        <w:rPr>
          <w:rFonts w:ascii="GHEA Grapalat" w:hAnsi="GHEA Grapalat" w:cs="GHEA Grapalat"/>
          <w:lang w:val="hy-AM"/>
        </w:rPr>
        <w:t>կ</w:t>
      </w:r>
      <w:r w:rsidRPr="000B665F">
        <w:rPr>
          <w:rFonts w:ascii="GHEA Grapalat" w:hAnsi="GHEA Grapalat" w:cs="Sylfaen"/>
          <w:lang w:val="hy-AM"/>
        </w:rPr>
        <w:t>առավարության</w:t>
      </w:r>
      <w:r w:rsidRPr="000B665F">
        <w:rPr>
          <w:rFonts w:ascii="GHEA Grapalat" w:hAnsi="GHEA Grapalat" w:cs="Arial"/>
          <w:lang w:val="hy-AM"/>
        </w:rPr>
        <w:t xml:space="preserve"> 201</w:t>
      </w:r>
      <w:r w:rsidRPr="000B665F">
        <w:rPr>
          <w:rFonts w:ascii="GHEA Grapalat" w:hAnsi="GHEA Grapalat" w:cs="Arial"/>
          <w:lang w:val="af-ZA"/>
        </w:rPr>
        <w:t>8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թվականի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դեկտեմբերի</w:t>
      </w:r>
      <w:r w:rsidRPr="000B665F">
        <w:rPr>
          <w:rFonts w:ascii="GHEA Grapalat" w:hAnsi="GHEA Grapalat" w:cs="Arial"/>
          <w:lang w:val="hy-AM"/>
        </w:rPr>
        <w:t xml:space="preserve"> 2</w:t>
      </w:r>
      <w:r w:rsidRPr="000B665F">
        <w:rPr>
          <w:rFonts w:ascii="GHEA Grapalat" w:hAnsi="GHEA Grapalat" w:cs="Arial"/>
          <w:lang w:val="af-ZA"/>
        </w:rPr>
        <w:t>7</w:t>
      </w:r>
      <w:r w:rsidRPr="000B665F">
        <w:rPr>
          <w:rFonts w:ascii="GHEA Grapalat" w:hAnsi="GHEA Grapalat" w:cs="Arial"/>
          <w:lang w:val="hy-AM"/>
        </w:rPr>
        <w:t>-</w:t>
      </w:r>
      <w:r w:rsidRPr="000B665F">
        <w:rPr>
          <w:rFonts w:ascii="GHEA Grapalat" w:hAnsi="GHEA Grapalat" w:cs="Sylfaen"/>
          <w:lang w:val="hy-AM"/>
        </w:rPr>
        <w:t>ի</w:t>
      </w:r>
      <w:r w:rsidRPr="000B665F">
        <w:rPr>
          <w:rFonts w:ascii="GHEA Grapalat" w:hAnsi="GHEA Grapalat" w:cs="Arial"/>
          <w:lang w:val="hy-AM"/>
        </w:rPr>
        <w:t xml:space="preserve"> «</w:t>
      </w:r>
      <w:r w:rsidRPr="000B665F">
        <w:rPr>
          <w:rFonts w:ascii="GHEA Grapalat" w:hAnsi="GHEA Grapalat" w:cs="Sylfaen"/>
          <w:lang w:val="hy-AM"/>
        </w:rPr>
        <w:t>Հայաստանի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Հանրապետության</w:t>
      </w:r>
      <w:r w:rsidRPr="000B665F">
        <w:rPr>
          <w:rFonts w:ascii="GHEA Grapalat" w:hAnsi="GHEA Grapalat" w:cs="Arial"/>
          <w:lang w:val="hy-AM"/>
        </w:rPr>
        <w:t xml:space="preserve"> 201</w:t>
      </w:r>
      <w:r w:rsidRPr="000B665F">
        <w:rPr>
          <w:rFonts w:ascii="GHEA Grapalat" w:hAnsi="GHEA Grapalat" w:cs="Arial"/>
          <w:lang w:val="af-ZA"/>
        </w:rPr>
        <w:t>9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թվականի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պետական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բյուջեի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կատարումն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ապահովող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միջոցառումների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մասին</w:t>
      </w:r>
      <w:r w:rsidRPr="000B665F">
        <w:rPr>
          <w:rFonts w:ascii="GHEA Grapalat" w:hAnsi="GHEA Grapalat" w:cs="Arial"/>
          <w:lang w:val="hy-AM"/>
        </w:rPr>
        <w:t>» N 1</w:t>
      </w:r>
      <w:r w:rsidRPr="000B665F">
        <w:rPr>
          <w:rFonts w:ascii="GHEA Grapalat" w:hAnsi="GHEA Grapalat" w:cs="Arial"/>
          <w:lang w:val="af-ZA"/>
        </w:rPr>
        <w:t>515</w:t>
      </w:r>
      <w:r w:rsidRPr="000B665F">
        <w:rPr>
          <w:rFonts w:ascii="GHEA Grapalat" w:hAnsi="GHEA Grapalat" w:cs="Arial"/>
          <w:lang w:val="hy-AM"/>
        </w:rPr>
        <w:t>-</w:t>
      </w:r>
      <w:r w:rsidRPr="000B665F">
        <w:rPr>
          <w:rFonts w:ascii="GHEA Grapalat" w:hAnsi="GHEA Grapalat" w:cs="Sylfaen"/>
          <w:lang w:val="hy-AM"/>
        </w:rPr>
        <w:t>Ն</w:t>
      </w:r>
      <w:r w:rsidRPr="000B665F">
        <w:rPr>
          <w:rFonts w:ascii="GHEA Grapalat" w:hAnsi="GHEA Grapalat" w:cs="Arial"/>
          <w:lang w:val="hy-AM"/>
        </w:rPr>
        <w:t xml:space="preserve"> </w:t>
      </w:r>
      <w:r w:rsidRPr="000B665F">
        <w:rPr>
          <w:rFonts w:ascii="GHEA Grapalat" w:hAnsi="GHEA Grapalat" w:cs="Sylfaen"/>
          <w:lang w:val="hy-AM"/>
        </w:rPr>
        <w:t>որոշման</w:t>
      </w:r>
      <w:r w:rsidRPr="000B665F">
        <w:rPr>
          <w:rFonts w:ascii="GHEA Grapalat" w:hAnsi="GHEA Grapalat" w:cs="Arial"/>
          <w:lang w:val="hy-AM"/>
        </w:rPr>
        <w:t xml:space="preserve"> </w:t>
      </w:r>
      <w:r w:rsidR="0083637B" w:rsidRPr="000B665F">
        <w:rPr>
          <w:rFonts w:ascii="GHEA Grapalat" w:hAnsi="GHEA Grapalat" w:cs="Arial"/>
          <w:lang w:val="af-ZA"/>
        </w:rPr>
        <w:t>մեջ</w:t>
      </w:r>
      <w:r w:rsidRPr="000B665F">
        <w:rPr>
          <w:rFonts w:ascii="GHEA Grapalat" w:hAnsi="GHEA Grapalat" w:cs="GHEA Grapalat"/>
          <w:lang w:val="af-ZA"/>
        </w:rPr>
        <w:t xml:space="preserve"> </w:t>
      </w:r>
      <w:r w:rsidRPr="000B665F">
        <w:rPr>
          <w:rFonts w:ascii="GHEA Grapalat" w:hAnsi="GHEA Grapalat" w:cs="GHEA Grapalat"/>
        </w:rPr>
        <w:t>կատարել</w:t>
      </w:r>
      <w:r w:rsidRPr="000B665F">
        <w:rPr>
          <w:rFonts w:ascii="GHEA Grapalat" w:hAnsi="GHEA Grapalat" w:cs="GHEA Grapalat"/>
          <w:lang w:val="af-ZA"/>
        </w:rPr>
        <w:t xml:space="preserve"> </w:t>
      </w:r>
      <w:r w:rsidRPr="000B665F">
        <w:rPr>
          <w:rFonts w:ascii="GHEA Grapalat" w:hAnsi="GHEA Grapalat" w:cs="GHEA Grapalat"/>
        </w:rPr>
        <w:t>փոփոխություններ</w:t>
      </w:r>
      <w:r w:rsidRPr="000B665F">
        <w:rPr>
          <w:rFonts w:ascii="GHEA Grapalat" w:hAnsi="GHEA Grapalat" w:cs="GHEA Grapalat"/>
          <w:lang w:val="af-ZA"/>
        </w:rPr>
        <w:t xml:space="preserve"> </w:t>
      </w:r>
      <w:r w:rsidRPr="000B665F">
        <w:rPr>
          <w:rFonts w:ascii="GHEA Grapalat" w:hAnsi="GHEA Grapalat" w:cs="GHEA Grapalat"/>
        </w:rPr>
        <w:t>և</w:t>
      </w:r>
      <w:r w:rsidRPr="000B665F">
        <w:rPr>
          <w:rFonts w:ascii="GHEA Grapalat" w:hAnsi="GHEA Grapalat" w:cs="GHEA Grapalat"/>
          <w:lang w:val="af-ZA"/>
        </w:rPr>
        <w:t xml:space="preserve"> </w:t>
      </w:r>
      <w:r w:rsidRPr="000B665F">
        <w:rPr>
          <w:rFonts w:ascii="GHEA Grapalat" w:hAnsi="GHEA Grapalat" w:cs="GHEA Grapalat"/>
        </w:rPr>
        <w:t>լրացումներ</w:t>
      </w:r>
      <w:r w:rsidRPr="000B665F">
        <w:rPr>
          <w:rFonts w:ascii="GHEA Grapalat" w:hAnsi="GHEA Grapalat" w:cs="GHEA Grapalat"/>
          <w:lang w:val="af-ZA"/>
        </w:rPr>
        <w:t xml:space="preserve">`  </w:t>
      </w:r>
      <w:r w:rsidRPr="000B665F">
        <w:rPr>
          <w:rFonts w:ascii="GHEA Grapalat" w:hAnsi="GHEA Grapalat" w:cs="GHEA Grapalat"/>
        </w:rPr>
        <w:t>համաձայն</w:t>
      </w:r>
      <w:r w:rsidR="000B665F" w:rsidRPr="000B665F">
        <w:rPr>
          <w:rFonts w:ascii="GHEA Grapalat" w:hAnsi="GHEA Grapalat" w:cs="GHEA Grapalat"/>
          <w:lang w:val="af-ZA"/>
        </w:rPr>
        <w:t xml:space="preserve"> NN 1, 2 ,3, </w:t>
      </w:r>
      <w:r w:rsidR="0029495E" w:rsidRPr="000B665F">
        <w:rPr>
          <w:rFonts w:ascii="GHEA Grapalat" w:hAnsi="GHEA Grapalat" w:cs="GHEA Grapalat"/>
          <w:lang w:val="af-ZA"/>
        </w:rPr>
        <w:t xml:space="preserve">4 </w:t>
      </w:r>
      <w:r w:rsidR="000B665F" w:rsidRPr="000B665F">
        <w:rPr>
          <w:rFonts w:ascii="GHEA Grapalat" w:hAnsi="GHEA Grapalat" w:cs="GHEA Grapalat"/>
          <w:lang w:val="hy-AM"/>
        </w:rPr>
        <w:t xml:space="preserve">և 5 </w:t>
      </w:r>
      <w:r w:rsidRPr="000B665F">
        <w:rPr>
          <w:rFonts w:ascii="GHEA Grapalat" w:hAnsi="GHEA Grapalat" w:cs="GHEA Grapalat"/>
        </w:rPr>
        <w:t>հավելվածների</w:t>
      </w:r>
      <w:r w:rsidRPr="000B665F">
        <w:rPr>
          <w:rFonts w:ascii="GHEA Grapalat" w:hAnsi="GHEA Grapalat" w:cs="GHEA Grapalat"/>
          <w:lang w:val="af-ZA"/>
        </w:rPr>
        <w:t>:</w:t>
      </w:r>
    </w:p>
    <w:p w:rsidR="000E48BD" w:rsidRPr="000B665F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FF0000"/>
          <w:lang w:val="af-ZA"/>
        </w:rPr>
      </w:pPr>
    </w:p>
    <w:p w:rsidR="000E48BD" w:rsidRPr="000B665F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8BD" w:rsidRPr="000B665F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665F">
        <w:rPr>
          <w:rFonts w:ascii="GHEA Grapalat" w:hAnsi="GHEA Grapalat" w:cs="Sylfaen"/>
          <w:sz w:val="24"/>
          <w:szCs w:val="24"/>
          <w:lang w:val="af-ZA"/>
        </w:rPr>
        <w:tab/>
      </w:r>
    </w:p>
    <w:p w:rsidR="000E48BD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4C1350" w:rsidRPr="0058185A" w:rsidRDefault="004C1350" w:rsidP="00EF07F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4C1350" w:rsidRDefault="004C1350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766F94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766F94">
        <w:rPr>
          <w:rFonts w:ascii="GHEA Grapalat" w:hAnsi="GHEA Grapalat" w:cs="GHEA Grapalat"/>
          <w:b/>
          <w:lang w:val="hy-AM"/>
        </w:rPr>
        <w:lastRenderedPageBreak/>
        <w:t>ՀԻՄՆԱՎՈՐՈՒՄ</w:t>
      </w:r>
    </w:p>
    <w:p w:rsidR="00EF07FE" w:rsidRPr="00766F94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384C0F" w:rsidRPr="006B0993" w:rsidRDefault="0058185A" w:rsidP="00384C0F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EF07FE" w:rsidRPr="006B0993">
        <w:rPr>
          <w:rFonts w:ascii="GHEA Grapalat" w:hAnsi="GHEA Grapalat" w:cs="Sylfaen"/>
          <w:b/>
          <w:bCs/>
          <w:lang w:val="hy-AM"/>
        </w:rPr>
        <w:t>«</w:t>
      </w:r>
      <w:r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3DAC" w:rsidRPr="006B0993">
        <w:rPr>
          <w:rFonts w:ascii="GHEA Grapalat" w:hAnsi="GHEA Grapalat"/>
          <w:b/>
        </w:rPr>
        <w:t xml:space="preserve">ու լրացումներ </w:t>
      </w:r>
      <w:r w:rsidRPr="006B0993">
        <w:rPr>
          <w:rFonts w:ascii="GHEA Grapalat" w:hAnsi="GHEA Grapalat"/>
          <w:b/>
          <w:lang w:val="hy-AM"/>
        </w:rPr>
        <w:t xml:space="preserve">կատարելու </w:t>
      </w:r>
      <w:r w:rsidR="000B665F">
        <w:rPr>
          <w:rFonts w:ascii="GHEA Grapalat" w:hAnsi="GHEA Grapalat"/>
          <w:b/>
          <w:lang w:val="hy-AM"/>
        </w:rPr>
        <w:t xml:space="preserve"> </w:t>
      </w:r>
      <w:r w:rsidRPr="006B0993">
        <w:rPr>
          <w:rFonts w:ascii="GHEA Grapalat" w:hAnsi="GHEA Grapalat"/>
          <w:b/>
          <w:lang w:val="hy-AM"/>
        </w:rPr>
        <w:t>մասին</w:t>
      </w:r>
      <w:r w:rsidR="00EF07FE" w:rsidRPr="006B0993">
        <w:rPr>
          <w:rFonts w:ascii="GHEA Grapalat" w:hAnsi="GHEA Grapalat" w:cs="Sylfaen"/>
          <w:b/>
          <w:bCs/>
          <w:lang w:val="hy-AM"/>
        </w:rPr>
        <w:t xml:space="preserve">» որոշման ընդունման  </w:t>
      </w:r>
    </w:p>
    <w:p w:rsidR="00384C0F" w:rsidRPr="0052164A" w:rsidRDefault="00384C0F" w:rsidP="00384C0F">
      <w:pPr>
        <w:spacing w:after="0" w:line="240" w:lineRule="auto"/>
        <w:rPr>
          <w:rFonts w:ascii="GHEA Grapalat" w:hAnsi="GHEA Grapalat" w:cs="Sylfaen"/>
          <w:bCs/>
          <w:lang w:val="hy-AM"/>
        </w:rPr>
      </w:pPr>
    </w:p>
    <w:p w:rsidR="00593D72" w:rsidRPr="0052164A" w:rsidRDefault="00384C0F" w:rsidP="00225D7D">
      <w:pPr>
        <w:spacing w:after="0" w:line="360" w:lineRule="auto"/>
        <w:ind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52164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Որոշման նախագծի ը</w:t>
      </w:r>
      <w:bookmarkStart w:id="0" w:name="_GoBack"/>
      <w:bookmarkEnd w:id="0"/>
      <w:r w:rsidRPr="0052164A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նդունումը պայմանավորված է հետևյալ պատճառաբանությամբ.</w:t>
      </w:r>
    </w:p>
    <w:p w:rsidR="00A651F8" w:rsidRPr="0052164A" w:rsidRDefault="00A651F8" w:rsidP="00225D7D">
      <w:pPr>
        <w:tabs>
          <w:tab w:val="left" w:pos="3705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ՀՀ </w:t>
      </w:r>
      <w:r w:rsidR="00225D7D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բարձր տեխնոլոգիական արդյունաբերության նախարարությունը </w:t>
      </w: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իր գործունեությունն  իրականացնում է Վազգեն Սարգսյան 3/3 հասցեում գտնվող վարչական շենքում</w:t>
      </w:r>
      <w:r w:rsidR="00225D7D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, սակայն</w:t>
      </w: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Նալբանդյան 28 հասցեում գտնվող վարչական շենքում, որը մինչ օրս գտնվում է </w:t>
      </w:r>
      <w:r w:rsidR="00225D7D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նախարարության հաշվեկշռում, իրենց գործունեությունն են </w:t>
      </w:r>
      <w:r w:rsidR="0052164A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իրականացնում </w:t>
      </w:r>
      <w:r w:rsidR="00225D7D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տարածքային կառավարման և ենթակառուցվածքների </w:t>
      </w:r>
      <w:r w:rsidR="0052164A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նախարարության </w:t>
      </w:r>
      <w:r w:rsidR="00225D7D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առանձնացված և կառուցվածքային ստորաբաժանումներից երկուսը</w:t>
      </w: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, ինչպես նաև ՀՀ քաղաքաշինության, տեխնիկական և հրդեհային  անվտանգության տեսչական մարմինը:</w:t>
      </w:r>
    </w:p>
    <w:p w:rsidR="00A651F8" w:rsidRPr="0052164A" w:rsidRDefault="00A651F8" w:rsidP="00C85BBE">
      <w:pPr>
        <w:tabs>
          <w:tab w:val="left" w:pos="3705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</w:t>
      </w:r>
      <w:r w:rsidR="00C85BBE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Նկատի ունենալով, որ էլեկտրաէներգիայի գումարը մինչ օրս վճարվել է </w:t>
      </w:r>
      <w:r w:rsidR="0052164A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բարձր տեխնոլոգիական արդյունաբերության </w:t>
      </w:r>
      <w:r w:rsidR="00C85BBE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նախարարության կողմից, անհրաժեշտություն է առաջացել կատարել վերաբաշխում ՀՀ տարածքային կառավարման և ենթակառուցվածքների նախարարության պահպանման ծախսերից 251,5 հազար դրամ և</w:t>
      </w:r>
      <w:r w:rsidR="0052164A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</w:t>
      </w:r>
      <w:r w:rsidR="00C85BBE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վարչապետի աշխատակազմի տեսչական վերահսկողության պահպանման ծախսերից 736,5 հազար դրամ, այն ուղղելով  ՀՀ բարձր տեխնոլոգիական արդյունաբե</w:t>
      </w:r>
      <w:r w:rsidR="00FF7737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րության նախարարության էլեկտրաէներգիայի ծախսերին</w:t>
      </w:r>
      <w:r w:rsidR="00C85BBE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E0180D" w:rsidRPr="0052164A" w:rsidRDefault="00C85BBE" w:rsidP="0026665E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Ծախսերի հաշվարկի համար հիմք </w:t>
      </w:r>
      <w:r w:rsidR="0052164A">
        <w:rPr>
          <w:rFonts w:ascii="GHEA Grapalat" w:hAnsi="GHEA Grapalat"/>
          <w:color w:val="000000" w:themeColor="text1"/>
          <w:sz w:val="24"/>
          <w:szCs w:val="24"/>
        </w:rPr>
        <w:t xml:space="preserve">են </w:t>
      </w: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ընդունվել </w:t>
      </w:r>
      <w:r w:rsidR="0052164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F7737"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գույքի կառավարման կոմիտեի կողմից ներկայացված հաշվարկները:</w:t>
      </w:r>
    </w:p>
    <w:p w:rsidR="006B0993" w:rsidRPr="0052164A" w:rsidRDefault="000B665F" w:rsidP="00384C0F">
      <w:pPr>
        <w:tabs>
          <w:tab w:val="left" w:pos="3705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2164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B0993" w:rsidRPr="00FF7737" w:rsidRDefault="006B0993" w:rsidP="00384C0F">
      <w:pPr>
        <w:tabs>
          <w:tab w:val="left" w:pos="3705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B76A88" w:rsidRPr="00FF7737" w:rsidRDefault="00A832B1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  <w:sectPr w:rsidR="00B76A88" w:rsidRPr="00FF7737" w:rsidSect="006B0993">
          <w:pgSz w:w="12240" w:h="15840"/>
          <w:pgMar w:top="274" w:right="446" w:bottom="1714" w:left="720" w:header="187" w:footer="374" w:gutter="0"/>
          <w:cols w:space="720"/>
          <w:docGrid w:linePitch="360"/>
        </w:sectPr>
      </w:pPr>
      <w:r w:rsidRPr="00FF7737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:rsidR="00A832B1" w:rsidRPr="006B0993" w:rsidRDefault="00A832B1" w:rsidP="00A651F8">
      <w:pPr>
        <w:spacing w:after="0" w:line="24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 w:rsidRPr="006B0993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A832B1" w:rsidRPr="006B0993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6B0993" w:rsidRPr="006B0993">
        <w:rPr>
          <w:rFonts w:ascii="GHEA Grapalat" w:hAnsi="GHEA Grapalat" w:cs="Sylfaen"/>
          <w:b/>
          <w:bCs/>
          <w:lang w:val="hy-AM"/>
        </w:rPr>
        <w:t>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  <w:b/>
        </w:rPr>
        <w:t xml:space="preserve">ու լրացումներ </w:t>
      </w:r>
      <w:r w:rsidR="006B0993" w:rsidRPr="006B0993">
        <w:rPr>
          <w:rFonts w:ascii="GHEA Grapalat" w:hAnsi="GHEA Grapalat"/>
          <w:b/>
          <w:lang w:val="hy-AM"/>
        </w:rPr>
        <w:t>կատարելու մասին</w:t>
      </w:r>
      <w:r w:rsidR="006B0993" w:rsidRPr="006B0993">
        <w:rPr>
          <w:rFonts w:ascii="GHEA Grapalat" w:hAnsi="GHEA Grapalat" w:cs="Sylfaen"/>
          <w:b/>
          <w:bCs/>
          <w:lang w:val="hy-AM"/>
        </w:rPr>
        <w:t>»</w:t>
      </w:r>
      <w:r w:rsidR="006B3DAC" w:rsidRPr="006B0993">
        <w:rPr>
          <w:rFonts w:ascii="GHEA Grapalat" w:hAnsi="GHEA Grapalat" w:cs="Sylfaen"/>
          <w:b/>
          <w:bCs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A832B1" w:rsidRPr="006B0993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</w:p>
    <w:p w:rsidR="00A832B1" w:rsidRPr="006B0993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  <w:r w:rsidRPr="006B0993">
        <w:rPr>
          <w:rFonts w:ascii="GHEA Grapalat" w:hAnsi="GHEA Grapalat" w:cs="Sylfaen"/>
          <w:sz w:val="22"/>
          <w:szCs w:val="22"/>
        </w:rPr>
        <w:t>ՀՀ կառավարության «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  <w:sz w:val="22"/>
          <w:szCs w:val="22"/>
        </w:rPr>
        <w:t xml:space="preserve">ու լրացումներ 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>կատարելու մասին</w:t>
      </w:r>
      <w:r w:rsidRPr="006B0993">
        <w:rPr>
          <w:rFonts w:ascii="GHEA Grapalat" w:hAnsi="GHEA Grapalat" w:cs="Sylfaen"/>
          <w:sz w:val="22"/>
          <w:szCs w:val="22"/>
        </w:rPr>
        <w:t>»</w:t>
      </w:r>
      <w:r w:rsidR="006B3DAC" w:rsidRPr="006B0993">
        <w:rPr>
          <w:rFonts w:ascii="GHEA Grapalat" w:hAnsi="GHEA Grapalat" w:cs="Sylfaen"/>
          <w:sz w:val="22"/>
          <w:szCs w:val="22"/>
        </w:rPr>
        <w:t xml:space="preserve"> </w:t>
      </w:r>
      <w:r w:rsidRPr="006B0993">
        <w:rPr>
          <w:rFonts w:ascii="GHEA Grapalat" w:hAnsi="GHEA Grapalat" w:cs="Sylfaen"/>
          <w:sz w:val="22"/>
          <w:szCs w:val="22"/>
        </w:rPr>
        <w:t>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A832B1" w:rsidRPr="006B0993" w:rsidRDefault="00A832B1" w:rsidP="00A651F8">
      <w:pPr>
        <w:spacing w:after="0" w:line="240" w:lineRule="auto"/>
        <w:ind w:left="3600" w:right="690"/>
        <w:jc w:val="both"/>
        <w:rPr>
          <w:rFonts w:ascii="GHEA Grapalat" w:hAnsi="GHEA Grapalat" w:cs="Sylfaen"/>
          <w:lang w:val="af-ZA"/>
        </w:rPr>
      </w:pP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  <w:t xml:space="preserve"> </w:t>
      </w:r>
      <w:r w:rsidRPr="006B0993">
        <w:rPr>
          <w:rFonts w:ascii="GHEA Grapalat" w:hAnsi="GHEA Grapalat" w:cs="Sylfaen"/>
          <w:lang w:val="af-ZA"/>
        </w:rPr>
        <w:tab/>
        <w:t xml:space="preserve">   </w:t>
      </w:r>
    </w:p>
    <w:p w:rsidR="00A832B1" w:rsidRPr="006B0993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832B1" w:rsidRPr="006B0993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0993">
        <w:rPr>
          <w:rFonts w:ascii="GHEA Grapalat" w:hAnsi="GHEA Grapalat" w:cs="Sylfaen"/>
          <w:b/>
        </w:rPr>
        <w:t>ՏԵՂԵԿԱՆՔ</w:t>
      </w:r>
    </w:p>
    <w:p w:rsidR="00A832B1" w:rsidRPr="006B0993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  <w:b/>
        </w:rPr>
        <w:t xml:space="preserve">ու լրացումներ </w:t>
      </w:r>
      <w:r w:rsidR="006B0993" w:rsidRPr="006B0993">
        <w:rPr>
          <w:rFonts w:ascii="GHEA Grapalat" w:hAnsi="GHEA Grapalat"/>
          <w:b/>
          <w:lang w:val="hy-AM"/>
        </w:rPr>
        <w:t>կատարելու մասին</w:t>
      </w:r>
      <w:r w:rsidRPr="006B0993">
        <w:rPr>
          <w:rFonts w:ascii="GHEA Grapalat" w:hAnsi="GHEA Grapalat" w:cs="Sylfaen"/>
          <w:b/>
          <w:bCs/>
          <w:lang w:val="hy-AM"/>
        </w:rPr>
        <w:t>» որոշման  նախագծի  ընդունման  կապակցությամբ  պետական  բյուջեում  ծախսերի  և  եկամուտների  ավելացման  կամ  նվազման  մասին</w:t>
      </w:r>
    </w:p>
    <w:p w:rsidR="00A832B1" w:rsidRPr="006B0993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</w:p>
    <w:p w:rsidR="00A832B1" w:rsidRPr="006B0993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  <w:r w:rsidRPr="006B0993">
        <w:rPr>
          <w:rFonts w:ascii="GHEA Grapalat" w:hAnsi="GHEA Grapalat" w:cs="Sylfaen"/>
          <w:sz w:val="22"/>
          <w:szCs w:val="22"/>
        </w:rPr>
        <w:t>ՀՀ կառավարության «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  <w:sz w:val="22"/>
          <w:szCs w:val="22"/>
        </w:rPr>
        <w:t xml:space="preserve">ու լրացումներ 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>կատարելու մասին</w:t>
      </w:r>
      <w:r w:rsidRPr="006B0993">
        <w:rPr>
          <w:rFonts w:ascii="GHEA Grapalat" w:hAnsi="GHEA Grapalat" w:cs="Sylfaen"/>
          <w:sz w:val="22"/>
          <w:szCs w:val="22"/>
        </w:rPr>
        <w:t>» որոշման ընդունման կապակցությամբ պետական բյուջեում լրացուցիչ ծախսերի անհրաժեշտություն չի առաջացնում:</w:t>
      </w:r>
    </w:p>
    <w:p w:rsidR="00A832B1" w:rsidRPr="006B0993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0993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0993">
        <w:rPr>
          <w:rFonts w:ascii="GHEA Grapalat" w:hAnsi="GHEA Grapalat" w:cs="Sylfaen"/>
          <w:b/>
        </w:rPr>
        <w:t>ՑԱՆԿ</w:t>
      </w:r>
    </w:p>
    <w:p w:rsidR="00A832B1" w:rsidRPr="006B0993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  <w:b/>
        </w:rPr>
        <w:t xml:space="preserve">ու լրացումներ </w:t>
      </w:r>
      <w:r w:rsidR="006B0993" w:rsidRPr="006B0993">
        <w:rPr>
          <w:rFonts w:ascii="GHEA Grapalat" w:hAnsi="GHEA Grapalat"/>
          <w:b/>
          <w:lang w:val="hy-AM"/>
        </w:rPr>
        <w:t>կատարելու մասին</w:t>
      </w:r>
      <w:r w:rsidRPr="006B0993">
        <w:rPr>
          <w:rFonts w:ascii="GHEA Grapalat" w:hAnsi="GHEA Grapalat" w:cs="Sylfaen"/>
          <w:b/>
          <w:bCs/>
          <w:lang w:val="hy-AM"/>
        </w:rPr>
        <w:t>» որոշման  նախագծի  հեղինակների  (մշակողների)</w:t>
      </w:r>
    </w:p>
    <w:p w:rsidR="00A832B1" w:rsidRPr="006B0993" w:rsidRDefault="00A832B1" w:rsidP="00A651F8">
      <w:pPr>
        <w:spacing w:after="0" w:line="240" w:lineRule="auto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A832B1" w:rsidRPr="006B0993" w:rsidRDefault="00A832B1" w:rsidP="00A651F8">
      <w:pPr>
        <w:spacing w:after="0" w:line="240" w:lineRule="auto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  <w:r w:rsidRPr="006B0993">
        <w:rPr>
          <w:rFonts w:ascii="GHEA Grapalat" w:hAnsi="GHEA Grapalat" w:cs="Sylfaen"/>
          <w:lang w:val="fr-FR" w:eastAsia="ru-RU"/>
        </w:rPr>
        <w:t>ՀՀ կառավարության «</w:t>
      </w:r>
      <w:r w:rsidR="006B0993" w:rsidRPr="006B0993">
        <w:rPr>
          <w:rFonts w:ascii="GHEA Grapalat" w:hAnsi="GHEA Grapalat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</w:rPr>
        <w:t xml:space="preserve">ու լրացումներ </w:t>
      </w:r>
      <w:r w:rsidR="006B0993" w:rsidRPr="006B0993">
        <w:rPr>
          <w:rFonts w:ascii="GHEA Grapalat" w:hAnsi="GHEA Grapalat"/>
          <w:lang w:val="hy-AM"/>
        </w:rPr>
        <w:t>կատարելու մասին</w:t>
      </w:r>
      <w:r w:rsidRPr="006B0993">
        <w:rPr>
          <w:rFonts w:ascii="GHEA Grapalat" w:hAnsi="GHEA Grapalat" w:cs="Sylfaen"/>
          <w:lang w:val="fr-FR" w:eastAsia="ru-RU"/>
        </w:rPr>
        <w:t xml:space="preserve">» որոշման նախագիծը մշակվել է Հայաստանի Հանրապետության </w:t>
      </w:r>
      <w:r w:rsidR="000B665F">
        <w:rPr>
          <w:rFonts w:ascii="GHEA Grapalat" w:hAnsi="GHEA Grapalat" w:cs="Sylfaen"/>
          <w:lang w:val="hy-AM" w:eastAsia="ru-RU"/>
        </w:rPr>
        <w:t>բարձր տեխնոլոգիական արդյունաբերության</w:t>
      </w:r>
      <w:r w:rsidRPr="006B0993">
        <w:rPr>
          <w:rFonts w:ascii="GHEA Grapalat" w:hAnsi="GHEA Grapalat" w:cs="Sylfaen"/>
          <w:lang w:val="fr-FR" w:eastAsia="ru-RU"/>
        </w:rPr>
        <w:t xml:space="preserve"> նախարարության աշխատակազմի ֆինանսատնտեսագիտական </w:t>
      </w:r>
      <w:r w:rsidR="000B665F">
        <w:rPr>
          <w:rFonts w:ascii="GHEA Grapalat" w:hAnsi="GHEA Grapalat" w:cs="Sylfaen"/>
          <w:lang w:val="hy-AM" w:eastAsia="ru-RU"/>
        </w:rPr>
        <w:t xml:space="preserve"> </w:t>
      </w:r>
      <w:r w:rsidRPr="006B0993">
        <w:rPr>
          <w:rFonts w:ascii="GHEA Grapalat" w:hAnsi="GHEA Grapalat" w:cs="Sylfaen"/>
          <w:lang w:val="fr-FR" w:eastAsia="ru-RU"/>
        </w:rPr>
        <w:t xml:space="preserve"> վարչության կողմից:</w:t>
      </w:r>
    </w:p>
    <w:p w:rsidR="00A832B1" w:rsidRPr="006B0993" w:rsidRDefault="00A832B1" w:rsidP="00A651F8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</w:p>
    <w:p w:rsidR="00A832B1" w:rsidRPr="006B0993" w:rsidRDefault="00A832B1" w:rsidP="00A651F8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0993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ՑԱՆԿ</w:t>
      </w:r>
    </w:p>
    <w:p w:rsidR="00A832B1" w:rsidRPr="006B0993" w:rsidRDefault="00A832B1" w:rsidP="00A651F8">
      <w:pPr>
        <w:spacing w:after="0" w:line="240" w:lineRule="auto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Իրավական ակտերի,  որոնց հիման վրա կամ որոնցից օգտվելով մշակվել է ՀՀ կառավարության 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  <w:b/>
        </w:rPr>
        <w:t xml:space="preserve">ու լրացումներ </w:t>
      </w:r>
      <w:r w:rsidR="006B0993" w:rsidRPr="006B0993">
        <w:rPr>
          <w:rFonts w:ascii="GHEA Grapalat" w:hAnsi="GHEA Grapalat"/>
          <w:b/>
          <w:lang w:val="hy-AM"/>
        </w:rPr>
        <w:t>կատարելու մասին</w:t>
      </w:r>
      <w:r w:rsidRPr="006B0993">
        <w:rPr>
          <w:rFonts w:ascii="GHEA Grapalat" w:hAnsi="GHEA Grapalat" w:cs="Sylfaen"/>
          <w:b/>
          <w:bCs/>
          <w:lang w:val="hy-AM"/>
        </w:rPr>
        <w:t>»</w:t>
      </w:r>
      <w:r w:rsidR="006B3DAC" w:rsidRPr="006B0993">
        <w:rPr>
          <w:rFonts w:ascii="GHEA Grapalat" w:hAnsi="GHEA Grapalat" w:cs="Sylfaen"/>
          <w:b/>
          <w:bCs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որոշման նախագիծը</w:t>
      </w:r>
    </w:p>
    <w:p w:rsidR="00A832B1" w:rsidRPr="006B0993" w:rsidRDefault="00A832B1" w:rsidP="00A651F8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lang w:val="fr-FR"/>
        </w:rPr>
      </w:pPr>
    </w:p>
    <w:p w:rsidR="00A832B1" w:rsidRPr="006B0993" w:rsidRDefault="00A832B1" w:rsidP="00A651F8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</w:rPr>
      </w:pPr>
      <w:r w:rsidRPr="006B0993">
        <w:rPr>
          <w:rFonts w:ascii="GHEA Grapalat" w:hAnsi="GHEA Grapalat" w:cs="Sylfaen"/>
        </w:rPr>
        <w:t>ՀՀ կառավարության «</w:t>
      </w:r>
      <w:r w:rsidR="006B0993" w:rsidRPr="006B0993">
        <w:rPr>
          <w:rFonts w:ascii="GHEA Grapalat" w:hAnsi="GHEA Grapalat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r w:rsidR="006B0993" w:rsidRPr="006B0993">
        <w:rPr>
          <w:rFonts w:ascii="GHEA Grapalat" w:hAnsi="GHEA Grapalat"/>
        </w:rPr>
        <w:t xml:space="preserve">ու լրացումներ </w:t>
      </w:r>
      <w:r w:rsidR="006B0993" w:rsidRPr="006B0993">
        <w:rPr>
          <w:rFonts w:ascii="GHEA Grapalat" w:hAnsi="GHEA Grapalat"/>
          <w:lang w:val="hy-AM"/>
        </w:rPr>
        <w:t>կատարելու մասին</w:t>
      </w:r>
      <w:r w:rsidRPr="006B0993">
        <w:rPr>
          <w:rFonts w:ascii="GHEA Grapalat" w:hAnsi="GHEA Grapalat" w:cs="Sylfaen"/>
        </w:rPr>
        <w:t>»</w:t>
      </w:r>
      <w:r w:rsidR="006B3DAC" w:rsidRPr="006B0993">
        <w:rPr>
          <w:rFonts w:ascii="GHEA Grapalat" w:hAnsi="GHEA Grapalat" w:cs="Sylfaen"/>
        </w:rPr>
        <w:t xml:space="preserve"> </w:t>
      </w:r>
      <w:r w:rsidRPr="006B0993">
        <w:rPr>
          <w:rFonts w:ascii="GHEA Grapalat" w:hAnsi="GHEA Grapalat" w:cs="Sylfaen"/>
        </w:rPr>
        <w:t>որոշման նախագիծը  մշակվել է «Նորմատիվ իրավական ակտերի մասին» և «Բյուջետային համակարգի մասին» ՀՀ օրենքների հիման վրա:</w:t>
      </w:r>
    </w:p>
    <w:p w:rsidR="00314F09" w:rsidRPr="006B0993" w:rsidRDefault="00314F09" w:rsidP="00A651F8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sectPr w:rsidR="00314F09" w:rsidRPr="006B0993" w:rsidSect="00A651F8">
      <w:pgSz w:w="12240" w:h="15840"/>
      <w:pgMar w:top="272" w:right="448" w:bottom="567" w:left="720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20" w:rsidRDefault="008A0620" w:rsidP="00AE4509">
      <w:pPr>
        <w:spacing w:after="0" w:line="240" w:lineRule="auto"/>
      </w:pPr>
      <w:r>
        <w:separator/>
      </w:r>
    </w:p>
  </w:endnote>
  <w:endnote w:type="continuationSeparator" w:id="0">
    <w:p w:rsidR="008A0620" w:rsidRDefault="008A0620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20" w:rsidRDefault="008A0620" w:rsidP="00AE4509">
      <w:pPr>
        <w:spacing w:after="0" w:line="240" w:lineRule="auto"/>
      </w:pPr>
      <w:r>
        <w:separator/>
      </w:r>
    </w:p>
  </w:footnote>
  <w:footnote w:type="continuationSeparator" w:id="0">
    <w:p w:rsidR="008A0620" w:rsidRDefault="008A0620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B68"/>
    <w:rsid w:val="0001345C"/>
    <w:rsid w:val="00015416"/>
    <w:rsid w:val="000508B8"/>
    <w:rsid w:val="0005703F"/>
    <w:rsid w:val="00071D12"/>
    <w:rsid w:val="00073F7E"/>
    <w:rsid w:val="00093016"/>
    <w:rsid w:val="00093364"/>
    <w:rsid w:val="000B665F"/>
    <w:rsid w:val="000C1262"/>
    <w:rsid w:val="000D01FE"/>
    <w:rsid w:val="000D209E"/>
    <w:rsid w:val="000E48BD"/>
    <w:rsid w:val="000E6330"/>
    <w:rsid w:val="00116E63"/>
    <w:rsid w:val="001213BB"/>
    <w:rsid w:val="00132E4A"/>
    <w:rsid w:val="00164E7A"/>
    <w:rsid w:val="001A3619"/>
    <w:rsid w:val="001D1B0A"/>
    <w:rsid w:val="001D45E2"/>
    <w:rsid w:val="001D5E7E"/>
    <w:rsid w:val="00207034"/>
    <w:rsid w:val="002168D2"/>
    <w:rsid w:val="00225D7D"/>
    <w:rsid w:val="00231A63"/>
    <w:rsid w:val="00241CC3"/>
    <w:rsid w:val="00251678"/>
    <w:rsid w:val="00261895"/>
    <w:rsid w:val="00261EF2"/>
    <w:rsid w:val="00265B43"/>
    <w:rsid w:val="0026665E"/>
    <w:rsid w:val="00275C0B"/>
    <w:rsid w:val="0029495E"/>
    <w:rsid w:val="00297EF9"/>
    <w:rsid w:val="002A4C75"/>
    <w:rsid w:val="002B2912"/>
    <w:rsid w:val="002C022F"/>
    <w:rsid w:val="002D3A7F"/>
    <w:rsid w:val="002D3D03"/>
    <w:rsid w:val="002D433D"/>
    <w:rsid w:val="002E64C6"/>
    <w:rsid w:val="002F153F"/>
    <w:rsid w:val="00304E81"/>
    <w:rsid w:val="003129BB"/>
    <w:rsid w:val="00314F09"/>
    <w:rsid w:val="003157ED"/>
    <w:rsid w:val="00316803"/>
    <w:rsid w:val="00326641"/>
    <w:rsid w:val="00326F03"/>
    <w:rsid w:val="00340CD6"/>
    <w:rsid w:val="00352E10"/>
    <w:rsid w:val="00355E97"/>
    <w:rsid w:val="00357AE4"/>
    <w:rsid w:val="00357D58"/>
    <w:rsid w:val="0037113D"/>
    <w:rsid w:val="00372EDE"/>
    <w:rsid w:val="00384C0F"/>
    <w:rsid w:val="00387E21"/>
    <w:rsid w:val="00393D33"/>
    <w:rsid w:val="003A089B"/>
    <w:rsid w:val="003A0FDA"/>
    <w:rsid w:val="003B0274"/>
    <w:rsid w:val="003D73D3"/>
    <w:rsid w:val="003F7487"/>
    <w:rsid w:val="0040387A"/>
    <w:rsid w:val="00405268"/>
    <w:rsid w:val="00411205"/>
    <w:rsid w:val="004378FD"/>
    <w:rsid w:val="0045753C"/>
    <w:rsid w:val="00494DF7"/>
    <w:rsid w:val="004C1350"/>
    <w:rsid w:val="004E534D"/>
    <w:rsid w:val="004E7F01"/>
    <w:rsid w:val="004F02A0"/>
    <w:rsid w:val="004F74E1"/>
    <w:rsid w:val="00516DE6"/>
    <w:rsid w:val="0052164A"/>
    <w:rsid w:val="005216D6"/>
    <w:rsid w:val="00523672"/>
    <w:rsid w:val="005310CF"/>
    <w:rsid w:val="005311FA"/>
    <w:rsid w:val="00532655"/>
    <w:rsid w:val="00533482"/>
    <w:rsid w:val="005651B1"/>
    <w:rsid w:val="005743C7"/>
    <w:rsid w:val="0058185A"/>
    <w:rsid w:val="00584B4C"/>
    <w:rsid w:val="005862F8"/>
    <w:rsid w:val="00593D72"/>
    <w:rsid w:val="005A5F4A"/>
    <w:rsid w:val="005A67A0"/>
    <w:rsid w:val="005B3E4D"/>
    <w:rsid w:val="005D047B"/>
    <w:rsid w:val="005E05AD"/>
    <w:rsid w:val="005F1984"/>
    <w:rsid w:val="00630366"/>
    <w:rsid w:val="006363EE"/>
    <w:rsid w:val="00640E33"/>
    <w:rsid w:val="0064147C"/>
    <w:rsid w:val="00645260"/>
    <w:rsid w:val="006563AE"/>
    <w:rsid w:val="00656CC1"/>
    <w:rsid w:val="0069044F"/>
    <w:rsid w:val="00693133"/>
    <w:rsid w:val="006B0993"/>
    <w:rsid w:val="006B3DAC"/>
    <w:rsid w:val="006D1332"/>
    <w:rsid w:val="006E0F06"/>
    <w:rsid w:val="00721B37"/>
    <w:rsid w:val="00722898"/>
    <w:rsid w:val="00726178"/>
    <w:rsid w:val="0072718D"/>
    <w:rsid w:val="00733F86"/>
    <w:rsid w:val="00757749"/>
    <w:rsid w:val="00766F94"/>
    <w:rsid w:val="0078024F"/>
    <w:rsid w:val="00787FD1"/>
    <w:rsid w:val="007A10E2"/>
    <w:rsid w:val="007A22E9"/>
    <w:rsid w:val="007A50E2"/>
    <w:rsid w:val="007A6D91"/>
    <w:rsid w:val="00810C03"/>
    <w:rsid w:val="008317A7"/>
    <w:rsid w:val="00832A74"/>
    <w:rsid w:val="0083637B"/>
    <w:rsid w:val="00843899"/>
    <w:rsid w:val="00847BE0"/>
    <w:rsid w:val="00890873"/>
    <w:rsid w:val="008A0620"/>
    <w:rsid w:val="008B5CB5"/>
    <w:rsid w:val="008C76EB"/>
    <w:rsid w:val="008D6251"/>
    <w:rsid w:val="008E0743"/>
    <w:rsid w:val="009009D6"/>
    <w:rsid w:val="009060DE"/>
    <w:rsid w:val="00907833"/>
    <w:rsid w:val="00931342"/>
    <w:rsid w:val="009373B3"/>
    <w:rsid w:val="00941A46"/>
    <w:rsid w:val="0094283D"/>
    <w:rsid w:val="00953573"/>
    <w:rsid w:val="00971BFA"/>
    <w:rsid w:val="00985224"/>
    <w:rsid w:val="009877AF"/>
    <w:rsid w:val="009A171F"/>
    <w:rsid w:val="009A6A8D"/>
    <w:rsid w:val="009B5463"/>
    <w:rsid w:val="009B684A"/>
    <w:rsid w:val="009D6719"/>
    <w:rsid w:val="009F234C"/>
    <w:rsid w:val="00A10CC6"/>
    <w:rsid w:val="00A11D6A"/>
    <w:rsid w:val="00A27549"/>
    <w:rsid w:val="00A651F8"/>
    <w:rsid w:val="00A67CC4"/>
    <w:rsid w:val="00A76B09"/>
    <w:rsid w:val="00A81E74"/>
    <w:rsid w:val="00A832B1"/>
    <w:rsid w:val="00A97A0E"/>
    <w:rsid w:val="00AB0D86"/>
    <w:rsid w:val="00AB0D92"/>
    <w:rsid w:val="00AB12AC"/>
    <w:rsid w:val="00AC32D0"/>
    <w:rsid w:val="00AC66A7"/>
    <w:rsid w:val="00AE26AE"/>
    <w:rsid w:val="00AE4509"/>
    <w:rsid w:val="00AF184B"/>
    <w:rsid w:val="00B0111F"/>
    <w:rsid w:val="00B1083C"/>
    <w:rsid w:val="00B21A73"/>
    <w:rsid w:val="00B24774"/>
    <w:rsid w:val="00B26902"/>
    <w:rsid w:val="00B36098"/>
    <w:rsid w:val="00B47078"/>
    <w:rsid w:val="00B47E35"/>
    <w:rsid w:val="00B53BE3"/>
    <w:rsid w:val="00B63B85"/>
    <w:rsid w:val="00B76A88"/>
    <w:rsid w:val="00B77CF1"/>
    <w:rsid w:val="00B91D0D"/>
    <w:rsid w:val="00B96508"/>
    <w:rsid w:val="00BA45D7"/>
    <w:rsid w:val="00BA52BF"/>
    <w:rsid w:val="00BA6E93"/>
    <w:rsid w:val="00BB6D3E"/>
    <w:rsid w:val="00BC00BF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30E3"/>
    <w:rsid w:val="00C26921"/>
    <w:rsid w:val="00C3290E"/>
    <w:rsid w:val="00C37E04"/>
    <w:rsid w:val="00C4556E"/>
    <w:rsid w:val="00C5649C"/>
    <w:rsid w:val="00C620BD"/>
    <w:rsid w:val="00C82376"/>
    <w:rsid w:val="00C85BBE"/>
    <w:rsid w:val="00C86EFE"/>
    <w:rsid w:val="00CC2CE6"/>
    <w:rsid w:val="00CC7AB9"/>
    <w:rsid w:val="00CF21B4"/>
    <w:rsid w:val="00D02567"/>
    <w:rsid w:val="00D11552"/>
    <w:rsid w:val="00D212C2"/>
    <w:rsid w:val="00D359E6"/>
    <w:rsid w:val="00D425A0"/>
    <w:rsid w:val="00D44C89"/>
    <w:rsid w:val="00D6357E"/>
    <w:rsid w:val="00D97F30"/>
    <w:rsid w:val="00DA145B"/>
    <w:rsid w:val="00DE397D"/>
    <w:rsid w:val="00DE7D58"/>
    <w:rsid w:val="00DE7EFE"/>
    <w:rsid w:val="00DF295F"/>
    <w:rsid w:val="00E0180D"/>
    <w:rsid w:val="00E23310"/>
    <w:rsid w:val="00E36523"/>
    <w:rsid w:val="00E45781"/>
    <w:rsid w:val="00E74163"/>
    <w:rsid w:val="00EA56CB"/>
    <w:rsid w:val="00EC2E74"/>
    <w:rsid w:val="00EC5983"/>
    <w:rsid w:val="00EC6787"/>
    <w:rsid w:val="00ED19C2"/>
    <w:rsid w:val="00EE48FB"/>
    <w:rsid w:val="00EE622F"/>
    <w:rsid w:val="00EE72B2"/>
    <w:rsid w:val="00EF07FE"/>
    <w:rsid w:val="00EF1B49"/>
    <w:rsid w:val="00F35656"/>
    <w:rsid w:val="00F51DC5"/>
    <w:rsid w:val="00F661F6"/>
    <w:rsid w:val="00F72EE9"/>
    <w:rsid w:val="00F9005C"/>
    <w:rsid w:val="00FD1CCD"/>
    <w:rsid w:val="00FD40AB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6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9232-DFB3-46B6-83FE-2E45DD2C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Harutyunyan</dc:creator>
  <cp:keywords>https:/mul-mtc.gov.am/tasks/docs/attachment.php?id=191208&amp;fn=Grutyun-04.v2.docx&amp;out=1&amp;token=</cp:keywords>
  <cp:lastModifiedBy>Lilit Harutyunyan</cp:lastModifiedBy>
  <cp:revision>11</cp:revision>
  <cp:lastPrinted>2019-09-03T07:14:00Z</cp:lastPrinted>
  <dcterms:created xsi:type="dcterms:W3CDTF">2019-10-17T07:54:00Z</dcterms:created>
  <dcterms:modified xsi:type="dcterms:W3CDTF">2019-10-29T08:22:00Z</dcterms:modified>
</cp:coreProperties>
</file>