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EB" w:rsidRDefault="003318EB" w:rsidP="003613F4">
      <w:pPr>
        <w:spacing w:after="200" w:line="276" w:lineRule="auto"/>
        <w:ind w:left="708"/>
        <w:jc w:val="center"/>
        <w:rPr>
          <w:rFonts w:ascii="GHEA Grapalat" w:eastAsiaTheme="minorHAnsi" w:hAnsi="GHEA Grapalat"/>
          <w:lang w:val="hy-AM"/>
        </w:rPr>
      </w:pPr>
      <w:r>
        <w:rPr>
          <w:rFonts w:ascii="GHEA Grapalat" w:eastAsiaTheme="minorHAnsi" w:hAnsi="GHEA Grapalat"/>
          <w:lang w:val="hy-AM"/>
        </w:rPr>
        <w:t>ՀԻՄՆԱՎՈՐՈՒՄ</w:t>
      </w:r>
    </w:p>
    <w:p w:rsidR="003318EB" w:rsidRDefault="003318EB" w:rsidP="003613F4">
      <w:pPr>
        <w:spacing w:after="200" w:line="276" w:lineRule="auto"/>
        <w:ind w:left="708"/>
        <w:jc w:val="center"/>
        <w:rPr>
          <w:rFonts w:ascii="GHEA Grapalat" w:eastAsiaTheme="minorHAnsi" w:hAnsi="GHEA Grapalat"/>
          <w:lang w:val="hy-AM"/>
        </w:rPr>
      </w:pPr>
      <w:r>
        <w:rPr>
          <w:rFonts w:ascii="GHEA Grapalat" w:eastAsiaTheme="minorHAnsi" w:hAnsi="GHEA Grapalat"/>
          <w:lang w:val="hy-AM"/>
        </w:rPr>
        <w:t xml:space="preserve">ՀԱՅԱՍՏԱՆԻ ՀԱՆՐԱՊԵՏՈՒԹՅԱՆ  ՄԻ ՇԱՐՔ </w:t>
      </w:r>
      <w:r>
        <w:rPr>
          <w:rFonts w:ascii="GHEA Grapalat" w:eastAsiaTheme="minorHAnsi" w:hAnsi="GHEA Grapalat"/>
        </w:rPr>
        <w:t>ՕՐԵՆՔՆԵՐ</w:t>
      </w:r>
      <w:r>
        <w:rPr>
          <w:rFonts w:ascii="GHEA Grapalat" w:eastAsiaTheme="minorHAnsi" w:hAnsi="GHEA Grapalat"/>
          <w:lang w:val="hy-AM"/>
        </w:rPr>
        <w:t>ՈՒՄ ՓՈՓՈԽՈՒԹՅՈՒՆՆԵՐ ԵՎ ԼՐԱՑՈՒՄՆԵՐ ԿԱՏԱՐԵԼՈՒ ՄԱՍԻՆ</w:t>
      </w:r>
    </w:p>
    <w:p w:rsidR="00174E3C" w:rsidRDefault="00174E3C" w:rsidP="003318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lang w:eastAsia="ru-RU"/>
        </w:rPr>
      </w:pPr>
      <w:r w:rsidRPr="003318EB">
        <w:rPr>
          <w:rFonts w:ascii="GHEA Grapalat" w:hAnsi="GHEA Grapalat" w:cs="Sylfaen"/>
          <w:b/>
          <w:lang w:val="hy-AM" w:eastAsia="ru-RU"/>
        </w:rPr>
        <w:t>Իրավական ակտի ընդունման անհրաժեշտությունը</w:t>
      </w:r>
    </w:p>
    <w:p w:rsidR="0024151A" w:rsidRPr="002C704F" w:rsidRDefault="005357FE" w:rsidP="00CF7FA5">
      <w:pPr>
        <w:spacing w:line="360" w:lineRule="auto"/>
        <w:ind w:left="-630" w:firstLine="720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 xml:space="preserve">ՀՀ քաղաքաշինության, տեխնիկական և հրդեհային անվտանգության տեսչական մարմնի ստեղծմամբ է պայմանավորված </w:t>
      </w:r>
      <w:r w:rsidR="00B20B73" w:rsidRPr="00B20B73">
        <w:rPr>
          <w:rFonts w:ascii="GHEA Grapalat" w:hAnsi="GHEA Grapalat" w:cs="Sylfaen"/>
          <w:bCs/>
          <w:iCs/>
          <w:lang w:val="hy-AM"/>
        </w:rPr>
        <w:t>«</w:t>
      </w:r>
      <w:r w:rsidR="0024151A" w:rsidRPr="0024151A">
        <w:rPr>
          <w:rFonts w:ascii="GHEA Grapalat" w:hAnsi="GHEA Grapalat" w:cs="Sylfaen"/>
          <w:bCs/>
          <w:iCs/>
          <w:lang w:val="hy-AM"/>
        </w:rPr>
        <w:t>Հայաստանի Հանրապետության հողային օրենսգրքում  փոփոխությո</w:t>
      </w:r>
      <w:r w:rsidR="00B20B73">
        <w:rPr>
          <w:rFonts w:ascii="GHEA Grapalat" w:hAnsi="GHEA Grapalat" w:cs="Sylfaen"/>
          <w:bCs/>
          <w:iCs/>
          <w:lang w:val="hy-AM"/>
        </w:rPr>
        <w:t>ւններ և լրացում կատարելու մասին</w:t>
      </w:r>
      <w:r w:rsidR="00B20B73" w:rsidRPr="00B20B73">
        <w:rPr>
          <w:rFonts w:ascii="GHEA Grapalat" w:hAnsi="GHEA Grapalat" w:cs="Sylfaen"/>
          <w:bCs/>
          <w:iCs/>
          <w:lang w:val="hy-AM"/>
        </w:rPr>
        <w:t>»</w:t>
      </w:r>
      <w:r w:rsidR="0024151A" w:rsidRPr="0024151A">
        <w:rPr>
          <w:rFonts w:ascii="GHEA Grapalat" w:hAnsi="GHEA Grapalat" w:cs="Sylfaen"/>
          <w:bCs/>
          <w:iCs/>
          <w:lang w:val="hy-AM"/>
        </w:rPr>
        <w:t>, «Քաղաքաշինության մասին» Հայաստանի Հանրապետության օրենքում փոփոխություններ կատարելու մասին»</w:t>
      </w:r>
      <w:r w:rsidR="0024151A" w:rsidRPr="002C704F">
        <w:rPr>
          <w:rFonts w:ascii="GHEA Grapalat" w:hAnsi="GHEA Grapalat" w:cs="Sylfaen"/>
          <w:bCs/>
          <w:iCs/>
          <w:lang w:val="hy-AM"/>
        </w:rPr>
        <w:t xml:space="preserve">, </w:t>
      </w:r>
      <w:r w:rsidR="0024151A" w:rsidRPr="0024151A">
        <w:rPr>
          <w:rFonts w:ascii="GHEA Grapalat" w:hAnsi="GHEA Grapalat" w:cs="Sylfaen"/>
          <w:bCs/>
          <w:iCs/>
          <w:lang w:val="hy-AM"/>
        </w:rPr>
        <w:t>«Քաղաքաշինության բնագավառում իրավախախտումների համար պատասխանատվության մասին» Հայաստանի Հանրապետության օրենքում փոփ</w:t>
      </w:r>
      <w:r w:rsidR="00B20B73">
        <w:rPr>
          <w:rFonts w:ascii="GHEA Grapalat" w:hAnsi="GHEA Grapalat" w:cs="Sylfaen"/>
          <w:bCs/>
          <w:iCs/>
          <w:lang w:val="hy-AM"/>
        </w:rPr>
        <w:t xml:space="preserve">ոխություններ կատարելու մասին», </w:t>
      </w:r>
      <w:r w:rsidR="00B20B73" w:rsidRPr="00B20B73">
        <w:rPr>
          <w:rFonts w:ascii="GHEA Grapalat" w:hAnsi="GHEA Grapalat" w:cs="Sylfaen"/>
          <w:bCs/>
          <w:iCs/>
          <w:lang w:val="hy-AM"/>
        </w:rPr>
        <w:t>«</w:t>
      </w:r>
      <w:r w:rsidR="0024151A" w:rsidRPr="0024151A">
        <w:rPr>
          <w:rFonts w:ascii="GHEA Grapalat" w:hAnsi="GHEA Grapalat" w:cs="Sylfaen"/>
          <w:bCs/>
          <w:iCs/>
          <w:lang w:val="hy-AM"/>
        </w:rPr>
        <w:t xml:space="preserve">Գույքի նկատմամբ իրավունքների պետական գրանցման մասին» Հայաստանի Հանրապետության  օրենքում  </w:t>
      </w:r>
      <w:r w:rsidR="00B20B73">
        <w:rPr>
          <w:rFonts w:ascii="GHEA Grapalat" w:hAnsi="GHEA Grapalat" w:cs="Sylfaen"/>
          <w:bCs/>
          <w:iCs/>
          <w:lang w:val="hy-AM"/>
        </w:rPr>
        <w:t>փոփոխություններ կատարելու մասին</w:t>
      </w:r>
      <w:r w:rsidR="00B20B73" w:rsidRPr="00B20B73">
        <w:rPr>
          <w:rFonts w:ascii="GHEA Grapalat" w:hAnsi="GHEA Grapalat" w:cs="Sylfaen"/>
          <w:bCs/>
          <w:iCs/>
          <w:lang w:val="hy-AM"/>
        </w:rPr>
        <w:t>»</w:t>
      </w:r>
      <w:r w:rsidR="0024151A" w:rsidRPr="0024151A">
        <w:rPr>
          <w:rFonts w:ascii="GHEA Grapalat" w:hAnsi="GHEA Grapalat" w:cs="Sylfaen"/>
          <w:bCs/>
          <w:iCs/>
          <w:lang w:val="hy-AM"/>
        </w:rPr>
        <w:t>, «Հայաստանի Հանրապետությունում ստուգումների կազմակերպման և անցկացման մասին օրենքում փոփ</w:t>
      </w:r>
      <w:r w:rsidR="00B20B73">
        <w:rPr>
          <w:rFonts w:ascii="GHEA Grapalat" w:hAnsi="GHEA Grapalat" w:cs="Sylfaen"/>
          <w:bCs/>
          <w:iCs/>
          <w:lang w:val="hy-AM"/>
        </w:rPr>
        <w:t xml:space="preserve">ոխություններ կատարելու մասին», </w:t>
      </w:r>
      <w:r w:rsidR="00B20B73" w:rsidRPr="00B20B73">
        <w:rPr>
          <w:rFonts w:ascii="GHEA Grapalat" w:hAnsi="GHEA Grapalat" w:cs="Sylfaen"/>
          <w:bCs/>
          <w:iCs/>
          <w:lang w:val="hy-AM"/>
        </w:rPr>
        <w:t>«</w:t>
      </w:r>
      <w:r w:rsidR="0024151A" w:rsidRPr="0024151A">
        <w:rPr>
          <w:rFonts w:ascii="GHEA Grapalat" w:hAnsi="GHEA Grapalat" w:cs="Sylfaen"/>
          <w:bCs/>
          <w:iCs/>
          <w:lang w:val="hy-AM"/>
        </w:rPr>
        <w:t>Հրդեհային անվտանգության մասին» Հայաստանի Հանրապետության  օրենքում  փոփոխություններ կատարելու մասին», «Գեոդեզիայի և քարտեզագրության մասին» Հայաստանի Հանրապետության օրենքում փոփոխություններ և լրացում կատարելու մասին», «Էներգետիկայի բնագավառում և էներգասպառման ոլորտում պետական տեխնիկական վերահսկողության մասին» Հայաստանի Հանրապետության օրենքում փոփոխությունն</w:t>
      </w:r>
      <w:r w:rsidR="00B20B73">
        <w:rPr>
          <w:rFonts w:ascii="GHEA Grapalat" w:hAnsi="GHEA Grapalat" w:cs="Sylfaen"/>
          <w:bCs/>
          <w:iCs/>
          <w:lang w:val="hy-AM"/>
        </w:rPr>
        <w:t xml:space="preserve">եր և լրացում կատարելու մասին», </w:t>
      </w:r>
      <w:r w:rsidR="00B20B73" w:rsidRPr="00B20B73">
        <w:rPr>
          <w:rFonts w:ascii="GHEA Grapalat" w:hAnsi="GHEA Grapalat" w:cs="Sylfaen"/>
          <w:bCs/>
          <w:iCs/>
          <w:lang w:val="hy-AM"/>
        </w:rPr>
        <w:t>«</w:t>
      </w:r>
      <w:r w:rsidR="0024151A" w:rsidRPr="0024151A">
        <w:rPr>
          <w:rFonts w:ascii="GHEA Grapalat" w:hAnsi="GHEA Grapalat" w:cs="Sylfaen"/>
          <w:bCs/>
          <w:iCs/>
          <w:lang w:val="hy-AM"/>
        </w:rPr>
        <w:t>Տեխնիկական անվտանգության ապահովման պետական կարգավորման մասին» Հայաստանի Հանրապետության  օրենքում  փոփոխություններ և լրացումներ կատարելու մասին»,</w:t>
      </w:r>
      <w:r w:rsidR="00DD6DDE" w:rsidRPr="002C704F">
        <w:rPr>
          <w:rFonts w:ascii="GHEA Grapalat" w:hAnsi="GHEA Grapalat" w:cs="Sylfaen"/>
          <w:bCs/>
          <w:iCs/>
          <w:lang w:val="hy-AM"/>
        </w:rPr>
        <w:t xml:space="preserve"> «Տրանսպորտի մասին» </w:t>
      </w:r>
      <w:r w:rsidR="00535D24" w:rsidRPr="002C704F">
        <w:rPr>
          <w:rFonts w:ascii="GHEA Grapalat" w:hAnsi="GHEA Grapalat" w:cs="Sylfaen"/>
          <w:bCs/>
          <w:iCs/>
          <w:lang w:val="hy-AM"/>
        </w:rPr>
        <w:t>Հայաստանի Հանրապետության օրենքում փոփոխություններ  կատարելու մասին»,</w:t>
      </w:r>
      <w:r w:rsidR="00B20B73">
        <w:rPr>
          <w:rFonts w:ascii="GHEA Grapalat" w:hAnsi="GHEA Grapalat" w:cs="Sylfaen"/>
          <w:bCs/>
          <w:iCs/>
          <w:lang w:val="hy-AM"/>
        </w:rPr>
        <w:t xml:space="preserve"> </w:t>
      </w:r>
      <w:r w:rsidR="00B20B73" w:rsidRPr="00B20B73">
        <w:rPr>
          <w:rFonts w:ascii="GHEA Grapalat" w:hAnsi="GHEA Grapalat" w:cs="Sylfaen"/>
          <w:bCs/>
          <w:iCs/>
          <w:lang w:val="hy-AM"/>
        </w:rPr>
        <w:t>«</w:t>
      </w:r>
      <w:r w:rsidR="0024151A" w:rsidRPr="0024151A">
        <w:rPr>
          <w:rFonts w:ascii="GHEA Grapalat" w:hAnsi="GHEA Grapalat" w:cs="Sylfaen"/>
          <w:bCs/>
          <w:iCs/>
          <w:lang w:val="hy-AM"/>
        </w:rPr>
        <w:t>Հողերի օգտագործման և պահպանման նկատմամբ վերահսկողության մասին» Հայաստանի Հանրապետության  օրենքում  փոփոխություններ և լրացումներ կատարելու մասին»</w:t>
      </w:r>
      <w:r w:rsidR="002C704F" w:rsidRPr="002C704F">
        <w:rPr>
          <w:rFonts w:ascii="GHEA Grapalat" w:hAnsi="GHEA Grapalat" w:cs="Sylfaen"/>
          <w:bCs/>
          <w:iCs/>
          <w:lang w:val="hy-AM"/>
        </w:rPr>
        <w:t xml:space="preserve">, «Ավտոմոբիլային տրանսպորտով վտանգավոր բեռներ և չվնասազերծված տարաներ փոխադրելու մասին» Հայաստանի Հանրապետության օրենքում փոփոխություններ եվ լրացում  կատարելու մասին», </w:t>
      </w:r>
      <w:r w:rsidR="002C704F" w:rsidRPr="002C704F">
        <w:rPr>
          <w:rFonts w:ascii="GHEA Grapalat" w:hAnsi="GHEA Grapalat" w:cs="Sylfaen"/>
          <w:bCs/>
          <w:iCs/>
          <w:lang w:val="hy-AM"/>
        </w:rPr>
        <w:lastRenderedPageBreak/>
        <w:t>«Ավտոմոբիլային տրանսպորտի մասին» Հայաստանի Հանրապետու</w:t>
      </w:r>
      <w:r w:rsidR="00B20B73">
        <w:rPr>
          <w:rFonts w:ascii="GHEA Grapalat" w:hAnsi="GHEA Grapalat" w:cs="Sylfaen"/>
          <w:bCs/>
          <w:iCs/>
          <w:lang w:val="hy-AM"/>
        </w:rPr>
        <w:t xml:space="preserve">թյան օրենքում փոփոխություններ </w:t>
      </w:r>
      <w:r w:rsidR="00B20B73">
        <w:rPr>
          <w:rFonts w:ascii="GHEA Grapalat" w:hAnsi="GHEA Grapalat" w:cs="Sylfaen"/>
          <w:bCs/>
          <w:iCs/>
        </w:rPr>
        <w:t>և</w:t>
      </w:r>
      <w:r w:rsidR="002C704F" w:rsidRPr="002C704F">
        <w:rPr>
          <w:rFonts w:ascii="GHEA Grapalat" w:hAnsi="GHEA Grapalat" w:cs="Sylfaen"/>
          <w:bCs/>
          <w:iCs/>
          <w:lang w:val="hy-AM"/>
        </w:rPr>
        <w:t xml:space="preserve"> լրացում  կատարելու մասին»</w:t>
      </w:r>
      <w:r w:rsidR="0024151A" w:rsidRPr="0024151A">
        <w:rPr>
          <w:rFonts w:ascii="GHEA Grapalat" w:hAnsi="GHEA Grapalat" w:cs="Sylfaen"/>
          <w:bCs/>
          <w:iCs/>
          <w:lang w:val="hy-AM"/>
        </w:rPr>
        <w:t xml:space="preserve"> Հայաստանի Հանրապետության օրենքների ընդունման անհրաժեշտությ</w:t>
      </w:r>
      <w:r>
        <w:rPr>
          <w:rFonts w:ascii="GHEA Grapalat" w:hAnsi="GHEA Grapalat" w:cs="Sylfaen"/>
          <w:bCs/>
          <w:iCs/>
          <w:lang w:val="hy-AM"/>
        </w:rPr>
        <w:t>ու</w:t>
      </w:r>
      <w:r w:rsidR="0024151A" w:rsidRPr="0024151A">
        <w:rPr>
          <w:rFonts w:ascii="GHEA Grapalat" w:hAnsi="GHEA Grapalat" w:cs="Sylfaen"/>
          <w:bCs/>
          <w:iCs/>
          <w:lang w:val="hy-AM"/>
        </w:rPr>
        <w:t>ն</w:t>
      </w:r>
      <w:r>
        <w:rPr>
          <w:rFonts w:ascii="GHEA Grapalat" w:hAnsi="GHEA Grapalat" w:cs="Sylfaen"/>
          <w:bCs/>
          <w:iCs/>
          <w:lang w:val="hy-AM"/>
        </w:rPr>
        <w:t>ը</w:t>
      </w:r>
      <w:r w:rsidR="0024151A" w:rsidRPr="002C704F">
        <w:rPr>
          <w:rFonts w:ascii="GHEA Grapalat" w:hAnsi="GHEA Grapalat" w:cs="Sylfaen"/>
          <w:bCs/>
          <w:iCs/>
          <w:lang w:val="hy-AM"/>
        </w:rPr>
        <w:t>:</w:t>
      </w:r>
    </w:p>
    <w:p w:rsidR="00C3499F" w:rsidRPr="00CF7FA5" w:rsidRDefault="00C3499F" w:rsidP="00CF7FA5">
      <w:pPr>
        <w:spacing w:line="360" w:lineRule="auto"/>
        <w:ind w:left="-630" w:firstLine="720"/>
        <w:jc w:val="both"/>
        <w:rPr>
          <w:rFonts w:ascii="GHEA Grapalat" w:hAnsi="GHEA Grapalat" w:cs="Sylfaen"/>
          <w:bCs/>
          <w:iCs/>
          <w:lang w:val="hy-AM"/>
        </w:rPr>
      </w:pPr>
    </w:p>
    <w:p w:rsidR="00A0537F" w:rsidRPr="00A0537F" w:rsidRDefault="00A0537F" w:rsidP="00A0537F">
      <w:pPr>
        <w:pStyle w:val="norm"/>
        <w:spacing w:line="360" w:lineRule="auto"/>
        <w:rPr>
          <w:rFonts w:ascii="GHEA Grapalat" w:hAnsi="GHEA Grapalat" w:cs="Sylfaen"/>
          <w:noProof/>
          <w:color w:val="000000"/>
          <w:sz w:val="24"/>
          <w:szCs w:val="24"/>
          <w:lang w:val="hy-AM"/>
        </w:rPr>
      </w:pPr>
      <w:r w:rsidRPr="00A0537F">
        <w:rPr>
          <w:rFonts w:ascii="GHEA Grapalat" w:hAnsi="GHEA Grapalat" w:cs="Sylfaen"/>
          <w:b/>
          <w:sz w:val="24"/>
          <w:szCs w:val="24"/>
          <w:lang w:val="hy-AM"/>
        </w:rPr>
        <w:t>2.Առկա</w:t>
      </w:r>
      <w:r w:rsidRPr="00A0537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A0537F">
        <w:rPr>
          <w:rFonts w:ascii="GHEA Grapalat" w:hAnsi="GHEA Grapalat" w:cs="Sylfaen"/>
          <w:b/>
          <w:sz w:val="24"/>
          <w:szCs w:val="24"/>
          <w:lang w:val="hy-AM"/>
        </w:rPr>
        <w:t>խնդիրների</w:t>
      </w:r>
      <w:r w:rsidRPr="00A0537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A0537F"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 w:rsidRPr="00A0537F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A0537F">
        <w:rPr>
          <w:rFonts w:ascii="GHEA Grapalat" w:hAnsi="GHEA Grapalat" w:cs="Sylfaen"/>
          <w:b/>
          <w:sz w:val="24"/>
          <w:szCs w:val="24"/>
          <w:lang w:val="hy-AM"/>
        </w:rPr>
        <w:t>լուծումները</w:t>
      </w:r>
      <w:r w:rsidRPr="00A0537F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</w:p>
    <w:p w:rsidR="003819F4" w:rsidRPr="003819F4" w:rsidRDefault="00737EA2" w:rsidP="00A41C60">
      <w:pPr>
        <w:pStyle w:val="NormalWeb"/>
        <w:spacing w:line="360" w:lineRule="auto"/>
        <w:ind w:left="-540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37EA2">
        <w:rPr>
          <w:rFonts w:ascii="GHEA Grapalat" w:hAnsi="GHEA Grapalat"/>
          <w:color w:val="000000"/>
          <w:shd w:val="clear" w:color="auto" w:fill="FFFFFF"/>
          <w:lang w:val="hy-AM"/>
        </w:rPr>
        <w:t xml:space="preserve">2018 թվականի մարտի 23-ին ընդունվել են «Պետական կառավարման համակարգի մարմինների մասին» և «Տեսչական մարմինների մասին» ՀՀ օրենքում փոփոխություններ և լրացումներ կատարելու մասին» Հայաստանի Հանրապետության օրենքները, որոնց համաձայն տեսչական մարմինները հանդիսանում են կառավարությանը ենթակա մարմիններ: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«Պետական կառավարման համակարգի մարմինների մասին» ՀՀ օրենքի </w:t>
      </w:r>
      <w:r w:rsidR="00B113AA">
        <w:rPr>
          <w:rFonts w:ascii="GHEA Grapalat" w:hAnsi="GHEA Grapalat"/>
          <w:color w:val="000000"/>
          <w:shd w:val="clear" w:color="auto" w:fill="FFFFFF"/>
          <w:lang w:val="hy-AM"/>
        </w:rPr>
        <w:t>4-րդ հոդված</w:t>
      </w:r>
      <w:r w:rsidR="00A41C60">
        <w:rPr>
          <w:rFonts w:ascii="GHEA Grapalat" w:hAnsi="GHEA Grapalat"/>
          <w:color w:val="000000"/>
          <w:shd w:val="clear" w:color="auto" w:fill="FFFFFF"/>
          <w:lang w:val="hy-AM"/>
        </w:rPr>
        <w:t>ի 2-րդ մասով սահմանվում են տեսչական մարմինները, որոնց թվում է նաև</w:t>
      </w:r>
      <w:r w:rsidR="00C3499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41C60" w:rsidRPr="00A41C60">
        <w:rPr>
          <w:rFonts w:ascii="GHEA Grapalat" w:hAnsi="GHEA Grapalat"/>
          <w:color w:val="000000"/>
          <w:shd w:val="clear" w:color="auto" w:fill="FFFFFF"/>
          <w:lang w:val="hy-AM"/>
        </w:rPr>
        <w:t xml:space="preserve">Քաղաքաշինության, տեխնիկական և հրդեհային </w:t>
      </w:r>
      <w:r w:rsidR="00A41C60">
        <w:rPr>
          <w:rFonts w:ascii="GHEA Grapalat" w:hAnsi="GHEA Grapalat"/>
          <w:color w:val="000000"/>
          <w:shd w:val="clear" w:color="auto" w:fill="FFFFFF"/>
          <w:lang w:val="hy-AM"/>
        </w:rPr>
        <w:t>անվտանգության տեսչական մարմինը, որի ստեղծումից հետո դադարել են գործել ՀՀ տրանսպորտի նախարարության տրանսպորտային պետական տեսչությունը, ՀՀ էներգետիկ</w:t>
      </w:r>
      <w:r w:rsidR="00A41C60" w:rsidRPr="00A41C6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41C60">
        <w:rPr>
          <w:rFonts w:ascii="GHEA Grapalat" w:hAnsi="GHEA Grapalat"/>
          <w:color w:val="000000"/>
          <w:shd w:val="clear" w:color="auto" w:fill="FFFFFF"/>
          <w:lang w:val="hy-AM"/>
        </w:rPr>
        <w:t xml:space="preserve">ենթակառուցվածքների և բնական պաշարների նախարարության էներգետիկայի պետական տեսչությունը, ՀՀ արտակարգ իրավիճակների նախարարության </w:t>
      </w:r>
      <w:r w:rsidR="001638F5">
        <w:rPr>
          <w:rFonts w:ascii="GHEA Grapalat" w:hAnsi="GHEA Grapalat"/>
          <w:color w:val="000000"/>
          <w:shd w:val="clear" w:color="auto" w:fill="FFFFFF"/>
          <w:lang w:val="hy-AM"/>
        </w:rPr>
        <w:t>պետական հրդեհային և տեխնիկական անվտանգության տեսչությունը, ՀՀ քաղաքաշինության կոմիտեի</w:t>
      </w:r>
      <w:r w:rsidR="00A41C6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638F5">
        <w:rPr>
          <w:rFonts w:ascii="GHEA Grapalat" w:hAnsi="GHEA Grapalat"/>
          <w:color w:val="000000"/>
          <w:shd w:val="clear" w:color="auto" w:fill="FFFFFF"/>
          <w:lang w:val="hy-AM"/>
        </w:rPr>
        <w:t>քաղաքաշինական պետական տեսչությունը, և դրանց կողմից վերահսկվող բնագավառների նկատմամբ վերահսկողություն իրականացնելու իրավասությունը վերապահվել է տեսչական մարմնին:</w:t>
      </w:r>
      <w:r w:rsidR="00A41C60" w:rsidRPr="00A41C6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638F5">
        <w:rPr>
          <w:rFonts w:ascii="GHEA Grapalat" w:hAnsi="GHEA Grapalat"/>
          <w:color w:val="000000"/>
          <w:shd w:val="clear" w:color="auto" w:fill="FFFFFF"/>
          <w:lang w:val="hy-AM"/>
        </w:rPr>
        <w:t>Արդյունքում, առկա են անհամապատասխանություններ նշված բնագավառներում վերահսկողությունը սահմանող օրենքներում` կապված բնագավառում քաղաքականություն իրականացնող մարմինների և վերահսկողություն իրականացնող մարմնի լիազորությունների սահմանազատման հետ:</w:t>
      </w:r>
      <w:r w:rsidR="00C3499F" w:rsidRPr="00C3499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638F5">
        <w:rPr>
          <w:rFonts w:ascii="GHEA Grapalat" w:hAnsi="GHEA Grapalat"/>
          <w:color w:val="000000"/>
          <w:shd w:val="clear" w:color="auto" w:fill="FFFFFF"/>
          <w:lang w:val="hy-AM"/>
        </w:rPr>
        <w:t>Այդ առումով, անհրաժեշտություն է առաջանում ներկայացվող փաթեթ</w:t>
      </w:r>
      <w:r w:rsidR="00B20B73">
        <w:rPr>
          <w:rFonts w:ascii="GHEA Grapalat" w:hAnsi="GHEA Grapalat"/>
          <w:color w:val="000000"/>
          <w:shd w:val="clear" w:color="auto" w:fill="FFFFFF"/>
          <w:lang w:val="hy-AM"/>
        </w:rPr>
        <w:t>ում ընդգրկված օրենքներում կատար</w:t>
      </w:r>
      <w:r w:rsidR="001638F5">
        <w:rPr>
          <w:rFonts w:ascii="GHEA Grapalat" w:hAnsi="GHEA Grapalat"/>
          <w:color w:val="000000"/>
          <w:shd w:val="clear" w:color="auto" w:fill="FFFFFF"/>
          <w:lang w:val="hy-AM"/>
        </w:rPr>
        <w:t>ել փոփոխություններ կամ լրացումներ` համապատասխան մարմինների և/կամ դրանց ղեկավարների լիազորությունները հստակեցնելու նպատակով:</w:t>
      </w:r>
      <w:r w:rsidR="00C3499F" w:rsidRPr="00C3499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C3499F" w:rsidRPr="005357FE" w:rsidRDefault="0031628D" w:rsidP="00C3499F">
      <w:pPr>
        <w:pStyle w:val="norm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  <w:r w:rsidRPr="005357FE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3</w:t>
      </w:r>
      <w:r w:rsidR="00C3499F" w:rsidRPr="005357FE">
        <w:rPr>
          <w:rFonts w:ascii="GHEA Grapalat" w:hAnsi="GHEA Grapalat" w:cs="Sylfaen"/>
          <w:b/>
          <w:sz w:val="24"/>
          <w:szCs w:val="24"/>
          <w:lang w:val="hy-AM"/>
        </w:rPr>
        <w:t>. Կարգավորման նպատակը և բնույթը</w:t>
      </w:r>
    </w:p>
    <w:p w:rsidR="0024151A" w:rsidRPr="005357FE" w:rsidRDefault="0024151A" w:rsidP="00CF7FA5">
      <w:pPr>
        <w:pStyle w:val="norm"/>
        <w:spacing w:line="360" w:lineRule="auto"/>
        <w:ind w:left="-540"/>
        <w:rPr>
          <w:rFonts w:ascii="GHEA Grapalat" w:hAnsi="GHEA Grapalat" w:cs="Sylfaen"/>
          <w:noProof/>
          <w:color w:val="000000"/>
          <w:sz w:val="24"/>
          <w:szCs w:val="24"/>
          <w:lang w:val="hy-AM"/>
        </w:rPr>
      </w:pPr>
      <w:r w:rsidRPr="00A0762E">
        <w:rPr>
          <w:rFonts w:ascii="GHEA Grapalat" w:hAnsi="GHEA Grapalat" w:cs="Sylfaen"/>
          <w:bCs/>
          <w:sz w:val="24"/>
          <w:szCs w:val="24"/>
          <w:lang w:val="hy-AM"/>
        </w:rPr>
        <w:t>Նախագծ</w:t>
      </w:r>
      <w:r w:rsidRPr="005357FE">
        <w:rPr>
          <w:rFonts w:ascii="GHEA Grapalat" w:hAnsi="GHEA Grapalat" w:cs="Sylfaen"/>
          <w:bCs/>
          <w:sz w:val="24"/>
          <w:szCs w:val="24"/>
          <w:lang w:val="hy-AM"/>
        </w:rPr>
        <w:t>երի</w:t>
      </w:r>
      <w:r w:rsidRPr="00A0762E">
        <w:rPr>
          <w:rFonts w:ascii="GHEA Grapalat" w:hAnsi="GHEA Grapalat" w:cs="Sylfaen"/>
          <w:bCs/>
          <w:sz w:val="24"/>
          <w:szCs w:val="24"/>
          <w:lang w:val="hy-AM"/>
        </w:rPr>
        <w:t xml:space="preserve"> նպատակն է` </w:t>
      </w:r>
      <w:r w:rsidRPr="005357FE">
        <w:rPr>
          <w:rFonts w:ascii="GHEA Grapalat" w:hAnsi="GHEA Grapalat" w:cs="Sylfaen"/>
          <w:bCs/>
          <w:sz w:val="24"/>
          <w:szCs w:val="24"/>
          <w:lang w:val="hy-AM"/>
        </w:rPr>
        <w:t xml:space="preserve">օրենքներում կատարված 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փոփոխությունների լույսի ներքո համապարփակ կարգավորել </w:t>
      </w:r>
      <w:r w:rsidRPr="00A0762E">
        <w:rPr>
          <w:rFonts w:ascii="Courier New" w:hAnsi="Courier New" w:cs="Courier New"/>
          <w:noProof/>
          <w:color w:val="000000"/>
          <w:sz w:val="24"/>
          <w:szCs w:val="24"/>
          <w:lang w:val="hy-AM"/>
        </w:rPr>
        <w:t> 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Տեսչական</w:t>
      </w:r>
      <w:r w:rsidRPr="00A0762E">
        <w:rPr>
          <w:rFonts w:ascii="Courier New" w:hAnsi="Courier New" w:cs="Courier New"/>
          <w:noProof/>
          <w:color w:val="000000"/>
          <w:sz w:val="24"/>
          <w:szCs w:val="24"/>
          <w:lang w:val="hy-AM"/>
        </w:rPr>
        <w:t> 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մարմ</w:t>
      </w:r>
      <w:r w:rsidRPr="005357F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իններ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 գործունեության հետ կապված հարաբերությունները՝ ստեղծելով Տեսչական</w:t>
      </w:r>
      <w:r w:rsidRPr="00A0762E">
        <w:rPr>
          <w:rFonts w:ascii="Courier New" w:hAnsi="Courier New" w:cs="Courier New"/>
          <w:noProof/>
          <w:color w:val="000000"/>
          <w:sz w:val="24"/>
          <w:szCs w:val="24"/>
          <w:lang w:val="hy-AM"/>
        </w:rPr>
        <w:t> 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մարմ</w:t>
      </w:r>
      <w:r w:rsidRPr="005357F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ին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</w:t>
      </w:r>
      <w:r w:rsidRPr="005357F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երի</w:t>
      </w:r>
      <w:r w:rsidRPr="00A076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բնականոն գործունեության համար անհրաժեշտ և բավարար նախադրյալներ:</w:t>
      </w:r>
    </w:p>
    <w:p w:rsidR="00F647DD" w:rsidRDefault="00F647DD" w:rsidP="00174E3C">
      <w:pPr>
        <w:pStyle w:val="norm"/>
        <w:spacing w:line="360" w:lineRule="auto"/>
        <w:rPr>
          <w:rFonts w:ascii="GHEA Grapalat" w:hAnsi="GHEA Grapalat" w:cs="Sylfaen"/>
          <w:b/>
          <w:sz w:val="24"/>
          <w:szCs w:val="24"/>
        </w:rPr>
      </w:pPr>
    </w:p>
    <w:p w:rsidR="00174E3C" w:rsidRPr="005357FE" w:rsidRDefault="0031628D" w:rsidP="00174E3C">
      <w:pPr>
        <w:pStyle w:val="norm"/>
        <w:spacing w:line="360" w:lineRule="auto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5357FE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174E3C" w:rsidRPr="005357FE">
        <w:rPr>
          <w:rFonts w:ascii="GHEA Grapalat" w:hAnsi="GHEA Grapalat" w:cs="Sylfaen"/>
          <w:b/>
          <w:sz w:val="24"/>
          <w:szCs w:val="24"/>
          <w:lang w:val="hy-AM"/>
        </w:rPr>
        <w:t xml:space="preserve">. Նախագծի մշակման գործընթացում ներգրավված ինստիտուտները և անձինք </w:t>
      </w:r>
    </w:p>
    <w:p w:rsidR="00220A2D" w:rsidRPr="005357FE" w:rsidRDefault="00220A2D" w:rsidP="00CF7FA5">
      <w:pPr>
        <w:spacing w:line="360" w:lineRule="auto"/>
        <w:ind w:left="-630" w:firstLine="720"/>
        <w:jc w:val="both"/>
        <w:rPr>
          <w:rFonts w:ascii="GHEA Grapalat" w:eastAsiaTheme="minorHAnsi" w:hAnsi="GHEA Grapalat" w:cstheme="minorBidi"/>
          <w:lang w:val="hy-AM" w:eastAsia="ru-RU"/>
        </w:rPr>
      </w:pPr>
      <w:r w:rsidRPr="005357FE">
        <w:rPr>
          <w:rFonts w:ascii="GHEA Grapalat" w:eastAsiaTheme="minorHAnsi" w:hAnsi="GHEA Grapalat" w:cstheme="minorBidi"/>
          <w:lang w:val="hy-AM" w:eastAsia="ru-RU"/>
        </w:rPr>
        <w:t>Նախագծ</w:t>
      </w:r>
      <w:r w:rsidR="00B20A3B" w:rsidRPr="005357FE">
        <w:rPr>
          <w:rFonts w:ascii="GHEA Grapalat" w:eastAsiaTheme="minorHAnsi" w:hAnsi="GHEA Grapalat" w:cstheme="minorBidi"/>
          <w:lang w:val="hy-AM" w:eastAsia="ru-RU"/>
        </w:rPr>
        <w:t>եր</w:t>
      </w:r>
      <w:r w:rsidRPr="005357FE">
        <w:rPr>
          <w:rFonts w:ascii="GHEA Grapalat" w:eastAsiaTheme="minorHAnsi" w:hAnsi="GHEA Grapalat" w:cstheme="minorBidi"/>
          <w:lang w:val="hy-AM" w:eastAsia="ru-RU"/>
        </w:rPr>
        <w:t xml:space="preserve">ը մշակվել է Հայաստանի Հանրապետության վարչապետի աշխատակազմի </w:t>
      </w:r>
      <w:r w:rsidR="00C3499F" w:rsidRPr="005357FE">
        <w:rPr>
          <w:rFonts w:ascii="GHEA Grapalat" w:eastAsiaTheme="minorHAnsi" w:hAnsi="GHEA Grapalat" w:cstheme="minorBidi"/>
          <w:lang w:val="hy-AM" w:eastAsia="ru-RU"/>
        </w:rPr>
        <w:t>տ</w:t>
      </w:r>
      <w:r w:rsidRPr="005357FE">
        <w:rPr>
          <w:rFonts w:ascii="GHEA Grapalat" w:eastAsiaTheme="minorHAnsi" w:hAnsi="GHEA Grapalat" w:cstheme="minorBidi"/>
          <w:lang w:val="hy-AM" w:eastAsia="ru-RU"/>
        </w:rPr>
        <w:t>եսչական մարմինների աշխատանքների համակարգման գրասենյակի կողմից:</w:t>
      </w:r>
    </w:p>
    <w:p w:rsidR="007E33F6" w:rsidRPr="005357FE" w:rsidRDefault="007E33F6" w:rsidP="00220A2D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lang w:val="hy-AM" w:eastAsia="ru-RU"/>
        </w:rPr>
      </w:pPr>
    </w:p>
    <w:p w:rsidR="00174E3C" w:rsidRPr="007E33F6" w:rsidRDefault="0031628D" w:rsidP="00174E3C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b/>
          <w:lang w:eastAsia="ru-RU"/>
        </w:rPr>
      </w:pPr>
      <w:r>
        <w:rPr>
          <w:rFonts w:ascii="GHEA Grapalat" w:eastAsiaTheme="minorHAnsi" w:hAnsi="GHEA Grapalat" w:cstheme="minorBidi"/>
          <w:b/>
          <w:lang w:eastAsia="ru-RU"/>
        </w:rPr>
        <w:t>5</w:t>
      </w:r>
      <w:r w:rsidR="00174E3C" w:rsidRPr="007E33F6">
        <w:rPr>
          <w:rFonts w:ascii="GHEA Grapalat" w:eastAsiaTheme="minorHAnsi" w:hAnsi="GHEA Grapalat" w:cstheme="minorBidi"/>
          <w:b/>
          <w:lang w:eastAsia="ru-RU"/>
        </w:rPr>
        <w:t>. Ակնկալվող արդյունքը</w:t>
      </w:r>
    </w:p>
    <w:p w:rsidR="00C3499F" w:rsidRPr="00C3499F" w:rsidRDefault="0024151A" w:rsidP="00CF7FA5">
      <w:pPr>
        <w:spacing w:line="360" w:lineRule="auto"/>
        <w:ind w:left="-630" w:firstLine="720"/>
        <w:jc w:val="both"/>
        <w:rPr>
          <w:rFonts w:ascii="GHEA Grapalat" w:eastAsiaTheme="minorHAnsi" w:hAnsi="GHEA Grapalat" w:cstheme="minorBidi"/>
          <w:lang w:eastAsia="ru-RU"/>
        </w:rPr>
      </w:pPr>
      <w:proofErr w:type="spellStart"/>
      <w:r w:rsidRPr="00C3499F">
        <w:rPr>
          <w:rFonts w:ascii="GHEA Grapalat" w:eastAsiaTheme="minorHAnsi" w:hAnsi="GHEA Grapalat" w:cstheme="minorBidi"/>
          <w:lang w:eastAsia="ru-RU"/>
        </w:rPr>
        <w:t>Նախագծ</w:t>
      </w:r>
      <w:r>
        <w:rPr>
          <w:rFonts w:ascii="GHEA Grapalat" w:eastAsiaTheme="minorHAnsi" w:hAnsi="GHEA Grapalat" w:cstheme="minorBidi"/>
          <w:lang w:eastAsia="ru-RU"/>
        </w:rPr>
        <w:t>եր</w:t>
      </w:r>
      <w:r w:rsidRPr="00C3499F">
        <w:rPr>
          <w:rFonts w:ascii="GHEA Grapalat" w:eastAsiaTheme="minorHAnsi" w:hAnsi="GHEA Grapalat" w:cstheme="minorBidi"/>
          <w:lang w:eastAsia="ru-RU"/>
        </w:rPr>
        <w:t>ի</w:t>
      </w:r>
      <w:proofErr w:type="spellEnd"/>
      <w:r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Pr="00C3499F">
        <w:rPr>
          <w:rFonts w:ascii="GHEA Grapalat" w:eastAsiaTheme="minorHAnsi" w:hAnsi="GHEA Grapalat" w:cstheme="minorBidi"/>
          <w:lang w:eastAsia="ru-RU"/>
        </w:rPr>
        <w:t>ընդունման</w:t>
      </w:r>
      <w:proofErr w:type="spellEnd"/>
      <w:r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r>
        <w:rPr>
          <w:rFonts w:ascii="GHEA Grapalat" w:eastAsiaTheme="minorHAnsi" w:hAnsi="GHEA Grapalat" w:cstheme="minorBidi"/>
          <w:lang w:val="hy-AM" w:eastAsia="ru-RU"/>
        </w:rPr>
        <w:t>արդյունքում ակնկալվում է</w:t>
      </w:r>
      <w:r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proofErr w:type="gramStart"/>
      <w:r w:rsidRPr="00C3499F">
        <w:rPr>
          <w:rFonts w:ascii="GHEA Grapalat" w:eastAsiaTheme="minorHAnsi" w:hAnsi="GHEA Grapalat" w:cstheme="minorBidi"/>
          <w:lang w:eastAsia="ru-RU"/>
        </w:rPr>
        <w:t>հստակեցնել</w:t>
      </w:r>
      <w:proofErr w:type="spellEnd"/>
      <w:r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r w:rsidR="00C3499F"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C3499F">
        <w:rPr>
          <w:rFonts w:ascii="GHEA Grapalat" w:eastAsiaTheme="minorHAnsi" w:hAnsi="GHEA Grapalat" w:cstheme="minorBidi"/>
          <w:lang w:eastAsia="ru-RU"/>
        </w:rPr>
        <w:t>Հ</w:t>
      </w:r>
      <w:r w:rsidR="002F529A">
        <w:rPr>
          <w:rFonts w:ascii="GHEA Grapalat" w:eastAsiaTheme="minorHAnsi" w:hAnsi="GHEA Grapalat" w:cstheme="minorBidi"/>
          <w:lang w:eastAsia="ru-RU"/>
        </w:rPr>
        <w:t>այասատանի</w:t>
      </w:r>
      <w:proofErr w:type="spellEnd"/>
      <w:proofErr w:type="gramEnd"/>
      <w:r w:rsidR="002F529A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C3499F">
        <w:rPr>
          <w:rFonts w:ascii="GHEA Grapalat" w:eastAsiaTheme="minorHAnsi" w:hAnsi="GHEA Grapalat" w:cstheme="minorBidi"/>
          <w:lang w:eastAsia="ru-RU"/>
        </w:rPr>
        <w:t>Հ</w:t>
      </w:r>
      <w:r w:rsidR="002F529A">
        <w:rPr>
          <w:rFonts w:ascii="GHEA Grapalat" w:eastAsiaTheme="minorHAnsi" w:hAnsi="GHEA Grapalat" w:cstheme="minorBidi"/>
          <w:lang w:eastAsia="ru-RU"/>
        </w:rPr>
        <w:t>անրապետության</w:t>
      </w:r>
      <w:proofErr w:type="spellEnd"/>
      <w:r w:rsidR="00C3499F"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C3499F">
        <w:rPr>
          <w:rFonts w:ascii="GHEA Grapalat" w:eastAsiaTheme="minorHAnsi" w:hAnsi="GHEA Grapalat" w:cstheme="minorBidi"/>
          <w:lang w:eastAsia="ru-RU"/>
        </w:rPr>
        <w:t>գործող</w:t>
      </w:r>
      <w:proofErr w:type="spellEnd"/>
      <w:r w:rsidR="00C3499F"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C3499F">
        <w:rPr>
          <w:rFonts w:ascii="GHEA Grapalat" w:eastAsiaTheme="minorHAnsi" w:hAnsi="GHEA Grapalat" w:cstheme="minorBidi"/>
          <w:lang w:eastAsia="ru-RU"/>
        </w:rPr>
        <w:t>օրենքների</w:t>
      </w:r>
      <w:proofErr w:type="spellEnd"/>
      <w:r w:rsidR="00C3499F"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C3499F">
        <w:rPr>
          <w:rFonts w:ascii="GHEA Grapalat" w:eastAsiaTheme="minorHAnsi" w:hAnsi="GHEA Grapalat" w:cstheme="minorBidi"/>
          <w:lang w:eastAsia="ru-RU"/>
        </w:rPr>
        <w:t>մի</w:t>
      </w:r>
      <w:proofErr w:type="spellEnd"/>
      <w:r w:rsidR="00C3499F"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C3499F">
        <w:rPr>
          <w:rFonts w:ascii="GHEA Grapalat" w:eastAsiaTheme="minorHAnsi" w:hAnsi="GHEA Grapalat" w:cstheme="minorBidi"/>
          <w:lang w:eastAsia="ru-RU"/>
        </w:rPr>
        <w:t>շարք</w:t>
      </w:r>
      <w:proofErr w:type="spellEnd"/>
      <w:r w:rsidR="00C3499F"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C3499F">
        <w:rPr>
          <w:rFonts w:ascii="GHEA Grapalat" w:eastAsiaTheme="minorHAnsi" w:hAnsi="GHEA Grapalat" w:cstheme="minorBidi"/>
          <w:lang w:eastAsia="ru-RU"/>
        </w:rPr>
        <w:t>դրույթներ</w:t>
      </w:r>
      <w:proofErr w:type="spellEnd"/>
      <w:r w:rsidR="00C3499F" w:rsidRPr="00C3499F">
        <w:rPr>
          <w:rFonts w:ascii="GHEA Grapalat" w:eastAsiaTheme="minorHAnsi" w:hAnsi="GHEA Grapalat" w:cstheme="minorBidi"/>
          <w:lang w:eastAsia="ru-RU"/>
        </w:rPr>
        <w:t xml:space="preserve">` </w:t>
      </w:r>
      <w:proofErr w:type="spellStart"/>
      <w:r w:rsidR="00C3499F" w:rsidRPr="00C3499F">
        <w:rPr>
          <w:rFonts w:ascii="GHEA Grapalat" w:eastAsiaTheme="minorHAnsi" w:hAnsi="GHEA Grapalat" w:cstheme="minorBidi"/>
          <w:lang w:eastAsia="ru-RU"/>
        </w:rPr>
        <w:t>համապատասխանեցնելով</w:t>
      </w:r>
      <w:proofErr w:type="spellEnd"/>
      <w:r w:rsidR="00C3499F"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C3499F">
        <w:rPr>
          <w:rFonts w:ascii="GHEA Grapalat" w:eastAsiaTheme="minorHAnsi" w:hAnsi="GHEA Grapalat" w:cstheme="minorBidi"/>
          <w:lang w:eastAsia="ru-RU"/>
        </w:rPr>
        <w:t>դրանք</w:t>
      </w:r>
      <w:proofErr w:type="spellEnd"/>
      <w:r w:rsidR="00C3499F"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C3499F">
        <w:rPr>
          <w:rFonts w:ascii="GHEA Grapalat" w:eastAsiaTheme="minorHAnsi" w:hAnsi="GHEA Grapalat" w:cstheme="minorBidi"/>
          <w:lang w:eastAsia="ru-RU"/>
        </w:rPr>
        <w:t>նոր</w:t>
      </w:r>
      <w:proofErr w:type="spellEnd"/>
      <w:r w:rsidR="00C3499F"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C3499F">
        <w:rPr>
          <w:rFonts w:ascii="GHEA Grapalat" w:eastAsiaTheme="minorHAnsi" w:hAnsi="GHEA Grapalat" w:cstheme="minorBidi"/>
          <w:lang w:eastAsia="ru-RU"/>
        </w:rPr>
        <w:t>ընդունված</w:t>
      </w:r>
      <w:proofErr w:type="spellEnd"/>
      <w:r w:rsidR="00C3499F" w:rsidRPr="00C3499F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C3499F">
        <w:rPr>
          <w:rFonts w:ascii="GHEA Grapalat" w:eastAsiaTheme="minorHAnsi" w:hAnsi="GHEA Grapalat" w:cstheme="minorBidi"/>
          <w:lang w:eastAsia="ru-RU"/>
        </w:rPr>
        <w:t>օրենքներին</w:t>
      </w:r>
      <w:proofErr w:type="spellEnd"/>
      <w:r w:rsidR="00C3499F" w:rsidRPr="007E33F6">
        <w:rPr>
          <w:rFonts w:ascii="GHEA Grapalat" w:eastAsiaTheme="minorHAnsi" w:hAnsi="GHEA Grapalat" w:cstheme="minorBidi"/>
          <w:lang w:eastAsia="ru-RU"/>
        </w:rPr>
        <w:t xml:space="preserve">, </w:t>
      </w:r>
      <w:proofErr w:type="spellStart"/>
      <w:r w:rsidR="00C3499F" w:rsidRPr="007E33F6">
        <w:rPr>
          <w:rFonts w:ascii="GHEA Grapalat" w:eastAsiaTheme="minorHAnsi" w:hAnsi="GHEA Grapalat" w:cstheme="minorBidi"/>
          <w:lang w:eastAsia="ru-RU"/>
        </w:rPr>
        <w:t>ապահովելով</w:t>
      </w:r>
      <w:proofErr w:type="spellEnd"/>
      <w:r w:rsidR="00C3499F" w:rsidRPr="007E33F6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7E33F6">
        <w:rPr>
          <w:rFonts w:ascii="GHEA Grapalat" w:eastAsiaTheme="minorHAnsi" w:hAnsi="GHEA Grapalat" w:cstheme="minorBidi"/>
          <w:lang w:eastAsia="ru-RU"/>
        </w:rPr>
        <w:t>Հայաստանի</w:t>
      </w:r>
      <w:proofErr w:type="spellEnd"/>
      <w:r w:rsidR="00C3499F" w:rsidRPr="007E33F6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7E33F6">
        <w:rPr>
          <w:rFonts w:ascii="GHEA Grapalat" w:eastAsiaTheme="minorHAnsi" w:hAnsi="GHEA Grapalat" w:cstheme="minorBidi"/>
          <w:lang w:eastAsia="ru-RU"/>
        </w:rPr>
        <w:t>Հանրապետության</w:t>
      </w:r>
      <w:proofErr w:type="spellEnd"/>
      <w:r w:rsidR="00C3499F" w:rsidRPr="007E33F6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7E33F6">
        <w:rPr>
          <w:rFonts w:ascii="GHEA Grapalat" w:eastAsiaTheme="minorHAnsi" w:hAnsi="GHEA Grapalat" w:cstheme="minorBidi"/>
          <w:lang w:eastAsia="ru-RU"/>
        </w:rPr>
        <w:t>օրենսդրության</w:t>
      </w:r>
      <w:proofErr w:type="spellEnd"/>
      <w:r w:rsidR="00C3499F" w:rsidRPr="007E33F6">
        <w:rPr>
          <w:rFonts w:ascii="GHEA Grapalat" w:eastAsiaTheme="minorHAnsi" w:hAnsi="GHEA Grapalat" w:cstheme="minorBidi"/>
          <w:lang w:eastAsia="ru-RU"/>
        </w:rPr>
        <w:t xml:space="preserve"> </w:t>
      </w:r>
      <w:proofErr w:type="spellStart"/>
      <w:r w:rsidR="00C3499F" w:rsidRPr="007E33F6">
        <w:rPr>
          <w:rFonts w:ascii="GHEA Grapalat" w:eastAsiaTheme="minorHAnsi" w:hAnsi="GHEA Grapalat" w:cstheme="minorBidi"/>
          <w:lang w:eastAsia="ru-RU"/>
        </w:rPr>
        <w:t>որոշակիությունը</w:t>
      </w:r>
      <w:proofErr w:type="spellEnd"/>
      <w:r w:rsidR="00C3499F" w:rsidRPr="007E33F6">
        <w:rPr>
          <w:rFonts w:ascii="GHEA Grapalat" w:eastAsiaTheme="minorHAnsi" w:hAnsi="GHEA Grapalat" w:cstheme="minorBidi"/>
          <w:lang w:eastAsia="ru-RU"/>
        </w:rPr>
        <w:t xml:space="preserve"> և </w:t>
      </w:r>
      <w:proofErr w:type="spellStart"/>
      <w:r w:rsidR="00C3499F" w:rsidRPr="007E33F6">
        <w:rPr>
          <w:rFonts w:ascii="GHEA Grapalat" w:eastAsiaTheme="minorHAnsi" w:hAnsi="GHEA Grapalat" w:cstheme="minorBidi"/>
          <w:lang w:eastAsia="ru-RU"/>
        </w:rPr>
        <w:t>հստակությունը</w:t>
      </w:r>
      <w:proofErr w:type="spellEnd"/>
      <w:r w:rsidR="00C3499F" w:rsidRPr="007E33F6">
        <w:rPr>
          <w:rFonts w:ascii="GHEA Grapalat" w:eastAsiaTheme="minorHAnsi" w:hAnsi="GHEA Grapalat" w:cstheme="minorBidi"/>
          <w:lang w:eastAsia="ru-RU"/>
        </w:rPr>
        <w:t>:</w:t>
      </w:r>
    </w:p>
    <w:p w:rsidR="00CF7FA5" w:rsidRDefault="00CF7FA5" w:rsidP="001148D0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CF7FA5" w:rsidRDefault="00CF7FA5" w:rsidP="001148D0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CF7FA5" w:rsidRDefault="00CF7FA5" w:rsidP="001148D0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CF7FA5" w:rsidRDefault="00CF7FA5" w:rsidP="001148D0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F647DD" w:rsidRDefault="00F647DD" w:rsidP="001148D0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F647DD" w:rsidRDefault="00F647DD" w:rsidP="001148D0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F647DD" w:rsidRDefault="00F647DD" w:rsidP="001148D0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F647DD" w:rsidRDefault="00F647DD" w:rsidP="001148D0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F647DD" w:rsidRDefault="00F647DD" w:rsidP="001148D0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F647DD" w:rsidRDefault="00F647DD" w:rsidP="001148D0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1148D0" w:rsidRDefault="001148D0" w:rsidP="001148D0">
      <w:pPr>
        <w:spacing w:line="360" w:lineRule="auto"/>
        <w:ind w:left="-20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ՏԵՂԵԿԱՆՔ</w:t>
      </w:r>
    </w:p>
    <w:p w:rsidR="002E162A" w:rsidRPr="00A321B8" w:rsidRDefault="001148D0" w:rsidP="001148D0">
      <w:pPr>
        <w:ind w:left="-207"/>
        <w:jc w:val="center"/>
        <w:rPr>
          <w:rFonts w:ascii="GHEA Grapalat" w:hAnsi="GHEA Grapalat"/>
          <w:b/>
          <w:lang w:val="hy-AM"/>
        </w:rPr>
      </w:pPr>
      <w:r w:rsidRPr="00620E67">
        <w:rPr>
          <w:rFonts w:ascii="GHEA Grapalat" w:hAnsi="GHEA Grapalat"/>
          <w:b/>
          <w:lang w:val="hy-AM"/>
        </w:rPr>
        <w:t>ՀԱՅԱՍՏԱՆԻ ՀԱՆՐԱՊԵՏՈՒԹՅԱՆ ՄԻ ՇԱՐՔ ՕՐԵՆՔՆԵՐՈՒՄ ՓՈՓՈԽՈՒԹՅՈՒՆՆԵՐ ԵՎ ԼՐԱՑՈՒՄՆԵՐ ԿԱՏԱՐԵԼՈՒ ՄԱՍԻՆ</w:t>
      </w:r>
      <w:r>
        <w:rPr>
          <w:rFonts w:ascii="GHEA Grapalat" w:hAnsi="GHEA Grapalat"/>
          <w:b/>
          <w:lang w:val="hy-AM"/>
        </w:rPr>
        <w:t xml:space="preserve"> </w:t>
      </w:r>
      <w:r w:rsidR="00620E67">
        <w:rPr>
          <w:rFonts w:ascii="GHEA Grapalat" w:hAnsi="GHEA Grapalat"/>
          <w:b/>
          <w:lang w:val="hy-AM"/>
        </w:rPr>
        <w:t xml:space="preserve"> ՀԱՅԱՍՏԱՆԻ ՀԱՆՐԱՊԵՏՈՒԹՅԱՆ ՕՐԵՆՔ</w:t>
      </w:r>
      <w:r w:rsidR="00A321B8">
        <w:rPr>
          <w:rFonts w:ascii="GHEA Grapalat" w:hAnsi="GHEA Grapalat"/>
          <w:b/>
          <w:lang w:val="hy-AM"/>
        </w:rPr>
        <w:t>ՆԵՐ</w:t>
      </w:r>
      <w:r w:rsidR="00620E67">
        <w:rPr>
          <w:rFonts w:ascii="GHEA Grapalat" w:hAnsi="GHEA Grapalat"/>
          <w:b/>
          <w:lang w:val="hy-AM"/>
        </w:rPr>
        <w:t>Ի ՆԱԽԱԳԾ</w:t>
      </w:r>
      <w:r w:rsidR="00A321B8">
        <w:rPr>
          <w:rFonts w:ascii="GHEA Grapalat" w:hAnsi="GHEA Grapalat"/>
          <w:b/>
          <w:lang w:val="hy-AM"/>
        </w:rPr>
        <w:t>ԵՐ</w:t>
      </w:r>
      <w:r w:rsidR="00620E67">
        <w:rPr>
          <w:rFonts w:ascii="GHEA Grapalat" w:hAnsi="GHEA Grapalat"/>
          <w:b/>
          <w:lang w:val="hy-AM"/>
        </w:rPr>
        <w:t>Ի ԸՆԴՈՒՆՄԱՆ</w:t>
      </w:r>
    </w:p>
    <w:p w:rsidR="00620E67" w:rsidRPr="00620E67" w:rsidRDefault="00620E67" w:rsidP="001148D0">
      <w:pPr>
        <w:ind w:left="-207"/>
        <w:jc w:val="center"/>
        <w:rPr>
          <w:rFonts w:ascii="GHEA Grapalat" w:hAnsi="GHEA Grapalat"/>
          <w:b/>
          <w:lang w:val="hy-AM"/>
        </w:rPr>
      </w:pPr>
      <w:r w:rsidRPr="00620E67">
        <w:rPr>
          <w:rFonts w:ascii="GHEA Grapalat" w:hAnsi="GHEA Grapalat"/>
          <w:b/>
          <w:lang w:val="hy-AM"/>
        </w:rPr>
        <w:t>ԿԱՊԱԿՑՈՒԹՅԱՄԲ ԱՅԼ ՆՈՐՄԱՏԻՎ ԻՐԱՎԱԿԱՆ ԱԿՏԵՐԻ ԸՆԴՈՒՆՄԱՆ ԱՆՀՐԱԺԵՇՏՈՒԹՅԱՆ ՄԱՍԻՆ</w:t>
      </w:r>
    </w:p>
    <w:p w:rsidR="00620E67" w:rsidRDefault="00620E67" w:rsidP="001148D0">
      <w:pPr>
        <w:rPr>
          <w:rFonts w:ascii="GHEA Grapalat" w:eastAsia="Calibri" w:hAnsi="GHEA Grapalat"/>
          <w:b/>
          <w:bCs/>
        </w:rPr>
      </w:pPr>
    </w:p>
    <w:p w:rsidR="00620E67" w:rsidRDefault="00620E67" w:rsidP="00620E67">
      <w:pPr>
        <w:jc w:val="both"/>
        <w:rPr>
          <w:rFonts w:ascii="GHEA Grapalat" w:eastAsia="Calibri" w:hAnsi="GHEA Grapalat"/>
          <w:bCs/>
        </w:rPr>
      </w:pPr>
    </w:p>
    <w:p w:rsidR="00620E67" w:rsidRPr="00620E67" w:rsidRDefault="00620E67" w:rsidP="00CF7FA5">
      <w:pPr>
        <w:spacing w:line="360" w:lineRule="auto"/>
        <w:ind w:left="-630" w:firstLine="720"/>
        <w:jc w:val="both"/>
        <w:rPr>
          <w:rFonts w:ascii="GHEA Grapalat" w:hAnsi="GHEA Grapalat"/>
        </w:rPr>
      </w:pPr>
      <w:proofErr w:type="spellStart"/>
      <w:r w:rsidRPr="00620E67">
        <w:rPr>
          <w:rFonts w:ascii="GHEA Grapalat" w:hAnsi="GHEA Grapalat"/>
        </w:rPr>
        <w:t>Հայաստանի</w:t>
      </w:r>
      <w:proofErr w:type="spellEnd"/>
      <w:r w:rsidRPr="00620E67">
        <w:rPr>
          <w:rFonts w:ascii="GHEA Grapalat" w:hAnsi="GHEA Grapalat"/>
        </w:rPr>
        <w:t xml:space="preserve"> </w:t>
      </w:r>
      <w:proofErr w:type="spellStart"/>
      <w:proofErr w:type="gramStart"/>
      <w:r w:rsidRPr="00620E67">
        <w:rPr>
          <w:rFonts w:ascii="GHEA Grapalat" w:hAnsi="GHEA Grapalat"/>
        </w:rPr>
        <w:t>Հանրապետության</w:t>
      </w:r>
      <w:proofErr w:type="spellEnd"/>
      <w:r w:rsidRPr="00620E67">
        <w:rPr>
          <w:rFonts w:ascii="GHEA Grapalat" w:hAnsi="GHEA Grapalat"/>
        </w:rPr>
        <w:t xml:space="preserve">  </w:t>
      </w:r>
      <w:proofErr w:type="spellStart"/>
      <w:r w:rsidRPr="00620E67">
        <w:rPr>
          <w:rFonts w:ascii="GHEA Grapalat" w:hAnsi="GHEA Grapalat"/>
        </w:rPr>
        <w:t>մի</w:t>
      </w:r>
      <w:proofErr w:type="spellEnd"/>
      <w:proofErr w:type="gramEnd"/>
      <w:r w:rsidRPr="00620E67">
        <w:rPr>
          <w:rFonts w:ascii="GHEA Grapalat" w:hAnsi="GHEA Grapalat"/>
        </w:rPr>
        <w:t xml:space="preserve"> </w:t>
      </w:r>
      <w:proofErr w:type="spellStart"/>
      <w:r w:rsidRPr="00620E67">
        <w:rPr>
          <w:rFonts w:ascii="GHEA Grapalat" w:hAnsi="GHEA Grapalat"/>
        </w:rPr>
        <w:t>շարք</w:t>
      </w:r>
      <w:proofErr w:type="spellEnd"/>
      <w:r w:rsidRPr="00620E67">
        <w:rPr>
          <w:rFonts w:ascii="GHEA Grapalat" w:hAnsi="GHEA Grapalat"/>
        </w:rPr>
        <w:t xml:space="preserve"> </w:t>
      </w:r>
      <w:proofErr w:type="spellStart"/>
      <w:r w:rsidRPr="00620E67">
        <w:rPr>
          <w:rFonts w:ascii="GHEA Grapalat" w:hAnsi="GHEA Grapalat"/>
        </w:rPr>
        <w:t>օրենքներում</w:t>
      </w:r>
      <w:proofErr w:type="spellEnd"/>
      <w:r w:rsidRPr="00620E67">
        <w:rPr>
          <w:rFonts w:ascii="GHEA Grapalat" w:hAnsi="GHEA Grapalat"/>
        </w:rPr>
        <w:t xml:space="preserve"> </w:t>
      </w:r>
      <w:proofErr w:type="spellStart"/>
      <w:r w:rsidRPr="00620E67">
        <w:rPr>
          <w:rFonts w:ascii="GHEA Grapalat" w:hAnsi="GHEA Grapalat"/>
        </w:rPr>
        <w:t>փոփոխություններ</w:t>
      </w:r>
      <w:proofErr w:type="spellEnd"/>
      <w:r w:rsidRPr="00620E67">
        <w:rPr>
          <w:rFonts w:ascii="GHEA Grapalat" w:hAnsi="GHEA Grapalat"/>
        </w:rPr>
        <w:t xml:space="preserve"> և </w:t>
      </w:r>
      <w:proofErr w:type="spellStart"/>
      <w:r w:rsidRPr="00620E67">
        <w:rPr>
          <w:rFonts w:ascii="GHEA Grapalat" w:hAnsi="GHEA Grapalat"/>
        </w:rPr>
        <w:t>լրացումներ</w:t>
      </w:r>
      <w:proofErr w:type="spellEnd"/>
      <w:r w:rsidRPr="00620E67">
        <w:rPr>
          <w:rFonts w:ascii="GHEA Grapalat" w:hAnsi="GHEA Grapalat"/>
        </w:rPr>
        <w:t xml:space="preserve"> </w:t>
      </w:r>
      <w:proofErr w:type="spellStart"/>
      <w:r w:rsidRPr="00620E67">
        <w:rPr>
          <w:rFonts w:ascii="GHEA Grapalat" w:hAnsi="GHEA Grapalat"/>
        </w:rPr>
        <w:t>կատարելու</w:t>
      </w:r>
      <w:proofErr w:type="spellEnd"/>
      <w:r w:rsidRPr="00620E67">
        <w:rPr>
          <w:rFonts w:ascii="GHEA Grapalat" w:hAnsi="GHEA Grapalat"/>
        </w:rPr>
        <w:t xml:space="preserve"> </w:t>
      </w:r>
      <w:proofErr w:type="spellStart"/>
      <w:r w:rsidRPr="00620E67">
        <w:rPr>
          <w:rFonts w:ascii="GHEA Grapalat" w:hAnsi="GHEA Grapalat"/>
        </w:rPr>
        <w:t>մասին</w:t>
      </w:r>
      <w:proofErr w:type="spellEnd"/>
      <w:r w:rsidRPr="00620E6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Pr="00620E67">
        <w:rPr>
          <w:rFonts w:ascii="GHEA Grapalat" w:hAnsi="GHEA Grapalat"/>
        </w:rPr>
        <w:t>այաստանի</w:t>
      </w:r>
      <w:proofErr w:type="spellEnd"/>
      <w:r w:rsidRPr="00620E6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Pr="00620E67">
        <w:rPr>
          <w:rFonts w:ascii="GHEA Grapalat" w:hAnsi="GHEA Grapalat"/>
        </w:rPr>
        <w:t>անրապետության</w:t>
      </w:r>
      <w:proofErr w:type="spellEnd"/>
      <w:r w:rsidRPr="00620E67">
        <w:rPr>
          <w:rFonts w:ascii="GHEA Grapalat" w:hAnsi="GHEA Grapalat"/>
        </w:rPr>
        <w:t xml:space="preserve"> </w:t>
      </w:r>
      <w:proofErr w:type="spellStart"/>
      <w:r w:rsidRPr="00620E67">
        <w:rPr>
          <w:rFonts w:ascii="GHEA Grapalat" w:hAnsi="GHEA Grapalat"/>
        </w:rPr>
        <w:t>օրենք</w:t>
      </w:r>
      <w:proofErr w:type="spellEnd"/>
      <w:r w:rsidR="00A321B8">
        <w:rPr>
          <w:rFonts w:ascii="GHEA Grapalat" w:hAnsi="GHEA Grapalat"/>
          <w:lang w:val="hy-AM"/>
        </w:rPr>
        <w:t>ներ</w:t>
      </w:r>
      <w:r w:rsidRPr="00620E67">
        <w:rPr>
          <w:rFonts w:ascii="GHEA Grapalat" w:hAnsi="GHEA Grapalat"/>
        </w:rPr>
        <w:t xml:space="preserve">ի </w:t>
      </w:r>
      <w:proofErr w:type="spellStart"/>
      <w:r w:rsidRPr="00620E67">
        <w:rPr>
          <w:rFonts w:ascii="GHEA Grapalat" w:hAnsi="GHEA Grapalat"/>
        </w:rPr>
        <w:t>նախագծ</w:t>
      </w:r>
      <w:proofErr w:type="spellEnd"/>
      <w:r w:rsidR="00A321B8">
        <w:rPr>
          <w:rFonts w:ascii="GHEA Grapalat" w:hAnsi="GHEA Grapalat"/>
          <w:lang w:val="hy-AM"/>
        </w:rPr>
        <w:t>եր</w:t>
      </w:r>
      <w:r w:rsidRPr="00620E67">
        <w:rPr>
          <w:rFonts w:ascii="GHEA Grapalat" w:hAnsi="GHEA Grapalat"/>
        </w:rPr>
        <w:t xml:space="preserve">ի </w:t>
      </w:r>
      <w:proofErr w:type="spellStart"/>
      <w:r w:rsidRPr="00620E67">
        <w:rPr>
          <w:rFonts w:ascii="GHEA Grapalat" w:hAnsi="GHEA Grapalat"/>
        </w:rPr>
        <w:t>ընդունման</w:t>
      </w:r>
      <w:proofErr w:type="spellEnd"/>
      <w:r w:rsidRPr="00620E67">
        <w:rPr>
          <w:rFonts w:ascii="GHEA Grapalat" w:hAnsi="GHEA Grapalat"/>
        </w:rPr>
        <w:t xml:space="preserve"> </w:t>
      </w:r>
      <w:proofErr w:type="spellStart"/>
      <w:r w:rsidRPr="00620E67">
        <w:rPr>
          <w:rFonts w:ascii="GHEA Grapalat" w:hAnsi="GHEA Grapalat"/>
        </w:rPr>
        <w:t>կապակցությամբ</w:t>
      </w:r>
      <w:proofErr w:type="spellEnd"/>
      <w:r w:rsidRPr="00620E67">
        <w:rPr>
          <w:rFonts w:ascii="GHEA Grapalat" w:hAnsi="GHEA Grapalat"/>
        </w:rPr>
        <w:t xml:space="preserve"> </w:t>
      </w:r>
      <w:r w:rsidR="00A321B8">
        <w:rPr>
          <w:rFonts w:ascii="GHEA Grapalat" w:hAnsi="GHEA Grapalat"/>
          <w:lang w:val="hy-AM"/>
        </w:rPr>
        <w:t>անհրաժեշտություն կառաջանա կատարել համապատասխան փոփոխություններ այդ օրենքներից բխող ենթաօրենսդրական ակտերում</w:t>
      </w:r>
      <w:r w:rsidRPr="00620E67">
        <w:rPr>
          <w:rFonts w:ascii="GHEA Grapalat" w:hAnsi="GHEA Grapalat"/>
        </w:rPr>
        <w:t>:</w:t>
      </w:r>
    </w:p>
    <w:p w:rsidR="00620E67" w:rsidRDefault="00620E67" w:rsidP="00620E67">
      <w:pPr>
        <w:spacing w:line="360" w:lineRule="auto"/>
        <w:ind w:left="-207" w:firstLine="915"/>
        <w:jc w:val="both"/>
        <w:rPr>
          <w:rFonts w:ascii="GHEA Grapalat" w:hAnsi="GHEA Grapalat"/>
          <w:lang w:val="hy-AM"/>
        </w:rPr>
      </w:pPr>
    </w:p>
    <w:p w:rsidR="00620E67" w:rsidRDefault="00620E67" w:rsidP="00620E67">
      <w:pPr>
        <w:jc w:val="both"/>
        <w:rPr>
          <w:rFonts w:ascii="GHEA Grapalat" w:eastAsia="Calibri" w:hAnsi="GHEA Grapalat"/>
        </w:rPr>
      </w:pPr>
    </w:p>
    <w:p w:rsidR="00620E67" w:rsidRDefault="00620E67" w:rsidP="00620E67">
      <w:pPr>
        <w:jc w:val="both"/>
        <w:rPr>
          <w:rFonts w:ascii="GHEA Grapalat" w:eastAsia="Calibri" w:hAnsi="GHEA Grapalat"/>
        </w:rPr>
      </w:pPr>
    </w:p>
    <w:p w:rsidR="001148D0" w:rsidRDefault="001148D0" w:rsidP="00620E67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1148D0" w:rsidRDefault="001148D0" w:rsidP="00620E67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1148D0" w:rsidRDefault="001148D0" w:rsidP="00620E67">
      <w:pPr>
        <w:spacing w:line="360" w:lineRule="auto"/>
        <w:ind w:left="-207"/>
        <w:jc w:val="center"/>
        <w:rPr>
          <w:rFonts w:ascii="GHEA Grapalat" w:hAnsi="GHEA Grapalat"/>
          <w:b/>
        </w:rPr>
      </w:pPr>
    </w:p>
    <w:p w:rsidR="00620E67" w:rsidRDefault="00620E67" w:rsidP="00620E67">
      <w:pPr>
        <w:spacing w:line="360" w:lineRule="auto"/>
        <w:ind w:left="-20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620E67" w:rsidRDefault="00620E67" w:rsidP="00620E67">
      <w:pPr>
        <w:ind w:left="-207"/>
        <w:jc w:val="center"/>
        <w:rPr>
          <w:rFonts w:ascii="GHEA Grapalat" w:hAnsi="GHEA Grapalat"/>
          <w:b/>
          <w:lang w:val="hy-AM"/>
        </w:rPr>
      </w:pPr>
      <w:r w:rsidRPr="00620E67">
        <w:rPr>
          <w:rFonts w:ascii="GHEA Grapalat" w:hAnsi="GHEA Grapalat"/>
          <w:b/>
          <w:lang w:val="hy-AM"/>
        </w:rPr>
        <w:t>ՀԱՅԱՍՏԱՆԻ ՀԱՆՐԱՊԵՏՈՒԹՅԱՆ ՄԻ ՇԱՐՔ ՕՐԵՆՔՆԵՐՈՒՄ ՓՈՓՈԽՈՒԹՅՈՒՆՆԵՐ ԵՎ ԼՐԱՑՈՒՄՆԵՐ ԿԱՏԱՐԵԼՈՒ ՄԱՍԻՆ</w:t>
      </w:r>
      <w:r>
        <w:rPr>
          <w:rFonts w:ascii="GHEA Grapalat" w:hAnsi="GHEA Grapalat"/>
          <w:b/>
          <w:lang w:val="hy-AM"/>
        </w:rPr>
        <w:t xml:space="preserve"> ՀԱՅԱՍՏԱՆԻ ՀԱՆՐԱՊԵՏՈՒԹՅԱՆ ՕՐԵՆՔ</w:t>
      </w:r>
      <w:r w:rsidR="001638F5">
        <w:rPr>
          <w:rFonts w:ascii="GHEA Grapalat" w:hAnsi="GHEA Grapalat"/>
          <w:b/>
          <w:lang w:val="hy-AM"/>
        </w:rPr>
        <w:t>ՆԵՐԻ</w:t>
      </w:r>
      <w:r>
        <w:rPr>
          <w:rFonts w:ascii="GHEA Grapalat" w:hAnsi="GHEA Grapalat"/>
          <w:b/>
          <w:lang w:val="hy-AM"/>
        </w:rPr>
        <w:t xml:space="preserve"> ՆԱԽԱԳԾ</w:t>
      </w:r>
      <w:r w:rsidR="001638F5">
        <w:rPr>
          <w:rFonts w:ascii="GHEA Grapalat" w:hAnsi="GHEA Grapalat"/>
          <w:b/>
          <w:lang w:val="hy-AM"/>
        </w:rPr>
        <w:t>ԵՐ</w:t>
      </w:r>
      <w:r>
        <w:rPr>
          <w:rFonts w:ascii="GHEA Grapalat" w:hAnsi="GHEA Grapalat"/>
          <w:b/>
          <w:lang w:val="hy-AM"/>
        </w:rPr>
        <w:t xml:space="preserve">Ի  ԸՆԴՈՒՆՄԱՆ ԱՌՆՉՈՒԹՅԱՄԲ ՊԵՏԱԿԱՆ ԲՅՈՒՋԵՈՒՄ ԾԱԽՍԵՐԻ ԵՎ ԵԿԱՄՈՒՏՆԵՐԻ ԷԱԿԱՆ ԱՎԵԼԱՑՄԱՆ ԿԱՄ ՆՎԱԶԵՑՄԱՆ ՄԱՍԻՆ </w:t>
      </w:r>
    </w:p>
    <w:p w:rsidR="00620E67" w:rsidRPr="001638F5" w:rsidRDefault="00620E67" w:rsidP="00620E67">
      <w:pPr>
        <w:pStyle w:val="ListParagraph"/>
        <w:tabs>
          <w:tab w:val="left" w:pos="993"/>
        </w:tabs>
        <w:ind w:left="0"/>
        <w:jc w:val="center"/>
        <w:rPr>
          <w:rFonts w:ascii="GHEA Grapalat" w:hAnsi="GHEA Grapalat"/>
          <w:b/>
          <w:lang w:val="hy-AM"/>
        </w:rPr>
      </w:pPr>
    </w:p>
    <w:p w:rsidR="00620E67" w:rsidRPr="00A321B8" w:rsidRDefault="00620E67" w:rsidP="00CF7FA5">
      <w:pPr>
        <w:spacing w:line="360" w:lineRule="auto"/>
        <w:ind w:left="-630" w:firstLine="720"/>
        <w:jc w:val="both"/>
        <w:rPr>
          <w:rFonts w:ascii="GHEA Grapalat" w:hAnsi="GHEA Grapalat"/>
          <w:b/>
          <w:bCs/>
          <w:lang w:val="hy-AM"/>
        </w:rPr>
      </w:pPr>
      <w:r w:rsidRPr="00A321B8">
        <w:rPr>
          <w:rFonts w:ascii="GHEA Grapalat" w:hAnsi="GHEA Grapalat"/>
          <w:lang w:val="hy-AM"/>
        </w:rPr>
        <w:t>Հայաստանի Հանրապետության  մի շարք օրենքներում փոփոխություններ և լրացումներ կատարելու մասին Հայաստանի Հանրապետության օրենքի նախագծի ընդունման կապակցությամբ պետական կամ տեղական ինքնակառավարման մարմ</w:t>
      </w:r>
      <w:r w:rsidR="00A321B8">
        <w:rPr>
          <w:rFonts w:ascii="GHEA Grapalat" w:hAnsi="GHEA Grapalat"/>
          <w:lang w:val="hy-AM"/>
        </w:rPr>
        <w:t>ին</w:t>
      </w:r>
      <w:r w:rsidRPr="00A321B8">
        <w:rPr>
          <w:rFonts w:ascii="GHEA Grapalat" w:hAnsi="GHEA Grapalat"/>
          <w:lang w:val="hy-AM"/>
        </w:rPr>
        <w:t>ն</w:t>
      </w:r>
      <w:r w:rsidR="00A321B8">
        <w:rPr>
          <w:rFonts w:ascii="GHEA Grapalat" w:hAnsi="GHEA Grapalat"/>
          <w:lang w:val="hy-AM"/>
        </w:rPr>
        <w:t>եր</w:t>
      </w:r>
      <w:r w:rsidRPr="00A321B8">
        <w:rPr>
          <w:rFonts w:ascii="GHEA Grapalat" w:hAnsi="GHEA Grapalat"/>
          <w:lang w:val="hy-AM"/>
        </w:rPr>
        <w:t xml:space="preserve">ի բյուջեում եկամուտների և ծախսերի էական ավելացում կամ նվազեցում չի նախատեսվում։ </w:t>
      </w:r>
      <w:r w:rsidRPr="00A321B8">
        <w:rPr>
          <w:rFonts w:ascii="GHEA Grapalat" w:hAnsi="GHEA Grapalat"/>
          <w:lang w:val="hy-AM"/>
        </w:rPr>
        <w:tab/>
      </w:r>
      <w:r w:rsidRPr="00A321B8">
        <w:rPr>
          <w:rFonts w:ascii="GHEA Grapalat" w:hAnsi="GHEA Grapalat"/>
          <w:lang w:val="hy-AM"/>
        </w:rPr>
        <w:tab/>
      </w:r>
    </w:p>
    <w:sectPr w:rsidR="00620E67" w:rsidRPr="00A3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11B56"/>
    <w:multiLevelType w:val="hybridMultilevel"/>
    <w:tmpl w:val="1F9CFA08"/>
    <w:lvl w:ilvl="0" w:tplc="308E0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C0"/>
    <w:rsid w:val="001148D0"/>
    <w:rsid w:val="001638F5"/>
    <w:rsid w:val="00174E3C"/>
    <w:rsid w:val="00220A2D"/>
    <w:rsid w:val="0024151A"/>
    <w:rsid w:val="002C704F"/>
    <w:rsid w:val="002E162A"/>
    <w:rsid w:val="002F529A"/>
    <w:rsid w:val="00312D66"/>
    <w:rsid w:val="0031628D"/>
    <w:rsid w:val="003318EB"/>
    <w:rsid w:val="003613F4"/>
    <w:rsid w:val="003819F4"/>
    <w:rsid w:val="004152C4"/>
    <w:rsid w:val="0044393E"/>
    <w:rsid w:val="00453116"/>
    <w:rsid w:val="005357FE"/>
    <w:rsid w:val="00535D24"/>
    <w:rsid w:val="00620E67"/>
    <w:rsid w:val="00626B6E"/>
    <w:rsid w:val="00737EA2"/>
    <w:rsid w:val="007E33F6"/>
    <w:rsid w:val="009105D8"/>
    <w:rsid w:val="00A0537F"/>
    <w:rsid w:val="00A0762E"/>
    <w:rsid w:val="00A321B8"/>
    <w:rsid w:val="00A41C60"/>
    <w:rsid w:val="00A765C9"/>
    <w:rsid w:val="00AC0B0E"/>
    <w:rsid w:val="00B113AA"/>
    <w:rsid w:val="00B20A3B"/>
    <w:rsid w:val="00B20B73"/>
    <w:rsid w:val="00B804AB"/>
    <w:rsid w:val="00BA2DE4"/>
    <w:rsid w:val="00C12AAC"/>
    <w:rsid w:val="00C3499F"/>
    <w:rsid w:val="00C97BC0"/>
    <w:rsid w:val="00CF7FA5"/>
    <w:rsid w:val="00D3275B"/>
    <w:rsid w:val="00DD6DDE"/>
    <w:rsid w:val="00F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179CD-46B8-4D22-920F-1E2EA30B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174E3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174E3C"/>
    <w:pPr>
      <w:jc w:val="center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174E3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174E3C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paragraph" w:styleId="NormalWeb">
    <w:name w:val="Normal (Web)"/>
    <w:basedOn w:val="Normal"/>
    <w:uiPriority w:val="99"/>
    <w:unhideWhenUsed/>
    <w:rsid w:val="00C349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2AAC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3318EB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620E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lastModifiedBy>Syuzanna Gevorgyan</cp:lastModifiedBy>
  <cp:revision>2</cp:revision>
  <dcterms:created xsi:type="dcterms:W3CDTF">2019-08-26T11:45:00Z</dcterms:created>
  <dcterms:modified xsi:type="dcterms:W3CDTF">2019-08-26T11:45:00Z</dcterms:modified>
</cp:coreProperties>
</file>