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ED" w:rsidRPr="00835B81" w:rsidRDefault="00AD43ED" w:rsidP="00835B81">
      <w:pPr>
        <w:tabs>
          <w:tab w:val="left" w:pos="1080"/>
          <w:tab w:val="center" w:pos="4680"/>
          <w:tab w:val="right" w:pos="9360"/>
        </w:tabs>
        <w:ind w:firstLine="720"/>
        <w:jc w:val="center"/>
        <w:rPr>
          <w:rFonts w:ascii="GHEA Grapalat" w:hAnsi="GHEA Grapalat"/>
          <w:lang w:val="hy-AM"/>
        </w:rPr>
      </w:pPr>
      <w:r w:rsidRPr="00835B81">
        <w:rPr>
          <w:rFonts w:ascii="GHEA Grapalat" w:hAnsi="GHEA Grapalat"/>
          <w:lang w:val="hy-AM"/>
        </w:rPr>
        <w:t>ԱՄՓՈՓԱԹԵՐԹ</w:t>
      </w:r>
    </w:p>
    <w:p w:rsidR="00AD43ED" w:rsidRPr="00835B81" w:rsidRDefault="00AD43ED" w:rsidP="00835B81">
      <w:pPr>
        <w:tabs>
          <w:tab w:val="left" w:pos="1080"/>
          <w:tab w:val="center" w:pos="4680"/>
          <w:tab w:val="right" w:pos="9360"/>
        </w:tabs>
        <w:ind w:firstLine="720"/>
        <w:jc w:val="center"/>
        <w:rPr>
          <w:rFonts w:ascii="GHEA Grapalat" w:hAnsi="GHEA Grapalat"/>
          <w:lang w:val="hy-AM"/>
        </w:rPr>
      </w:pPr>
    </w:p>
    <w:p w:rsidR="00AD43ED" w:rsidRPr="00835B81" w:rsidRDefault="00AD43ED" w:rsidP="00835B81">
      <w:pPr>
        <w:tabs>
          <w:tab w:val="left" w:pos="1080"/>
          <w:tab w:val="center" w:pos="4680"/>
          <w:tab w:val="right" w:pos="9360"/>
        </w:tabs>
        <w:ind w:firstLine="720"/>
        <w:jc w:val="center"/>
        <w:rPr>
          <w:rFonts w:ascii="GHEA Grapalat" w:hAnsi="GHEA Grapalat"/>
          <w:lang w:val="hy-AM"/>
        </w:rPr>
      </w:pPr>
      <w:r w:rsidRPr="00835B81">
        <w:rPr>
          <w:rFonts w:ascii="GHEA Grapalat" w:hAnsi="GHEA Grapalat"/>
          <w:lang w:val="hy-AM"/>
        </w:rPr>
        <w:t xml:space="preserve"> ««ՏԵԽՆԻԿԱԿԱՆ ԿԱՆՈՆԱԿԱՐԳՄԱՆ ՄԱՍԻՆ» ՀԱՅԱՍՏԱՆԻ ՀԱՆՐԱՊԵՏՈՒԹՅԱՆ ՕՐԵՆՔՈՒՄ ՓՈՓՈԽՈՒԹՅՈՒՆՆԵՐ ԵՎ ԼՐԱՑՈՒՄՆԵՐ ԿԱՏԱՐԵԼՈՒ ՄԱՍԻՆ» ՀՀ ՕՐԵՆՔԻ ՆԱԽԱԳԾԻ ՎԵՐԱԲԵՐՅԱԼ ՇԱՀԱԳՐԳԻՌ ՄԱՐՄԻՆՆԵՐԻ ԱՌԱՐԿՈՒԹՅՈՒՆՆԵՐԻ ԵՎ ԱՌԱՋԱՐԿՈՒԹՅՈՒՆՆԵՐԻ</w:t>
      </w:r>
    </w:p>
    <w:p w:rsidR="00AD43ED" w:rsidRPr="00835B81" w:rsidRDefault="00AD43ED" w:rsidP="00835B81">
      <w:pPr>
        <w:tabs>
          <w:tab w:val="left" w:pos="1080"/>
          <w:tab w:val="center" w:pos="4680"/>
          <w:tab w:val="right" w:pos="9360"/>
        </w:tabs>
        <w:ind w:firstLine="720"/>
        <w:jc w:val="center"/>
        <w:rPr>
          <w:rFonts w:ascii="GHEA Grapalat" w:hAnsi="GHEA Grapalat"/>
          <w:lang w:val="hy-AM"/>
        </w:rPr>
      </w:pPr>
    </w:p>
    <w:tbl>
      <w:tblPr>
        <w:tblW w:w="15606" w:type="dxa"/>
        <w:tblLayout w:type="fixed"/>
        <w:tblLook w:val="04A0" w:firstRow="1" w:lastRow="0" w:firstColumn="1" w:lastColumn="0" w:noHBand="0" w:noVBand="1"/>
      </w:tblPr>
      <w:tblGrid>
        <w:gridCol w:w="918"/>
        <w:gridCol w:w="180"/>
        <w:gridCol w:w="3689"/>
        <w:gridCol w:w="196"/>
        <w:gridCol w:w="6015"/>
        <w:gridCol w:w="1620"/>
        <w:gridCol w:w="10"/>
        <w:gridCol w:w="2960"/>
        <w:gridCol w:w="18"/>
      </w:tblGrid>
      <w:tr w:rsidR="00AD43ED" w:rsidRPr="00835B81" w:rsidTr="00100B21">
        <w:trPr>
          <w:trHeight w:val="89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43ED" w:rsidRPr="00835B81" w:rsidRDefault="00D44068" w:rsidP="00835B81">
            <w:pPr>
              <w:tabs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</w:t>
            </w:r>
            <w:r w:rsidR="00AD43ED" w:rsidRPr="00835B81">
              <w:rPr>
                <w:rFonts w:ascii="GHEA Grapalat" w:hAnsi="GHEA Grapalat"/>
                <w:lang w:val="hy-AM"/>
              </w:rPr>
              <w:t>/հ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Առարկության, առաջարկության հեղինակը¸</w:t>
            </w: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Առարկության. </w:t>
            </w:r>
            <w:r w:rsidR="00E53893" w:rsidRPr="00835B81">
              <w:rPr>
                <w:rFonts w:ascii="GHEA Grapalat" w:hAnsi="GHEA Grapalat"/>
                <w:lang w:val="hy-AM"/>
              </w:rPr>
              <w:t>Ա</w:t>
            </w:r>
            <w:r w:rsidRPr="00835B81">
              <w:rPr>
                <w:rFonts w:ascii="GHEA Grapalat" w:hAnsi="GHEA Grapalat"/>
                <w:lang w:val="hy-AM"/>
              </w:rPr>
              <w:t>ռաջարկության բովանդակությունը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Կատարված փոփոխությունները</w:t>
            </w:r>
          </w:p>
        </w:tc>
      </w:tr>
      <w:tr w:rsidR="00AD43ED" w:rsidRPr="00835B81" w:rsidTr="00100B21">
        <w:trPr>
          <w:trHeight w:val="38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pStyle w:val="ListParagraph"/>
              <w:numPr>
                <w:ilvl w:val="0"/>
                <w:numId w:val="17"/>
              </w:numPr>
              <w:tabs>
                <w:tab w:val="left" w:pos="1080"/>
              </w:tabs>
              <w:spacing w:line="276" w:lineRule="auto"/>
              <w:ind w:left="0" w:right="-104" w:firstLine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pStyle w:val="ListParagraph"/>
              <w:numPr>
                <w:ilvl w:val="0"/>
                <w:numId w:val="17"/>
              </w:numPr>
              <w:tabs>
                <w:tab w:val="left" w:pos="1080"/>
              </w:tabs>
              <w:spacing w:line="276" w:lineRule="auto"/>
              <w:ind w:left="0" w:firstLine="90"/>
              <w:rPr>
                <w:rFonts w:ascii="GHEA Grapalat" w:hAnsi="GHEA Grapalat"/>
                <w:lang w:val="hy-AM"/>
              </w:rPr>
            </w:pP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pStyle w:val="ListParagraph"/>
              <w:numPr>
                <w:ilvl w:val="0"/>
                <w:numId w:val="17"/>
              </w:numPr>
              <w:tabs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pStyle w:val="ListParagraph"/>
              <w:numPr>
                <w:ilvl w:val="0"/>
                <w:numId w:val="17"/>
              </w:numPr>
              <w:tabs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3ED" w:rsidRPr="00835B81" w:rsidRDefault="00AD43ED" w:rsidP="00835B81">
            <w:pPr>
              <w:pStyle w:val="ListParagraph"/>
              <w:numPr>
                <w:ilvl w:val="0"/>
                <w:numId w:val="17"/>
              </w:numPr>
              <w:tabs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</w:tc>
      </w:tr>
      <w:tr w:rsidR="00D4068B" w:rsidRPr="00835B81" w:rsidTr="00100B21">
        <w:trPr>
          <w:gridAfter w:val="1"/>
          <w:wAfter w:w="18" w:type="dxa"/>
          <w:trHeight w:val="84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4068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ֆինանսների նախարար</w:t>
            </w:r>
          </w:p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(02/2-1/20015-17 առ 2017-11-03) գրություն</w:t>
            </w:r>
          </w:p>
        </w:tc>
        <w:tc>
          <w:tcPr>
            <w:tcW w:w="6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</w:tr>
      <w:tr w:rsidR="00D4068B" w:rsidRPr="00835B81" w:rsidTr="00100B21">
        <w:trPr>
          <w:gridAfter w:val="1"/>
          <w:wAfter w:w="18" w:type="dxa"/>
          <w:trHeight w:val="84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բնապահպանության նախարար</w:t>
            </w:r>
          </w:p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(3/05.3/30627-17 առ 2017-11-07) </w:t>
            </w:r>
          </w:p>
        </w:tc>
        <w:tc>
          <w:tcPr>
            <w:tcW w:w="6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</w:tr>
      <w:tr w:rsidR="00AD43ED" w:rsidRPr="00EC513E" w:rsidTr="00100B21">
        <w:trPr>
          <w:gridAfter w:val="1"/>
          <w:wAfter w:w="18" w:type="dxa"/>
          <w:trHeight w:val="232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3.</w:t>
            </w: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B6B" w:rsidRPr="00835B81" w:rsidRDefault="00AD43ED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աշխատանքի և սոցիալական հարցերի նախարար</w:t>
            </w:r>
          </w:p>
          <w:p w:rsidR="00AD43ED" w:rsidRPr="00835B81" w:rsidRDefault="00D44068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ՍՍ/ԱՌՊ1/11257-17 առ 2017-10-31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Օրենքի նախագիծն ամբողջությամբ համապատասխանեցնել «Իրավական ակտերի մասին» ՀՀ օրենքի 41-րդ հոդվածի պահանջներին: Նույն օրենքի նախագծի 3-րդ և 4-րդ հոդվածներում անհրաժեշտ է «ավելացնել» բառը փոխարինել «լրացնել» բառով՝ համապատասխանեցնելով «Իրավական ակտերի մասին» ՀՀ օրենքի 70-րդ հոդվածի պահանջներին: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է:</w:t>
            </w: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ՀՀ օրենքի նախագիծն ամբողջությամբ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համապատասխանեցվել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է «Իրավական ակտերի մասին» ՀՀ օրենքի 41-րդ և 70-րդ հոդվածների պահանջներին:</w:t>
            </w:r>
          </w:p>
        </w:tc>
      </w:tr>
      <w:tr w:rsidR="00D4068B" w:rsidRPr="00835B81" w:rsidTr="00100B21">
        <w:trPr>
          <w:gridAfter w:val="1"/>
          <w:wAfter w:w="18" w:type="dxa"/>
          <w:trHeight w:val="84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4.</w:t>
            </w:r>
          </w:p>
          <w:p w:rsidR="00D4068B" w:rsidRPr="00835B81" w:rsidRDefault="00D4068B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գյուղատնտեսության</w:t>
            </w:r>
            <w:r w:rsidR="00D44068"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/>
                <w:lang w:val="hy-AM"/>
              </w:rPr>
              <w:t>նախարար</w:t>
            </w:r>
          </w:p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ՌՄ/ԳՂ-1/9804-17 առ 2017-10-30 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</w:tr>
      <w:tr w:rsidR="00D4068B" w:rsidRPr="00835B81" w:rsidTr="00100B21">
        <w:trPr>
          <w:gridAfter w:val="1"/>
          <w:wAfter w:w="18" w:type="dxa"/>
          <w:trHeight w:val="107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>5.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առողջապահության նախարար</w:t>
            </w:r>
          </w:p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ՍԽ/11.1/13497-17 առ 2017-10-31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</w:tr>
      <w:tr w:rsidR="00D4068B" w:rsidRPr="00835B81" w:rsidTr="00100B21">
        <w:trPr>
          <w:gridAfter w:val="1"/>
          <w:wAfter w:w="18" w:type="dxa"/>
          <w:trHeight w:val="84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068" w:rsidRPr="00835B81" w:rsidRDefault="00D4068B" w:rsidP="00835B81">
            <w:pPr>
              <w:tabs>
                <w:tab w:val="left" w:pos="1080"/>
              </w:tabs>
              <w:spacing w:line="276" w:lineRule="auto"/>
              <w:ind w:right="-108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էներգետիկ ենթակառուցվածքների և բնական պաշարների նախարար</w:t>
            </w:r>
          </w:p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right="-108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02/13.2/6228-17 առ 2017-10-30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</w:tr>
      <w:tr w:rsidR="00D4068B" w:rsidRPr="00835B81" w:rsidTr="00100B21">
        <w:trPr>
          <w:gridAfter w:val="1"/>
          <w:wAfter w:w="18" w:type="dxa"/>
          <w:trHeight w:val="84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տրանսպորտի, կապի և տեղեկատվական տեխնոլոգիաների նախարա</w:t>
            </w:r>
            <w:r w:rsidR="00E31F52" w:rsidRPr="00835B81">
              <w:rPr>
                <w:rFonts w:ascii="GHEA Grapalat" w:hAnsi="GHEA Grapalat"/>
                <w:lang w:val="hy-AM"/>
              </w:rPr>
              <w:t xml:space="preserve">ր </w:t>
            </w:r>
            <w:r w:rsidR="00D44068" w:rsidRPr="00835B81">
              <w:rPr>
                <w:rFonts w:ascii="GHEA Grapalat" w:hAnsi="GHEA Grapalat"/>
                <w:lang w:val="hy-AM"/>
              </w:rPr>
              <w:t>02/13.2/6228-17 առ 2017-11-01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</w:tr>
      <w:tr w:rsidR="00D4068B" w:rsidRPr="00835B81" w:rsidTr="00100B21">
        <w:trPr>
          <w:gridAfter w:val="1"/>
          <w:wAfter w:w="18" w:type="dxa"/>
          <w:trHeight w:val="84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արտակարգ իրավիճակների նախարարի (1/06.2/12456-17 առ 2017-11-06) գրություն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bookmarkStart w:id="0" w:name="_GoBack"/>
            <w:bookmarkEnd w:id="0"/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</w:tr>
      <w:tr w:rsidR="00AD43ED" w:rsidRPr="00835B81" w:rsidTr="00100B21">
        <w:trPr>
          <w:gridAfter w:val="1"/>
          <w:wAfter w:w="18" w:type="dxa"/>
          <w:trHeight w:val="84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արտակարգ իրավիճակների նախարարի (06.2/14701-17 առ 2017-12-21) գրություն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8676C0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</w:tr>
      <w:tr w:rsidR="00AD43ED" w:rsidRPr="00835B81" w:rsidTr="00100B21">
        <w:trPr>
          <w:gridAfter w:val="1"/>
          <w:wAfter w:w="18" w:type="dxa"/>
          <w:trHeight w:val="84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0B21" w:rsidRPr="00835B81" w:rsidRDefault="00AD43ED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ֆինանսների նախարարի</w:t>
            </w: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02/2-1/23954-1</w:t>
            </w:r>
            <w:r w:rsidR="00100B21" w:rsidRPr="00835B81">
              <w:rPr>
                <w:rFonts w:ascii="GHEA Grapalat" w:hAnsi="GHEA Grapalat"/>
                <w:lang w:val="hy-AM"/>
              </w:rPr>
              <w:t>7</w:t>
            </w:r>
            <w:r w:rsidRPr="00835B81">
              <w:rPr>
                <w:rFonts w:ascii="GHEA Grapalat" w:hAnsi="GHEA Grapalat"/>
                <w:lang w:val="hy-AM"/>
              </w:rPr>
              <w:t>առ 2017-12-21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D4068B" w:rsidP="00835B81">
            <w:pPr>
              <w:pStyle w:val="dec-name"/>
              <w:shd w:val="clear" w:color="auto" w:fill="FFFFFF"/>
              <w:tabs>
                <w:tab w:val="left" w:pos="1080"/>
              </w:tabs>
              <w:spacing w:before="0" w:beforeAutospacing="0" w:after="0" w:afterAutospacing="0"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</w:tr>
      <w:tr w:rsidR="00AD43ED" w:rsidRPr="00EC513E" w:rsidTr="00100B21">
        <w:trPr>
          <w:gridAfter w:val="1"/>
          <w:wAfter w:w="18" w:type="dxa"/>
          <w:trHeight w:val="392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>11.</w:t>
            </w: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արդարադատության նախարար</w:t>
            </w: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02/14/21353-17 առ 2017-11-28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«Տեխնիկական կանոնակարգման մասին» Հայաստանի Հանրապետության օրենքում փոփոխություններ և լրացումներ կատարելու մասին» Հայաստանի Հանրապետության օրենքի նախագծի 4-րդ հոդվածի 3-րդ մասում </w:t>
            </w:r>
            <w:r w:rsidRPr="00835B81">
              <w:rPr>
                <w:rFonts w:ascii="GHEA Grapalat" w:hAnsi="GHEA Grapalat"/>
                <w:b/>
                <w:lang w:val="hy-AM"/>
              </w:rPr>
              <w:t>«խմբագրությամբ» բառն անհրաժեշտ է փոխարինել «բովանդակությամբ</w:t>
            </w:r>
            <w:r w:rsidRPr="00835B81">
              <w:rPr>
                <w:rFonts w:ascii="GHEA Grapalat" w:hAnsi="GHEA Grapalat"/>
                <w:lang w:val="hy-AM"/>
              </w:rPr>
              <w:t xml:space="preserve">» բառով՝ ելնելով «Իրավական ակտերի նախագծերի մշակման մեթոդական ցուցումներին հավանություն տալու և ՀՀ կառավարության 2010 թվականի հոկտեմբերի 28-ի N 42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արձանագրային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որոշումն ուժը կորցրած ճանաչելու մասին» ՀՀ կառավարության  2012 թվականի ապրիլի 5-ի N13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արձանագրային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որոշման հավելվածի 279-րդ կետի պահանջներից: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է:</w:t>
            </w: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Օրենքի նախագծում կատարվել է համապատասխան փոփոխություն: </w:t>
            </w: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</w:tr>
      <w:tr w:rsidR="00AD43ED" w:rsidRPr="00EC513E" w:rsidTr="00100B21">
        <w:trPr>
          <w:gridAfter w:val="1"/>
          <w:wAfter w:w="18" w:type="dxa"/>
          <w:trHeight w:val="84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B6B" w:rsidRPr="00835B81" w:rsidRDefault="00D74B6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արդարադատության նախարար</w:t>
            </w:r>
          </w:p>
          <w:p w:rsidR="00AD43ED" w:rsidRPr="00835B81" w:rsidRDefault="00D74B6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02/23660-17 </w:t>
            </w:r>
            <w:r w:rsidR="00AD43ED" w:rsidRPr="00835B81">
              <w:rPr>
                <w:rFonts w:ascii="GHEA Grapalat" w:hAnsi="GHEA Grapalat"/>
                <w:lang w:val="hy-AM"/>
              </w:rPr>
              <w:t>առ 2017-12-29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«Տեխնիկական կանոնակարգման մասին» Հայաստանի Հանրապետության օրենքում փոփոխություններ և լրացումներ կատարելու մասին» Հայաստանի Հանրապետության օրենքի նախագիծը համապատասխանում է ՀՀ օրենսդրության պահանջներին: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3ED" w:rsidRPr="00835B81" w:rsidRDefault="00AD43ED" w:rsidP="00835B81">
            <w:pPr>
              <w:pStyle w:val="NoSpacing"/>
              <w:tabs>
                <w:tab w:val="left" w:pos="1080"/>
              </w:tabs>
              <w:spacing w:line="276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  <w:tr w:rsidR="00AD43ED" w:rsidRPr="00EC513E" w:rsidTr="00100B21">
        <w:trPr>
          <w:gridAfter w:val="1"/>
          <w:wAfter w:w="18" w:type="dxa"/>
          <w:trHeight w:val="217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13.</w:t>
            </w: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>ՀՀ արդարադատության նախարար</w:t>
            </w:r>
          </w:p>
          <w:p w:rsidR="00AD43ED" w:rsidRPr="00835B81" w:rsidRDefault="00D74B6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02/3709-18 </w:t>
            </w:r>
            <w:r w:rsidR="00AD43ED" w:rsidRPr="00835B81">
              <w:rPr>
                <w:rFonts w:ascii="GHEA Grapalat" w:hAnsi="GHEA Grapalat"/>
                <w:lang w:val="hy-AM"/>
              </w:rPr>
              <w:t>առ 2018-03-02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«Տեխնիկական կանոնակարգման մասին» Հայաստանի Հանրապետության օրենքում փոփոխություններ և լրացումներ կատարելու մասին» ՀՀ օրենքի (այսուհետ` Օրենք)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լրամշակված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նախագծի (այսուհետ` Նախագիծ) 2-րդ հոդվածի 2-րդ մասում նշված «արբիտրաժային լաբորատորիա» հասկացությունը միանշանակ չի ընկալվում և այն հստակեցման ու պարզաբանման կարիք ունի: Նախագծի հիմնավորման մեջ անհրաժեշտ է նշել թե որ իրավական ակտում է ամրագրված հիշյալ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lastRenderedPageBreak/>
              <w:t>եզրույթը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, որ ոլորտին առնչվող  իրավահարաբերությունների առնչությամբ է կիրառելի, որն էլ հիմք է հանդիսացել դա` հիշյալ Նախագծում ամրագրելու համար: Հիշյալ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դիտողության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համատեքստում հարկ է վերանայել նաև Նախագծի 1-ին հոդվածը:</w:t>
            </w: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Նախագծի 3-րդ հոդվածով առաջարկվող փոփոխության առնչությամբ հարկ է նշել, որ ոչ թե ՀՀ կառավարությունը սահմանում է  պարենային և ոչ պարենային արտադրանքի գրանցում իրականացնող իրավասու մարմինները, այլ դրանց ցանկը: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>Ընդունվել է:</w:t>
            </w: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6019F" w:rsidRPr="00835B81" w:rsidRDefault="0086019F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6019F" w:rsidRPr="00835B81" w:rsidRDefault="0086019F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6019F" w:rsidRPr="00835B81" w:rsidRDefault="0086019F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6019F" w:rsidRPr="00835B81" w:rsidRDefault="0086019F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6019F" w:rsidRPr="00835B81" w:rsidRDefault="0086019F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002303" w:rsidRPr="00835B81" w:rsidRDefault="00002303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Չի ընդունվել: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3ED" w:rsidRPr="00835B81" w:rsidRDefault="00AD43ED" w:rsidP="00835B81">
            <w:pPr>
              <w:pStyle w:val="NoSpacing"/>
              <w:tabs>
                <w:tab w:val="left" w:pos="1080"/>
              </w:tabs>
              <w:spacing w:line="276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835B81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lastRenderedPageBreak/>
              <w:t xml:space="preserve">Նախագծի հիմնավորման մեջ հստակեցվել և պարզաբանվել է «արբիտրաժային լաբորատորիա» հասկացությունը: </w:t>
            </w: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6019F" w:rsidRPr="00835B81" w:rsidRDefault="0086019F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6019F" w:rsidRPr="00835B81" w:rsidRDefault="0086019F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E31F52" w:rsidRPr="00835B81" w:rsidRDefault="00E31F52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Առաջարկությունը չի ընդունվել, քանի որ ՀՀ կառավարությունը սահմանում է  պարենային և ոչ պարենային արտադրանքի գրանցում իրականացնող իրավասու մարմինները, այլ ոչ դրանց ցանկը, ինչ</w:t>
            </w:r>
            <w:r w:rsidR="00002303" w:rsidRPr="00835B81">
              <w:rPr>
                <w:rFonts w:ascii="GHEA Grapalat" w:hAnsi="GHEA Grapalat"/>
                <w:lang w:val="hy-AM"/>
              </w:rPr>
              <w:t xml:space="preserve">ն </w:t>
            </w:r>
            <w:r w:rsidRPr="00835B81">
              <w:rPr>
                <w:rFonts w:ascii="GHEA Grapalat" w:hAnsi="GHEA Grapalat"/>
                <w:lang w:val="hy-AM"/>
              </w:rPr>
              <w:t xml:space="preserve">արդեն իսկ հաստատվել է ՀՀ կառավարության 2016թ. </w:t>
            </w:r>
            <w:r w:rsidR="00E53893" w:rsidRPr="00835B81">
              <w:rPr>
                <w:rFonts w:ascii="GHEA Grapalat" w:hAnsi="GHEA Grapalat"/>
                <w:lang w:val="hy-AM"/>
              </w:rPr>
              <w:t>Դ</w:t>
            </w:r>
            <w:r w:rsidRPr="00835B81">
              <w:rPr>
                <w:rFonts w:ascii="GHEA Grapalat" w:hAnsi="GHEA Grapalat"/>
                <w:lang w:val="hy-AM"/>
              </w:rPr>
              <w:t xml:space="preserve">եկտեմբերի 22-ի «Պարենային և ոչ պարենային արտադրանքի գրանցում իրականացնող իրավասու մարմիններ սահմանելու մասին» թիվ 1339-Ն որոշմամբ: </w:t>
            </w:r>
          </w:p>
        </w:tc>
      </w:tr>
      <w:tr w:rsidR="00AD43ED" w:rsidRPr="00EC513E" w:rsidTr="00100B21">
        <w:trPr>
          <w:gridAfter w:val="1"/>
          <w:wAfter w:w="18" w:type="dxa"/>
          <w:trHeight w:val="84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>14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1F52" w:rsidRPr="00835B81" w:rsidRDefault="00AD43ED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ԿԱ պետական եկամուտների կոմիտեի նախագահ</w:t>
            </w:r>
            <w:r w:rsidR="00D74B6B" w:rsidRPr="00835B81">
              <w:rPr>
                <w:rFonts w:ascii="GHEA Grapalat" w:hAnsi="GHEA Grapalat"/>
                <w:lang w:val="hy-AM"/>
              </w:rPr>
              <w:t xml:space="preserve"> </w:t>
            </w: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02/23.23/4516-18 առ 2018-03-23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«Տեխնիկական կանոնակարգման մասին» Հայաստանի Հանրապետության օրենքում փոփոխություններ և լրացումներ կատարելու մասին» ՀՀ օրենքի նախագծի 4-րդ հոդվածով նախատեսվում է «Տեխնիկական կանոնակարգման մասին» ՀՀ օրենքի (այսուհետ՝ Օրենք) 9-րդ հոդվածի 1-ին մասի 12.1 կետը շարադրել նոր խմբագրությամբ, որի «բ» ենթակետի համաձայն՝ նախատեսվում է Օրենքի 9-րդ հոդվածի շրջանակներում ոլորտը համակարգող մարմնին վերապահել ԵՏՄ տեխնիկական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կանոնակարգերով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սահմանված համապատասխանության սերտիֆիկատի և համապատասխանության հայտարարագրի միասնական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ձևերի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և դրանց լրացման կանոնների սահմանման լիազորություն, որը սկզբունքորեն հակասում է «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տնտեսական միության մասին» 2014 թվականի մայիսի 29-ի պայմանագրի (այսուհետ` Պայմանագիր) 9-րդ հավելվածով հաստատված Արձանագրության 5-րդ կետի ութերորդ պարբերությամբ սահմանված դրույթի բովանդակությանը, համաձայն որի՝ համապատասխանության գնահատման վերաբերյալ փաստաթղթերի միասնական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ձևերը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և դրանց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ձևակերպման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կանոնները հաստատվում են Հանձնաժողովի կողմից։ </w:t>
            </w:r>
          </w:p>
          <w:p w:rsidR="00AD43ED" w:rsidRPr="00835B81" w:rsidRDefault="00AD43ED" w:rsidP="00835B81">
            <w:pPr>
              <w:tabs>
                <w:tab w:val="left" w:pos="851"/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proofErr w:type="spellStart"/>
            <w:r w:rsidRPr="00835B81">
              <w:rPr>
                <w:rFonts w:ascii="GHEA Grapalat" w:hAnsi="GHEA Grapalat"/>
                <w:lang w:val="hy-AM"/>
              </w:rPr>
              <w:t>Միևնույն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ժամանակ, Պայմանագ</w:t>
            </w:r>
            <w:r w:rsidR="00907611" w:rsidRPr="00835B81">
              <w:rPr>
                <w:rFonts w:ascii="GHEA Grapalat" w:hAnsi="GHEA Grapalat"/>
                <w:lang w:val="hy-AM"/>
              </w:rPr>
              <w:t xml:space="preserve">րի 32-րդ հոդվածի համաձայն` </w:t>
            </w:r>
            <w:proofErr w:type="spellStart"/>
            <w:r w:rsidR="00907611" w:rsidRPr="00835B81">
              <w:rPr>
                <w:rFonts w:ascii="GHEA Grapalat" w:hAnsi="GHEA Grapalat"/>
                <w:lang w:val="hy-AM"/>
              </w:rPr>
              <w:t>Եվրասիա</w:t>
            </w:r>
            <w:r w:rsidRPr="00835B81">
              <w:rPr>
                <w:rFonts w:ascii="GHEA Grapalat" w:hAnsi="GHEA Grapalat"/>
                <w:lang w:val="hy-AM"/>
              </w:rPr>
              <w:t>կան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տնտեսական միությունում իրականացվում է միասնական մաքսային կարգավորում</w:t>
            </w:r>
            <w:r w:rsidR="00907611" w:rsidRPr="00835B81">
              <w:rPr>
                <w:rFonts w:ascii="GHEA Grapalat" w:hAnsi="GHEA Grapalat"/>
                <w:lang w:val="hy-AM"/>
              </w:rPr>
              <w:t xml:space="preserve">՝ </w:t>
            </w:r>
            <w:proofErr w:type="spellStart"/>
            <w:r w:rsidR="00907611" w:rsidRPr="00835B81">
              <w:rPr>
                <w:rFonts w:ascii="GHEA Grapalat" w:hAnsi="GHEA Grapalat"/>
                <w:lang w:val="hy-AM"/>
              </w:rPr>
              <w:t>Եվրաս</w:t>
            </w:r>
            <w:r w:rsidRPr="00835B81">
              <w:rPr>
                <w:rFonts w:ascii="GHEA Grapalat" w:hAnsi="GHEA Grapalat"/>
                <w:lang w:val="hy-AM"/>
              </w:rPr>
              <w:t>իական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տնտեսական </w:t>
            </w:r>
            <w:r w:rsidRPr="00835B81">
              <w:rPr>
                <w:rFonts w:ascii="GHEA Grapalat" w:hAnsi="GHEA Grapalat"/>
                <w:lang w:val="hy-AM"/>
              </w:rPr>
              <w:lastRenderedPageBreak/>
              <w:t>միության մաքսային օրենսգրքին և Միության իրավունքը կազմող՝ մաքսային իրավահարաբերությունները կարգավորող մ</w:t>
            </w:r>
            <w:r w:rsidR="00907611" w:rsidRPr="00835B81">
              <w:rPr>
                <w:rFonts w:ascii="GHEA Grapalat" w:hAnsi="GHEA Grapalat"/>
                <w:lang w:val="hy-AM"/>
              </w:rPr>
              <w:t>իջազգային պայմանագրերին ու ակտե</w:t>
            </w:r>
            <w:r w:rsidRPr="00835B81">
              <w:rPr>
                <w:rFonts w:ascii="GHEA Grapalat" w:hAnsi="GHEA Grapalat"/>
                <w:lang w:val="hy-AM"/>
              </w:rPr>
              <w:t xml:space="preserve">րին համապատասխան, ինչպես նաև Պայմանագրի դրույթներին համապատասխան: Բացի այդ, Պայմանագրի 1-ին հավելվածի 13-րդ կետը սահմանում է, որ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տնտեսական հանձնաժողովն իր լիազորությունների շրջանակներում ընդունում է նորմատիվ իրավական բնույթի և անդամ պետությունների համար պարտադիր որոշումներ, կազմակերպչական ու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կարգադրիչային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բնույթի կարգադրություններ և ոչ պա</w:t>
            </w:r>
            <w:r w:rsidR="00907611" w:rsidRPr="00835B81">
              <w:rPr>
                <w:rFonts w:ascii="GHEA Grapalat" w:hAnsi="GHEA Grapalat"/>
                <w:lang w:val="hy-AM"/>
              </w:rPr>
              <w:t>րտադիր բնույթի հանձնա</w:t>
            </w:r>
            <w:r w:rsidR="00907611" w:rsidRPr="00835B81">
              <w:rPr>
                <w:rFonts w:ascii="GHEA Grapalat" w:hAnsi="GHEA Grapalat"/>
                <w:lang w:val="hy-AM"/>
              </w:rPr>
              <w:softHyphen/>
              <w:t>րարական</w:t>
            </w:r>
            <w:r w:rsidRPr="00835B81">
              <w:rPr>
                <w:rFonts w:ascii="GHEA Grapalat" w:hAnsi="GHEA Grapalat"/>
                <w:lang w:val="hy-AM"/>
              </w:rPr>
              <w:t xml:space="preserve">ներ։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տնտեսական հանձնաժողովի որոշումներն ընդգրկվում են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տնտեսական միության</w:t>
            </w:r>
            <w:r w:rsidR="00907611" w:rsidRPr="00835B81">
              <w:rPr>
                <w:rFonts w:ascii="GHEA Grapalat" w:hAnsi="GHEA Grapalat"/>
                <w:lang w:val="hy-AM"/>
              </w:rPr>
              <w:t xml:space="preserve"> իրավունքի մեջ և ենթակա են անմի</w:t>
            </w:r>
            <w:r w:rsidRPr="00835B81">
              <w:rPr>
                <w:rFonts w:ascii="GHEA Grapalat" w:hAnsi="GHEA Grapalat"/>
                <w:lang w:val="hy-AM"/>
              </w:rPr>
              <w:t xml:space="preserve">ջական կիրառության անդամ պետությունների տարածքներում։ </w:t>
            </w:r>
          </w:p>
          <w:p w:rsidR="00AD43ED" w:rsidRPr="00835B81" w:rsidRDefault="00AD43ED" w:rsidP="00835B81">
            <w:pPr>
              <w:tabs>
                <w:tab w:val="left" w:pos="851"/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Ելնելով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վերոգրյալից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՝ հայտնում ենք, որ ոչ միայն նախագծի 4-րդ հոդվածի խմբագրությունից, այլ նաև «Տեխնիկական կանոնակարգման մասին» ՀՀ օրենքի 9-րդ հոդվածի գործող խմբագրությունից անհրաժեշտ է հանել բոլոր այն դրույթները, որոնց համաձայն՝ ոլորտը համակարգող մարմնին վերապահվում են ազգային մակարդակով այնպիսի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կարգավորումներ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սահմանելու լիազորություններ, որոնք վերապահվ</w:t>
            </w:r>
            <w:r w:rsidR="00907611" w:rsidRPr="00835B81">
              <w:rPr>
                <w:rFonts w:ascii="GHEA Grapalat" w:hAnsi="GHEA Grapalat"/>
                <w:lang w:val="hy-AM"/>
              </w:rPr>
              <w:t xml:space="preserve">ած են բացառապես </w:t>
            </w:r>
            <w:proofErr w:type="spellStart"/>
            <w:r w:rsidR="00907611" w:rsidRPr="00835B81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="00907611" w:rsidRPr="00835B81">
              <w:rPr>
                <w:rFonts w:ascii="GHEA Grapalat" w:hAnsi="GHEA Grapalat"/>
                <w:lang w:val="hy-AM"/>
              </w:rPr>
              <w:t xml:space="preserve"> տնտե</w:t>
            </w:r>
            <w:r w:rsidRPr="00835B81">
              <w:rPr>
                <w:rFonts w:ascii="GHEA Grapalat" w:hAnsi="GHEA Grapalat"/>
                <w:lang w:val="hy-AM"/>
              </w:rPr>
              <w:t xml:space="preserve">սական հանձնաժողովին: </w:t>
            </w:r>
          </w:p>
          <w:p w:rsidR="00AD43ED" w:rsidRPr="00835B81" w:rsidRDefault="00AD43ED" w:rsidP="00835B81">
            <w:pPr>
              <w:tabs>
                <w:tab w:val="left" w:pos="851"/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 xml:space="preserve">Հաշվի առնելով ազգային մակարդակով նոր իրավական ակտերի ընդունման անհրաժեշտության և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իրավաչափության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բացակայությունը՝ առաջարկում ենք ապահով</w:t>
            </w:r>
            <w:r w:rsidR="00907611" w:rsidRPr="00835B81">
              <w:rPr>
                <w:rFonts w:ascii="GHEA Grapalat" w:hAnsi="GHEA Grapalat"/>
                <w:lang w:val="hy-AM"/>
              </w:rPr>
              <w:t xml:space="preserve">ել ԵՏՀ ակտերի պաշտոնական </w:t>
            </w:r>
            <w:proofErr w:type="spellStart"/>
            <w:r w:rsidR="00907611" w:rsidRPr="00835B81">
              <w:rPr>
                <w:rFonts w:ascii="GHEA Grapalat" w:hAnsi="GHEA Grapalat"/>
                <w:lang w:val="hy-AM"/>
              </w:rPr>
              <w:t>թարգմանություն</w:t>
            </w:r>
            <w:r w:rsidRPr="00835B81">
              <w:rPr>
                <w:rFonts w:ascii="GHEA Grapalat" w:hAnsi="GHEA Grapalat"/>
                <w:lang w:val="hy-AM"/>
              </w:rPr>
              <w:t>ների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հրապարակման հնարավորությունը՝ որպես մաքսային իրավահարաբերությունները կարգ</w:t>
            </w:r>
            <w:r w:rsidR="00907611" w:rsidRPr="00835B81">
              <w:rPr>
                <w:rFonts w:ascii="GHEA Grapalat" w:hAnsi="GHEA Grapalat"/>
                <w:lang w:val="hy-AM"/>
              </w:rPr>
              <w:t xml:space="preserve">ավորող իրավական ակտերի </w:t>
            </w:r>
            <w:proofErr w:type="spellStart"/>
            <w:r w:rsidR="00907611" w:rsidRPr="00835B81">
              <w:rPr>
                <w:rFonts w:ascii="GHEA Grapalat" w:hAnsi="GHEA Grapalat"/>
                <w:lang w:val="hy-AM"/>
              </w:rPr>
              <w:t>տեղայնացման</w:t>
            </w:r>
            <w:proofErr w:type="spellEnd"/>
            <w:r w:rsidR="00907611" w:rsidRPr="00835B81">
              <w:rPr>
                <w:rFonts w:ascii="GHEA Grapalat" w:hAnsi="GHEA Grapalat"/>
                <w:lang w:val="hy-AM"/>
              </w:rPr>
              <w:t xml:space="preserve"> խնդրի լուծման այլընտրան</w:t>
            </w:r>
            <w:r w:rsidRPr="00835B81">
              <w:rPr>
                <w:rFonts w:ascii="GHEA Grapalat" w:hAnsi="GHEA Grapalat"/>
                <w:lang w:val="hy-AM"/>
              </w:rPr>
              <w:t xml:space="preserve">քային տարբերակ: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>Ընդունվել է։</w:t>
            </w: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Ներկայացված առաջարկության հիման վրա Օրենքի 9-րդ հոդվածի 1-ին մասում (Նախագծի 4-րդ հոդված) 12.1 կետը շարադրվել է նոր խմբագրությամբ։ </w:t>
            </w:r>
          </w:p>
        </w:tc>
      </w:tr>
      <w:tr w:rsidR="00AD43ED" w:rsidRPr="00EC513E" w:rsidTr="00100B21">
        <w:trPr>
          <w:gridAfter w:val="1"/>
          <w:wAfter w:w="18" w:type="dxa"/>
          <w:trHeight w:val="844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pStyle w:val="ListParagraph"/>
              <w:numPr>
                <w:ilvl w:val="0"/>
                <w:numId w:val="16"/>
              </w:numPr>
              <w:tabs>
                <w:tab w:val="left" w:pos="180"/>
                <w:tab w:val="left" w:pos="1080"/>
              </w:tabs>
              <w:spacing w:line="276" w:lineRule="auto"/>
              <w:ind w:left="0"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 xml:space="preserve">ՀՀ վարչապետի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ս</w:t>
            </w:r>
            <w:r w:rsidRPr="00835B81">
              <w:rPr>
                <w:rFonts w:ascii="MS Mincho" w:eastAsia="MS Mincho" w:hAnsi="MS Mincho" w:cs="MS Mincho"/>
                <w:lang w:val="hy-AM"/>
              </w:rPr>
              <w:t>․</w:t>
            </w:r>
            <w:r w:rsidRPr="00835B81">
              <w:rPr>
                <w:rFonts w:ascii="GHEA Grapalat" w:hAnsi="GHEA Grapalat" w:cs="GHEA Grapalat"/>
                <w:lang w:val="hy-AM"/>
              </w:rPr>
              <w:t>թ</w:t>
            </w:r>
            <w:proofErr w:type="spellEnd"/>
            <w:r w:rsidRPr="00835B81">
              <w:rPr>
                <w:rFonts w:ascii="MS Mincho" w:eastAsia="MS Mincho" w:hAnsi="MS Mincho" w:cs="MS Mincho"/>
                <w:lang w:val="hy-AM"/>
              </w:rPr>
              <w:t>․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մայիսի</w:t>
            </w:r>
            <w:r w:rsidRPr="00835B81">
              <w:rPr>
                <w:rFonts w:ascii="GHEA Grapalat" w:hAnsi="GHEA Grapalat"/>
                <w:lang w:val="hy-AM"/>
              </w:rPr>
              <w:t xml:space="preserve"> 11-</w:t>
            </w:r>
            <w:r w:rsidRPr="00835B81">
              <w:rPr>
                <w:rFonts w:ascii="GHEA Grapalat" w:hAnsi="GHEA Grapalat" w:cs="GHEA Grapalat"/>
                <w:lang w:val="hy-AM"/>
              </w:rPr>
              <w:t>ի</w:t>
            </w:r>
            <w:r w:rsidRPr="00835B81">
              <w:rPr>
                <w:rFonts w:ascii="GHEA Grapalat" w:hAnsi="GHEA Grapalat"/>
                <w:lang w:val="hy-AM"/>
              </w:rPr>
              <w:t xml:space="preserve"> N 02/23.23/6949-18 </w:t>
            </w:r>
            <w:r w:rsidRPr="00835B81">
              <w:rPr>
                <w:rFonts w:ascii="GHEA Grapalat" w:hAnsi="GHEA Grapalat" w:cs="GHEA Grapalat"/>
                <w:lang w:val="hy-AM"/>
              </w:rPr>
              <w:t>հանձնարարականի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հիման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վրա</w:t>
            </w:r>
            <w:r w:rsidRPr="00835B81">
              <w:rPr>
                <w:rFonts w:ascii="GHEA Grapalat" w:hAnsi="GHEA Grapalat"/>
                <w:lang w:val="hy-AM"/>
              </w:rPr>
              <w:t xml:space="preserve">  </w:t>
            </w:r>
            <w:r w:rsidRPr="00835B81">
              <w:rPr>
                <w:rFonts w:ascii="GHEA Grapalat" w:hAnsi="GHEA Grapalat" w:cs="GHEA Grapalat"/>
                <w:lang w:val="hy-AM"/>
              </w:rPr>
              <w:t>շահագրգիռ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մարմինների</w:t>
            </w:r>
            <w:r w:rsidRPr="00835B81">
              <w:rPr>
                <w:rFonts w:ascii="GHEA Grapalat" w:hAnsi="GHEA Grapalat"/>
                <w:lang w:val="hy-AM"/>
              </w:rPr>
              <w:t xml:space="preserve"> կողմից ներկայացված նոր առաջարկություններ</w:t>
            </w:r>
          </w:p>
        </w:tc>
      </w:tr>
      <w:tr w:rsidR="00D4068B" w:rsidRPr="00835B81" w:rsidTr="00100B21">
        <w:trPr>
          <w:gridAfter w:val="1"/>
          <w:wAfter w:w="18" w:type="dxa"/>
          <w:trHeight w:val="844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011F7E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B6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գյուղատնտեսության նախարար</w:t>
            </w:r>
          </w:p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N ՌՄ/ԳՂ-1/4499-18 առ 2018-05-21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D4068B" w:rsidRPr="00835B81" w:rsidTr="00100B21">
        <w:trPr>
          <w:gridAfter w:val="1"/>
          <w:wAfter w:w="18" w:type="dxa"/>
          <w:trHeight w:val="844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011F7E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ֆինանսների նախարար</w:t>
            </w:r>
            <w:r w:rsidR="00D74B6B"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/>
                <w:lang w:val="hy-AM"/>
              </w:rPr>
              <w:t>01/2-1/9094-18 առ 2018-05-22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D4068B" w:rsidRPr="00835B81" w:rsidTr="00100B21">
        <w:trPr>
          <w:gridAfter w:val="1"/>
          <w:wAfter w:w="18" w:type="dxa"/>
          <w:trHeight w:val="844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011F7E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B6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աշխատանքի և սոցիալական հարցերի նախարար</w:t>
            </w:r>
          </w:p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ԱՊ/5011-18 առ 2018-05-18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D4068B" w:rsidRPr="00835B81" w:rsidTr="00100B21">
        <w:trPr>
          <w:gridAfter w:val="1"/>
          <w:wAfter w:w="18" w:type="dxa"/>
          <w:trHeight w:val="844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011F7E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B6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առողջապահության նախարար</w:t>
            </w:r>
          </w:p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ՍԽ/5714-18 առ 2018-05-21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D4068B" w:rsidRPr="00835B81" w:rsidTr="00100B21">
        <w:trPr>
          <w:gridAfter w:val="1"/>
          <w:wAfter w:w="18" w:type="dxa"/>
          <w:trHeight w:val="844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011F7E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B6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էներգետիկ ենթակառուցվածքների և բնական պաշարների նախարար</w:t>
            </w:r>
          </w:p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03/13.2/2462-18 առ 2018-05-18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D4068B" w:rsidRPr="00835B81" w:rsidTr="00100B21">
        <w:trPr>
          <w:gridAfter w:val="1"/>
          <w:wAfter w:w="18" w:type="dxa"/>
          <w:trHeight w:val="844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011F7E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>6.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տրանսպորտի, կապի և տեղեկատվական տեխնոլոգիաների նախարարի (03/16.1/9467-18 առ 2018-06-04) գրություն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D4068B" w:rsidRPr="00835B81" w:rsidTr="00100B21">
        <w:trPr>
          <w:gridAfter w:val="1"/>
          <w:wAfter w:w="18" w:type="dxa"/>
          <w:trHeight w:val="844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011F7E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արտակարգ իրավիճակների նախարարի (8/06.1/5904-18 առ 2018-05-21) գրություն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68B" w:rsidRPr="00835B81" w:rsidRDefault="00D4068B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AD43ED" w:rsidRPr="00EC513E" w:rsidTr="00100B21">
        <w:trPr>
          <w:gridAfter w:val="1"/>
          <w:wAfter w:w="18" w:type="dxa"/>
          <w:trHeight w:val="844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011F7E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ԿԱ պետական եկամուտների կոմիտեի (06/3-2/26350-18 առ 2018-05-21) գրություն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303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 Նախագծի 4-րդ հոդվածով նախատեսվում է «Տեխնիկական կանոնակարգման մասին» ՀՀ օրենքի (այսուհետ՝ Օրենք) 9-րդ հոդվածի 1-ին մասի 12.1 կետը շարադրել նոր խմբագրությամբ, որի համաձայն՝ նախատեսվում է Օրենքի 9-րդ հոդվածի շրջանակներում ոլորտը համակարգող մարմնին վերապահել տեխնիկական կանոնակարգման օբյեկտ հանդիսացող արտադրանքի համապատասխանության գնահատման փաստաթղթերի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ձևերը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և դրանց լրացման կանոնների սահմանման լիազորություն, որը սկզբունքորեն հակասում է «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տնտեսական միության մասին» 2014 թվականի մայիսի 29-ի պայմանագրի  9-րդ հավելվածով հաստատված Արձանագրության 5-րդ կետի ութերորդ պարբերությամբ սահմանված դրույթի բովանդակությանը, համաձայն որի՝ համապատասխանության գնահատման վերաբերյալ փաստաթղթերի միասնական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ձևերը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և դրանց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ձևակերպման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կանոնները հաստատվում են Հանձնաժողովի կողմից։ </w:t>
            </w: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 xml:space="preserve">Ելնելով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վերոգրյալից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՝ շարունակում ենք պնդել մեր դիրքորոշումը այն մասին, որ ոչ միայն Նախագծի 4-րդ հոդվածի խմբագրությունից, այլ նաև Օրենքի 9-րդ հոդվածի գործող խմբագրությունից անհրաժեշտ է հանել բոլոր այն դրույթները, որոնց համաձայն՝ ոլորտը համակարգող մարմնին վերապահվում են ազգային մակարդակով այնպիսի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կարգավորումներ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սահմանելու լիազորություններ, որոնք վերապահված են բացառապես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տնտե</w:t>
            </w:r>
            <w:r w:rsidRPr="00835B81">
              <w:rPr>
                <w:rFonts w:ascii="GHEA Grapalat" w:hAnsi="GHEA Grapalat"/>
                <w:lang w:val="hy-AM"/>
              </w:rPr>
              <w:softHyphen/>
              <w:t xml:space="preserve">սական հանձնաժողովին: 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right="-108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>Չի ընդունվել։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Դիրքորոշումը չի ընդունվել, քանի որ «Տեխնիկական կանոնակարգման մասին» ՀՀ օրենքի 27-րդ հոդվածի 3-րդ մասի համաձայն </w:t>
            </w:r>
            <w:r w:rsidRPr="00835B81">
              <w:rPr>
                <w:rFonts w:ascii="Courier New" w:hAnsi="Courier New" w:cs="Courier New"/>
                <w:lang w:val="hy-AM"/>
              </w:rPr>
              <w:t> </w:t>
            </w:r>
            <w:r w:rsidRPr="00835B81">
              <w:rPr>
                <w:rFonts w:ascii="GHEA Grapalat" w:hAnsi="GHEA Grapalat" w:cs="GHEA Grapalat"/>
                <w:lang w:val="hy-AM"/>
              </w:rPr>
              <w:t>տեխնիկական</w:t>
            </w:r>
            <w:r w:rsidRPr="00835B81">
              <w:rPr>
                <w:rFonts w:ascii="Courier New" w:hAnsi="Courier New" w:cs="Courier New"/>
                <w:lang w:val="hy-AM"/>
              </w:rPr>
              <w:t> </w:t>
            </w:r>
            <w:r w:rsidRPr="00835B81">
              <w:rPr>
                <w:rFonts w:ascii="GHEA Grapalat" w:hAnsi="GHEA Grapalat" w:cs="GHEA Grapalat"/>
                <w:lang w:val="hy-AM"/>
              </w:rPr>
              <w:t>կանոնակարգման</w:t>
            </w:r>
            <w:r w:rsidRPr="00835B81">
              <w:rPr>
                <w:rFonts w:ascii="Courier New" w:hAnsi="Courier New" w:cs="Courier New"/>
                <w:lang w:val="hy-AM"/>
              </w:rPr>
              <w:t> </w:t>
            </w:r>
            <w:r w:rsidRPr="00835B81">
              <w:rPr>
                <w:rFonts w:ascii="GHEA Grapalat" w:hAnsi="GHEA Grapalat" w:cs="GHEA Grapalat"/>
                <w:lang w:val="hy-AM"/>
              </w:rPr>
              <w:t>օբյեկտ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հանդիսացող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արտադրանքի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835B81">
              <w:rPr>
                <w:rFonts w:ascii="GHEA Grapalat" w:hAnsi="GHEA Grapalat" w:cs="GHEA Grapalat"/>
                <w:lang w:val="hy-AM"/>
              </w:rPr>
              <w:t>շուկայահանումն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ուղեկցվում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է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հայերեն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և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ՀՀ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օրենսդրությամբ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սահմանված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կարգով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վավերացված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միջազգային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համաձայնագրերով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նախատեսված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լեզվով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լրացված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835B81">
              <w:rPr>
                <w:rFonts w:ascii="GHEA Grapalat" w:hAnsi="GHEA Grapalat" w:cs="GHEA Grapalat"/>
                <w:lang w:val="hy-AM"/>
              </w:rPr>
              <w:t>համապատասխանութ</w:t>
            </w:r>
            <w:proofErr w:type="spellEnd"/>
            <w:r w:rsidR="00002303" w:rsidRPr="00835B81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lastRenderedPageBreak/>
              <w:t>յան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հայտարարագրով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կամ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835B81">
              <w:rPr>
                <w:rFonts w:ascii="GHEA Grapalat" w:hAnsi="GHEA Grapalat" w:cs="GHEA Grapalat"/>
                <w:lang w:val="hy-AM"/>
              </w:rPr>
              <w:t>համապատասխ</w:t>
            </w:r>
            <w:r w:rsidRPr="00835B81">
              <w:rPr>
                <w:rFonts w:ascii="GHEA Grapalat" w:hAnsi="GHEA Grapalat"/>
                <w:lang w:val="hy-AM"/>
              </w:rPr>
              <w:t>անութ</w:t>
            </w:r>
            <w:proofErr w:type="spellEnd"/>
            <w:r w:rsidR="00002303"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/>
                <w:lang w:val="hy-AM"/>
              </w:rPr>
              <w:t>յան սերտիֆիկատով կամ</w:t>
            </w:r>
            <w:r w:rsidR="00907611"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/>
                <w:lang w:val="hy-AM"/>
              </w:rPr>
              <w:t xml:space="preserve">տեխնիկական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կանոնակարգերով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սահմանված համապատասխանության գնահատման այլ փաստաթղթերով։ Հաշվի առնելով վերոգրյալը՝ ազգային մակարդակով  անհրաժեշտ է սահմանել տեխնիկական կանոնակարգման օբյեկտ հանդիսացող արտադրանքի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համապատասխանութ</w:t>
            </w:r>
            <w:proofErr w:type="spellEnd"/>
            <w:r w:rsidR="00DD67A8"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/>
                <w:lang w:val="hy-AM"/>
              </w:rPr>
              <w:t xml:space="preserve">յան գնահատման փաստաթղթերի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ձևերը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։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Համապատասխանութ</w:t>
            </w:r>
            <w:proofErr w:type="spellEnd"/>
            <w:r w:rsidR="00DD67A8"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/>
                <w:lang w:val="hy-AM"/>
              </w:rPr>
              <w:t xml:space="preserve">յան գնահատման փաստաթղթի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ձևաթուղթը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պետք է լինի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երկկողմյա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՝ հայերեն և ռուսերեն լեզուներով հաստատված, ընդ </w:t>
            </w:r>
            <w:r w:rsidRPr="00835B81">
              <w:rPr>
                <w:rFonts w:ascii="GHEA Grapalat" w:hAnsi="GHEA Grapalat"/>
                <w:lang w:val="hy-AM"/>
              </w:rPr>
              <w:lastRenderedPageBreak/>
              <w:t xml:space="preserve">որում՝ համակարգող մարմնի կողմից հաստատված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ձևում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ռուսերեն տարբերակն ամբողջությամբ կրկնում է ԵՏՀ կողմից հաստատված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ձևը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և համակարգող մարմնին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որևէ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նոր կարգավորում սահմանելու լիազորություն վերապահված չէ։</w:t>
            </w: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Միաժամանակ նախագիծը ՀՀ արդարադատության նախարարության կողմից մի քանի անգամ փորձաքննության է ենթարկվել, և վերջինիս կողմից «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տնտեսական միության մասին»  պայմանագրի համապատասխան դրույթի հակասության առկայության մասին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որևէ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դիրքորոշում չի ներկայացվել։  </w:t>
            </w:r>
          </w:p>
        </w:tc>
      </w:tr>
      <w:tr w:rsidR="00AD43ED" w:rsidRPr="00EC513E" w:rsidTr="00100B21">
        <w:trPr>
          <w:gridAfter w:val="1"/>
          <w:wAfter w:w="18" w:type="dxa"/>
          <w:trHeight w:val="2335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011F7E" w:rsidP="00835B81">
            <w:pPr>
              <w:pStyle w:val="ListParagraph"/>
              <w:tabs>
                <w:tab w:val="left" w:pos="180"/>
                <w:tab w:val="left" w:pos="1080"/>
              </w:tabs>
              <w:spacing w:line="276" w:lineRule="auto"/>
              <w:ind w:left="0"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>9.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B6B" w:rsidRPr="00835B81" w:rsidRDefault="00AD43ED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արդարադատության նախարար</w:t>
            </w:r>
            <w:r w:rsidR="00D74B6B" w:rsidRPr="00835B81">
              <w:rPr>
                <w:rFonts w:ascii="GHEA Grapalat" w:hAnsi="GHEA Grapalat"/>
                <w:lang w:val="hy-AM"/>
              </w:rPr>
              <w:t xml:space="preserve"> </w:t>
            </w: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02/19.2/55335-18 առ 2018-05-18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1</w:t>
            </w:r>
            <w:r w:rsidRPr="00835B81">
              <w:rPr>
                <w:rFonts w:ascii="MS Mincho" w:eastAsia="MS Mincho" w:hAnsi="MS Mincho" w:cs="MS Mincho"/>
                <w:lang w:val="hy-AM"/>
              </w:rPr>
              <w:t>․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Օրենքի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նախագծի</w:t>
            </w:r>
            <w:r w:rsidRPr="00835B81">
              <w:rPr>
                <w:rFonts w:ascii="GHEA Grapalat" w:hAnsi="GHEA Grapalat"/>
                <w:lang w:val="hy-AM"/>
              </w:rPr>
              <w:t xml:space="preserve"> 3-</w:t>
            </w:r>
            <w:r w:rsidRPr="00835B81">
              <w:rPr>
                <w:rFonts w:ascii="GHEA Grapalat" w:hAnsi="GHEA Grapalat" w:cs="GHEA Grapalat"/>
                <w:lang w:val="hy-AM"/>
              </w:rPr>
              <w:t>րդ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հոդվածում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անհրաժեշտ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է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«</w:t>
            </w:r>
            <w:proofErr w:type="spellStart"/>
            <w:r w:rsidRPr="00835B81">
              <w:rPr>
                <w:rFonts w:ascii="GHEA Grapalat" w:hAnsi="GHEA Grapalat" w:cs="GHEA Grapalat"/>
                <w:lang w:val="hy-AM"/>
              </w:rPr>
              <w:t>կետում</w:t>
            </w:r>
            <w:proofErr w:type="spellEnd"/>
            <w:r w:rsidRPr="00835B81">
              <w:rPr>
                <w:rFonts w:ascii="GHEA Grapalat" w:hAnsi="GHEA Grapalat" w:cs="GHEA Grapalat"/>
                <w:lang w:val="hy-AM"/>
              </w:rPr>
              <w:t>»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բառը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փոխարինել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«մասում»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բառով</w:t>
            </w:r>
            <w:r w:rsidRPr="00835B81">
              <w:rPr>
                <w:rFonts w:ascii="GHEA Grapalat" w:hAnsi="GHEA Grapalat"/>
                <w:lang w:val="hy-AM"/>
              </w:rPr>
              <w:t xml:space="preserve">` </w:t>
            </w:r>
            <w:r w:rsidRPr="00835B81">
              <w:rPr>
                <w:rFonts w:ascii="GHEA Grapalat" w:hAnsi="GHEA Grapalat" w:cs="GHEA Grapalat"/>
                <w:lang w:val="hy-AM"/>
              </w:rPr>
              <w:t>համաձա</w:t>
            </w:r>
            <w:r w:rsidRPr="00835B81">
              <w:rPr>
                <w:rFonts w:ascii="GHEA Grapalat" w:hAnsi="GHEA Grapalat"/>
                <w:lang w:val="hy-AM"/>
              </w:rPr>
              <w:t>յն «Նորմատիվ իրավական ակտերի մասին» Հայաստանի Հանրապետության օրենքի 14-րդ հոդվածի պահանջների:</w:t>
            </w:r>
          </w:p>
          <w:p w:rsidR="00931EC2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2</w:t>
            </w:r>
            <w:r w:rsidRPr="00835B81">
              <w:rPr>
                <w:rFonts w:ascii="MS Mincho" w:eastAsia="MS Mincho" w:hAnsi="MS Mincho" w:cs="MS Mincho"/>
                <w:lang w:val="hy-AM"/>
              </w:rPr>
              <w:t>․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Նախագծի</w:t>
            </w:r>
            <w:r w:rsidRPr="00835B81">
              <w:rPr>
                <w:rFonts w:ascii="GHEA Grapalat" w:hAnsi="GHEA Grapalat"/>
                <w:lang w:val="hy-AM"/>
              </w:rPr>
              <w:t xml:space="preserve"> 5-</w:t>
            </w:r>
            <w:r w:rsidRPr="00835B81">
              <w:rPr>
                <w:rFonts w:ascii="GHEA Grapalat" w:hAnsi="GHEA Grapalat" w:cs="GHEA Grapalat"/>
                <w:lang w:val="hy-AM"/>
              </w:rPr>
              <w:t>րդ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հոդվածի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համաձայն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լրացվող</w:t>
            </w:r>
            <w:r w:rsidRPr="00835B81">
              <w:rPr>
                <w:rFonts w:ascii="GHEA Grapalat" w:hAnsi="GHEA Grapalat"/>
                <w:lang w:val="hy-AM"/>
              </w:rPr>
              <w:t xml:space="preserve"> 20-</w:t>
            </w:r>
            <w:r w:rsidRPr="00835B81">
              <w:rPr>
                <w:rFonts w:ascii="GHEA Grapalat" w:hAnsi="GHEA Grapalat" w:cs="GHEA Grapalat"/>
                <w:lang w:val="hy-AM"/>
              </w:rPr>
              <w:t>րդ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հոդվածի</w:t>
            </w:r>
            <w:r w:rsidRPr="00835B81">
              <w:rPr>
                <w:rFonts w:ascii="GHEA Grapalat" w:hAnsi="GHEA Grapalat"/>
                <w:lang w:val="hy-AM"/>
              </w:rPr>
              <w:t xml:space="preserve"> 3-</w:t>
            </w:r>
            <w:r w:rsidRPr="00835B81">
              <w:rPr>
                <w:rFonts w:ascii="GHEA Grapalat" w:hAnsi="GHEA Grapalat" w:cs="GHEA Grapalat"/>
                <w:lang w:val="hy-AM"/>
              </w:rPr>
              <w:t>րդ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մասն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անհրաժեշտ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է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համարակալել</w:t>
            </w:r>
            <w:r w:rsidRPr="00835B81">
              <w:rPr>
                <w:rFonts w:ascii="GHEA Grapalat" w:hAnsi="GHEA Grapalat"/>
                <w:lang w:val="hy-AM"/>
              </w:rPr>
              <w:t xml:space="preserve">` </w:t>
            </w:r>
            <w:r w:rsidRPr="00835B81">
              <w:rPr>
                <w:rFonts w:ascii="GHEA Grapalat" w:hAnsi="GHEA Grapalat" w:cs="GHEA Grapalat"/>
                <w:lang w:val="hy-AM"/>
              </w:rPr>
              <w:t>համաձայն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«Նորմատիվ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իրավական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ակտերի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մասին»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Հայաստանի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Հանրապետության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օրենք</w:t>
            </w:r>
            <w:r w:rsidRPr="00835B81">
              <w:rPr>
                <w:rFonts w:ascii="GHEA Grapalat" w:hAnsi="GHEA Grapalat"/>
                <w:lang w:val="hy-AM"/>
              </w:rPr>
              <w:t>ի 14-րդ հոդվածի պահանջների:</w:t>
            </w: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3</w:t>
            </w:r>
            <w:r w:rsidRPr="00835B81">
              <w:rPr>
                <w:rFonts w:ascii="MS Mincho" w:eastAsia="MS Mincho" w:hAnsi="MS Mincho" w:cs="MS Mincho"/>
                <w:lang w:val="hy-AM"/>
              </w:rPr>
              <w:t>․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Նախագիծն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անհրաժեշտ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է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համաձայնեցնել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շահագրգիռ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մարմինների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 w:cs="GHEA Grapalat"/>
                <w:lang w:val="hy-AM"/>
              </w:rPr>
              <w:t>հետ</w:t>
            </w:r>
            <w:r w:rsidRPr="00835B81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է։</w:t>
            </w: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է։</w:t>
            </w: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1F52" w:rsidRPr="00835B81" w:rsidRDefault="00E31F52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1F52" w:rsidRPr="00835B81" w:rsidRDefault="00E31F52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1F52" w:rsidRPr="00835B81" w:rsidRDefault="00E31F52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է։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Կատարվել է համապատասխան փոփոխություն։</w:t>
            </w: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6019F" w:rsidRPr="00835B81" w:rsidRDefault="0086019F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right="-72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Օրենքի նախագծի 5-րդ հոդվածի համաձայն լրացվող 20-րդ հոդվածի 3-րդ մասը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համարակալվել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է։</w:t>
            </w:r>
          </w:p>
          <w:p w:rsidR="00E31F52" w:rsidRPr="00835B81" w:rsidRDefault="00E31F52" w:rsidP="00835B81">
            <w:pPr>
              <w:tabs>
                <w:tab w:val="left" w:pos="1080"/>
              </w:tabs>
              <w:spacing w:line="276" w:lineRule="auto"/>
              <w:ind w:right="-72" w:firstLine="720"/>
              <w:rPr>
                <w:rFonts w:ascii="GHEA Grapalat" w:hAnsi="GHEA Grapalat"/>
                <w:lang w:val="hy-AM"/>
              </w:rPr>
            </w:pP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right="-72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Օրենքի նախագիծը սահ</w:t>
            </w:r>
            <w:r w:rsidR="00931EC2" w:rsidRPr="00835B81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մանված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կարգով ներկայացվել է շահա</w:t>
            </w:r>
            <w:r w:rsidR="00931EC2"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/>
                <w:lang w:val="hy-AM"/>
              </w:rPr>
              <w:t>գրգիռ մարմիններին։</w:t>
            </w:r>
          </w:p>
        </w:tc>
      </w:tr>
      <w:tr w:rsidR="00AD43ED" w:rsidRPr="00EC513E" w:rsidTr="00E31F52">
        <w:trPr>
          <w:gridAfter w:val="1"/>
          <w:wAfter w:w="18" w:type="dxa"/>
          <w:trHeight w:val="1075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Հայաստանի Հանրապետության կառավարությանը ենթակա սննդամթերքի անվտանգության տեսչական մարմին</w:t>
            </w:r>
          </w:p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5D0E" w:rsidRPr="00835B81" w:rsidRDefault="00015D0E" w:rsidP="00835B81">
            <w:pPr>
              <w:tabs>
                <w:tab w:val="left" w:pos="342"/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««Տեխնիկական կանոնակարգման մասին» օրենքում փոփոխություններ և լրացումներ կատարելու մասին» ՀՀ օրենքի նախագծի վերաբերյալ հայտնում ենք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հետևյալը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>.</w:t>
            </w:r>
          </w:p>
          <w:p w:rsidR="00015D0E" w:rsidRPr="00835B81" w:rsidRDefault="00015D0E" w:rsidP="00835B81">
            <w:pPr>
              <w:numPr>
                <w:ilvl w:val="0"/>
                <w:numId w:val="5"/>
              </w:numPr>
              <w:tabs>
                <w:tab w:val="left" w:pos="342"/>
                <w:tab w:val="left" w:pos="1080"/>
                <w:tab w:val="left" w:pos="1134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Նախագծի տեքստում «արբիտրաժային» բառը փոխարինել «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ռեֆերենս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» բառով՝  նկատի ունենալով այն հանգամանքը, որ միջազգային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հարթակում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կիրառվում է  նշված մոտեցումը:</w:t>
            </w:r>
          </w:p>
          <w:p w:rsidR="00015D0E" w:rsidRPr="00835B81" w:rsidRDefault="00015D0E" w:rsidP="00835B81">
            <w:pPr>
              <w:numPr>
                <w:ilvl w:val="0"/>
                <w:numId w:val="5"/>
              </w:numPr>
              <w:tabs>
                <w:tab w:val="left" w:pos="342"/>
                <w:tab w:val="left" w:pos="1080"/>
                <w:tab w:val="left" w:pos="1134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Նախագծի 2-րդ հոդվածի 1-ին մասը շարադրել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հետևյալ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խմբագրությամբ.</w:t>
            </w:r>
          </w:p>
          <w:p w:rsidR="00015D0E" w:rsidRPr="00835B81" w:rsidRDefault="00015D0E" w:rsidP="00835B81">
            <w:pPr>
              <w:tabs>
                <w:tab w:val="left" w:pos="342"/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«1. 6.3-րդ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կետում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«ազգային ստանդարտներին համապատասխան իրականացվող» բառերը հանել:»:</w:t>
            </w:r>
          </w:p>
          <w:p w:rsidR="00015D0E" w:rsidRPr="00835B81" w:rsidRDefault="00015D0E" w:rsidP="00835B81">
            <w:pPr>
              <w:tabs>
                <w:tab w:val="left" w:pos="342"/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   </w:t>
            </w:r>
          </w:p>
          <w:p w:rsidR="00AD43ED" w:rsidRPr="00835B81" w:rsidRDefault="00015D0E" w:rsidP="00835B81">
            <w:pPr>
              <w:tabs>
                <w:tab w:val="left" w:pos="342"/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 xml:space="preserve">Միաժամանակ հայտնում ենք նաև, որ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ռեֆերենս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լաբորատորիաներն իրականացնում են տեխնիկական կանոնակարգով սահմանված պահանջներին համապատասխանության լաբորատոր փորձարկումներ, իսկ տեխնիկական կանոնակարգով սահմանվում են նաև սննդամթերքի անվտանգությանը ներկայացվող պահանջները: Սննդամթերքի անվտանգության պետական վերահսկողության մասին ՀՀ օրենքի 28-րդ հոդվածով սահմանված է սննդամթերքի անվտանգության, անասնաբուժության և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բուսասանիտարիայի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ոլորտներում ազգային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ռեֆերենս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փորձարկման լաբորատորիաների ինստիտուտը և ազգային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ռեֆերենս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փորձարկման լաբորատորիաների լիազորությունները, որոնց թվում է նաև լաբորատոր հետազոտությունների վիճարկելի արդյունքների պաշտոնական հաստատումը կամ հերքումը: 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015D0E" w:rsidRPr="00835B81" w:rsidRDefault="00015D0E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015D0E" w:rsidRPr="00835B81" w:rsidRDefault="00015D0E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305488" w:rsidRPr="00835B81" w:rsidRDefault="00305488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015D0E" w:rsidRPr="00835B81" w:rsidRDefault="00015D0E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է:</w:t>
            </w:r>
          </w:p>
          <w:p w:rsidR="00015D0E" w:rsidRPr="00835B81" w:rsidRDefault="00015D0E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015D0E" w:rsidRPr="00835B81" w:rsidRDefault="00015D0E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305488" w:rsidRPr="00835B81" w:rsidRDefault="00305488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015D0E" w:rsidRPr="00835B81" w:rsidRDefault="00015D0E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3ED" w:rsidRPr="00835B81" w:rsidRDefault="00AD43ED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015D0E" w:rsidRPr="00835B81" w:rsidRDefault="00015D0E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015D0E" w:rsidRPr="00835B81" w:rsidRDefault="00015D0E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305488" w:rsidRPr="00835B81" w:rsidRDefault="00305488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015D0E" w:rsidRPr="00835B81" w:rsidRDefault="00015D0E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Կատարվել է համապատասխան փոփոխություն:</w:t>
            </w:r>
          </w:p>
          <w:p w:rsidR="00015D0E" w:rsidRPr="00835B81" w:rsidRDefault="00015D0E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015D0E" w:rsidRPr="00835B81" w:rsidRDefault="00015D0E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Կատարվել է համապատասխան փոփոխություն:</w:t>
            </w:r>
          </w:p>
          <w:p w:rsidR="00015D0E" w:rsidRPr="00835B81" w:rsidRDefault="00015D0E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011F7E" w:rsidRPr="00835B81" w:rsidRDefault="00011F7E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011F7E" w:rsidRPr="00835B81" w:rsidRDefault="00011F7E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015D0E" w:rsidRPr="00835B81" w:rsidRDefault="00015D0E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 xml:space="preserve">ՀՀ ԳՆ Սննդամթերքի անվտանգության պետական ծառայության կողմից մշակված նախագծերի վերաբերյալ Նախարարությունը ներկայացրել է իր կարծիքը, որ սննդամթերքի անվտանգության ոլորտում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ռեֆերենս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լաբորատորիային ներկայացվող պահանջներն արդեն իսկ սահմանված են ՀՀ օրենսդրությամբ, և տվյալ լաբորատորիաները իրականացնում են համապատասխանության գնահատման գործընթաց տեխնիկական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կանոնակարգերով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սահմանված պահանջների հավաստումն </w:t>
            </w:r>
            <w:r w:rsidRPr="00835B81">
              <w:rPr>
                <w:rFonts w:ascii="GHEA Grapalat" w:hAnsi="GHEA Grapalat"/>
                <w:lang w:val="hy-AM"/>
              </w:rPr>
              <w:lastRenderedPageBreak/>
              <w:t xml:space="preserve">իրականացնող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լաբորատորիաներին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է վերաբերում: </w:t>
            </w:r>
          </w:p>
        </w:tc>
      </w:tr>
      <w:tr w:rsidR="00B658DC" w:rsidRPr="00EC513E" w:rsidTr="00E31F52">
        <w:trPr>
          <w:gridAfter w:val="1"/>
          <w:wAfter w:w="18" w:type="dxa"/>
          <w:trHeight w:val="850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8DC" w:rsidRPr="00835B81" w:rsidRDefault="00B658DC" w:rsidP="00835B81">
            <w:pPr>
              <w:tabs>
                <w:tab w:val="left" w:pos="180"/>
                <w:tab w:val="left" w:pos="1080"/>
              </w:tabs>
              <w:spacing w:line="276" w:lineRule="auto"/>
              <w:ind w:right="-104" w:firstLine="90"/>
              <w:jc w:val="center"/>
              <w:rPr>
                <w:rFonts w:ascii="GHEA Grapalat" w:hAnsi="GHEA Grapalat"/>
                <w:b/>
                <w:lang w:val="hy-AM"/>
              </w:rPr>
            </w:pPr>
            <w:r w:rsidRPr="00835B81">
              <w:rPr>
                <w:rFonts w:ascii="GHEA Grapalat" w:hAnsi="GHEA Grapalat"/>
                <w:b/>
                <w:lang w:val="hy-AM"/>
              </w:rPr>
              <w:lastRenderedPageBreak/>
              <w:t>ՀՀ վարչապետի 2018 թ. նոյեմբերի 16-ի № 02/23.23/38970-18 հանձնարարականի հիման վրա շահագրգիռ մարմինների կողմից ներկայացված նոր առաջարկություններ</w:t>
            </w:r>
          </w:p>
        </w:tc>
      </w:tr>
      <w:tr w:rsidR="00CF2D01" w:rsidRPr="00835B81" w:rsidTr="00100B21">
        <w:trPr>
          <w:gridAfter w:val="1"/>
          <w:wAfter w:w="18" w:type="dxa"/>
          <w:trHeight w:val="913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B658DC" w:rsidP="00835B81">
            <w:pPr>
              <w:pStyle w:val="ListParagraph"/>
              <w:tabs>
                <w:tab w:val="left" w:pos="180"/>
                <w:tab w:val="left" w:pos="1080"/>
              </w:tabs>
              <w:spacing w:line="276" w:lineRule="auto"/>
              <w:ind w:left="0"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1</w:t>
            </w:r>
            <w:r w:rsidR="00CF2D01" w:rsidRPr="00835B8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B6B" w:rsidRPr="00835B81" w:rsidRDefault="00CF2D01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գյուղատնտեսության նախարար</w:t>
            </w:r>
          </w:p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ԳԳ/ԳՂ-1/9054-18 առ 05.12.2018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tabs>
                <w:tab w:val="left" w:pos="342"/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CF2D01" w:rsidRPr="00835B81" w:rsidTr="00100B21">
        <w:trPr>
          <w:gridAfter w:val="1"/>
          <w:wAfter w:w="18" w:type="dxa"/>
          <w:trHeight w:val="733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pStyle w:val="ListParagraph"/>
              <w:tabs>
                <w:tab w:val="left" w:pos="180"/>
                <w:tab w:val="left" w:pos="1080"/>
              </w:tabs>
              <w:spacing w:line="276" w:lineRule="auto"/>
              <w:ind w:left="0"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ֆինանսների նախարար</w:t>
            </w:r>
          </w:p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01/2-1/22909-18 առ 11.12.2018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tabs>
                <w:tab w:val="left" w:pos="342"/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CF2D01" w:rsidRPr="00835B81" w:rsidTr="00100B21">
        <w:trPr>
          <w:gridAfter w:val="1"/>
          <w:wAfter w:w="18" w:type="dxa"/>
          <w:trHeight w:val="805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pStyle w:val="ListParagraph"/>
              <w:tabs>
                <w:tab w:val="left" w:pos="180"/>
                <w:tab w:val="left" w:pos="1080"/>
              </w:tabs>
              <w:spacing w:line="276" w:lineRule="auto"/>
              <w:ind w:left="0"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բնապահպանության նախար</w:t>
            </w:r>
            <w:r w:rsidR="00931EC2" w:rsidRPr="00835B81">
              <w:rPr>
                <w:rFonts w:ascii="GHEA Grapalat" w:hAnsi="GHEA Grapalat"/>
                <w:lang w:val="hy-AM"/>
              </w:rPr>
              <w:t>ար</w:t>
            </w: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</w:p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№ 1/04.3/12711-18 առ 07.12.2018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tabs>
                <w:tab w:val="left" w:pos="342"/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CF2D01" w:rsidRPr="00835B81" w:rsidTr="00100B21">
        <w:trPr>
          <w:gridAfter w:val="1"/>
          <w:wAfter w:w="18" w:type="dxa"/>
          <w:trHeight w:val="1345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pStyle w:val="ListParagraph"/>
              <w:tabs>
                <w:tab w:val="left" w:pos="180"/>
                <w:tab w:val="left" w:pos="1080"/>
              </w:tabs>
              <w:spacing w:line="276" w:lineRule="auto"/>
              <w:ind w:left="0"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աշխատան</w:t>
            </w:r>
            <w:r w:rsidR="00E374AD" w:rsidRPr="00835B81">
              <w:rPr>
                <w:rFonts w:ascii="GHEA Grapalat" w:hAnsi="GHEA Grapalat"/>
                <w:lang w:val="hy-AM"/>
              </w:rPr>
              <w:t>քի և սոցիալական հարցերի նախարար</w:t>
            </w:r>
          </w:p>
          <w:p w:rsidR="00E31F52" w:rsidRPr="00835B81" w:rsidRDefault="00CF2D01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ԱԱՄ/ՀՄ-2-4/19378-18 </w:t>
            </w:r>
          </w:p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 07.12.2018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tabs>
                <w:tab w:val="left" w:pos="342"/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CF2D01" w:rsidRPr="00835B81" w:rsidTr="00100B21">
        <w:trPr>
          <w:gridAfter w:val="1"/>
          <w:wAfter w:w="18" w:type="dxa"/>
          <w:trHeight w:val="1414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pStyle w:val="ListParagraph"/>
              <w:tabs>
                <w:tab w:val="left" w:pos="180"/>
                <w:tab w:val="left" w:pos="1080"/>
              </w:tabs>
              <w:spacing w:line="276" w:lineRule="auto"/>
              <w:ind w:left="0"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74AD" w:rsidRPr="00835B81" w:rsidRDefault="00CF2D01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առողջապահության նախարար</w:t>
            </w:r>
          </w:p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ԱԹ/11.1/17768-18 առ 06.12.2018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tabs>
                <w:tab w:val="left" w:pos="342"/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CF2D01" w:rsidRPr="00835B81" w:rsidTr="00100B21">
        <w:trPr>
          <w:gridAfter w:val="1"/>
          <w:wAfter w:w="18" w:type="dxa"/>
          <w:trHeight w:val="1414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pStyle w:val="ListParagraph"/>
              <w:tabs>
                <w:tab w:val="left" w:pos="180"/>
                <w:tab w:val="left" w:pos="1080"/>
              </w:tabs>
              <w:spacing w:line="276" w:lineRule="auto"/>
              <w:ind w:left="0"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ՀՀ ԿԱ պետական եկամուտների կոմիտե </w:t>
            </w:r>
          </w:p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№ 01/3-4/76976-18 առ 10.12.2018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tabs>
                <w:tab w:val="left" w:pos="342"/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CF2D01" w:rsidRPr="00835B81" w:rsidTr="00100B21">
        <w:trPr>
          <w:gridAfter w:val="1"/>
          <w:wAfter w:w="18" w:type="dxa"/>
          <w:trHeight w:val="1345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pStyle w:val="ListParagraph"/>
              <w:tabs>
                <w:tab w:val="left" w:pos="180"/>
                <w:tab w:val="left" w:pos="1080"/>
              </w:tabs>
              <w:spacing w:line="276" w:lineRule="auto"/>
              <w:ind w:left="0"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>7.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74AD" w:rsidRPr="00835B81" w:rsidRDefault="005B36CF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Շուկայի վերահսկողության տեսչական մարմին</w:t>
            </w:r>
          </w:p>
          <w:p w:rsidR="005B36CF" w:rsidRPr="00835B81" w:rsidRDefault="005B36CF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№ 32.1/[182500]-18 առ 29.11.2018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5B36CF" w:rsidP="00835B81">
            <w:pPr>
              <w:tabs>
                <w:tab w:val="left" w:pos="342"/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2D01" w:rsidRPr="00835B81" w:rsidRDefault="00CF2D01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5B36CF" w:rsidRPr="00835B81" w:rsidTr="00100B21">
        <w:trPr>
          <w:gridAfter w:val="1"/>
          <w:wAfter w:w="18" w:type="dxa"/>
          <w:trHeight w:val="1414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36CF" w:rsidRPr="00835B81" w:rsidRDefault="005B36CF" w:rsidP="00835B81">
            <w:pPr>
              <w:pStyle w:val="ListParagraph"/>
              <w:tabs>
                <w:tab w:val="left" w:pos="180"/>
                <w:tab w:val="left" w:pos="1080"/>
              </w:tabs>
              <w:spacing w:line="276" w:lineRule="auto"/>
              <w:ind w:left="0"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6CF" w:rsidRPr="00835B81" w:rsidRDefault="005B36CF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տրանսպորտի, կապի և տեղեկատվական տեխնոլոգիաների նախարար</w:t>
            </w:r>
          </w:p>
          <w:p w:rsidR="005B36CF" w:rsidRPr="00835B81" w:rsidRDefault="005B36CF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01/16.1/20775-18 առ 08.01.2019</w:t>
            </w:r>
          </w:p>
          <w:p w:rsidR="005B36CF" w:rsidRPr="00835B81" w:rsidRDefault="005B36CF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6CF" w:rsidRPr="00835B81" w:rsidRDefault="005B36CF" w:rsidP="00835B81">
            <w:pPr>
              <w:tabs>
                <w:tab w:val="left" w:pos="342"/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6CF" w:rsidRPr="00835B81" w:rsidRDefault="005B36CF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6CF" w:rsidRPr="00835B81" w:rsidRDefault="005B36CF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5B36CF" w:rsidRPr="00835B81" w:rsidTr="00100B21">
        <w:trPr>
          <w:gridAfter w:val="1"/>
          <w:wAfter w:w="18" w:type="dxa"/>
          <w:trHeight w:val="355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36CF" w:rsidRPr="00835B81" w:rsidRDefault="005B36CF" w:rsidP="00835B81">
            <w:pPr>
              <w:pStyle w:val="ListParagraph"/>
              <w:tabs>
                <w:tab w:val="left" w:pos="180"/>
                <w:tab w:val="left" w:pos="1080"/>
              </w:tabs>
              <w:spacing w:line="276" w:lineRule="auto"/>
              <w:ind w:left="0"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6CF" w:rsidRPr="00835B81" w:rsidRDefault="005B36CF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կրթության և գիտության նախարար</w:t>
            </w:r>
          </w:p>
          <w:p w:rsidR="005B36CF" w:rsidRPr="00835B81" w:rsidRDefault="005B36CF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№ 01/10/18722-18 առ 06.12.2018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B6B" w:rsidRPr="00835B81" w:rsidRDefault="00D74B6B" w:rsidP="00835B81">
            <w:pPr>
              <w:pStyle w:val="ListParagraph"/>
              <w:numPr>
                <w:ilvl w:val="1"/>
                <w:numId w:val="1"/>
              </w:numPr>
              <w:tabs>
                <w:tab w:val="num" w:pos="57"/>
                <w:tab w:val="left" w:pos="360"/>
                <w:tab w:val="left" w:pos="1080"/>
                <w:tab w:val="left" w:pos="10440"/>
              </w:tabs>
              <w:spacing w:line="276" w:lineRule="auto"/>
              <w:ind w:left="0" w:firstLine="57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Ն</w:t>
            </w:r>
            <w:r w:rsidR="00B66144" w:rsidRPr="00835B81">
              <w:rPr>
                <w:rFonts w:ascii="GHEA Grapalat" w:hAnsi="GHEA Grapalat"/>
                <w:lang w:val="hy-AM"/>
              </w:rPr>
              <w:t xml:space="preserve">ախագծի 4-րդ հոդվածով լրացում է կատարվում «Տեխնիկական կանոնակարգման մասին» Հայաստանի Հանրապետության օրենքի (այսուհետ՝ Օրենքի) 3-րդ </w:t>
            </w:r>
            <w:proofErr w:type="spellStart"/>
            <w:r w:rsidR="00B66144" w:rsidRPr="00835B81">
              <w:rPr>
                <w:rFonts w:ascii="GHEA Grapalat" w:hAnsi="GHEA Grapalat"/>
                <w:lang w:val="hy-AM"/>
              </w:rPr>
              <w:t>hոդվածի</w:t>
            </w:r>
            <w:proofErr w:type="spellEnd"/>
            <w:r w:rsidR="00B66144" w:rsidRPr="00835B81">
              <w:rPr>
                <w:rFonts w:ascii="GHEA Grapalat" w:hAnsi="GHEA Grapalat"/>
                <w:lang w:val="hy-AM"/>
              </w:rPr>
              <w:t xml:space="preserve"> 1-ին մասի 1-ին </w:t>
            </w:r>
            <w:proofErr w:type="spellStart"/>
            <w:r w:rsidR="00B66144" w:rsidRPr="00835B81">
              <w:rPr>
                <w:rFonts w:ascii="GHEA Grapalat" w:hAnsi="GHEA Grapalat"/>
                <w:lang w:val="hy-AM"/>
              </w:rPr>
              <w:t>կետում</w:t>
            </w:r>
            <w:proofErr w:type="spellEnd"/>
            <w:r w:rsidR="00B66144" w:rsidRPr="00835B81">
              <w:rPr>
                <w:rFonts w:ascii="GHEA Grapalat" w:hAnsi="GHEA Grapalat"/>
                <w:lang w:val="hy-AM"/>
              </w:rPr>
              <w:t xml:space="preserve"> և հոդված 6-ի 1-ին մասում, սակայն հասկանալի չէ, թե կոնկրետ որտեղ են կատարվում համապատասխան լրացումները: </w:t>
            </w:r>
          </w:p>
          <w:p w:rsidR="0086019F" w:rsidRPr="00835B81" w:rsidRDefault="00B66144" w:rsidP="00835B81">
            <w:pPr>
              <w:pStyle w:val="ListParagraph"/>
              <w:numPr>
                <w:ilvl w:val="1"/>
                <w:numId w:val="1"/>
              </w:numPr>
              <w:tabs>
                <w:tab w:val="num" w:pos="57"/>
                <w:tab w:val="left" w:pos="360"/>
                <w:tab w:val="left" w:pos="1080"/>
                <w:tab w:val="left" w:pos="1044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Նախագծի 9-րդ հոդվածով Օրենքի 19-րդ հոդվածը շարադրվում է նոր խմբագրությամբ, սակայն հարկ է նշել, որ օրենքի 19-րդ հոդվածը ուժը կորցրած է ճանաչված: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Հետևաբար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՝  Նախագծի 9-րդ հոդվածով Օրենքը լրացվում է նոր հոդվածով: «Նորմատիվ իրավական ակտերի մասին» ՀՀ օրենքի 14-րդ հոդվածի          11-րդ մասի համաձայն՝ նորմատիվ իրավական ակտի բաժինների, գլուխների, հոդվածների, մասերի, կետերի, ենթակետերի կամ պարբերությունների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միջև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համապատասխանաբար նոր բաժին, գլուխ, հոդված, մաս, կետ, ենթակետ կամ պարբերություն կարող է լրացվել միայն լրացուցիչ համարով: Ուստի  </w:t>
            </w:r>
            <w:r w:rsidRPr="00835B81">
              <w:rPr>
                <w:rFonts w:ascii="GHEA Grapalat" w:hAnsi="GHEA Grapalat"/>
                <w:lang w:val="hy-AM"/>
              </w:rPr>
              <w:lastRenderedPageBreak/>
              <w:t>առաջարկում եմ լրացումը կատարել «Նորմատիվ իրավական ակտերի մասին» ՀՀ օրենքի 14-րդ հոդվածի 11-րդ մասի պահանջներին համապատասխան:</w:t>
            </w:r>
          </w:p>
          <w:p w:rsidR="005B36CF" w:rsidRPr="00835B81" w:rsidRDefault="00305488" w:rsidP="00835B81">
            <w:pPr>
              <w:pStyle w:val="ListParagraph"/>
              <w:numPr>
                <w:ilvl w:val="1"/>
                <w:numId w:val="1"/>
              </w:numPr>
              <w:tabs>
                <w:tab w:val="clear" w:pos="1170"/>
                <w:tab w:val="left" w:pos="48"/>
                <w:tab w:val="num" w:pos="138"/>
                <w:tab w:val="left" w:pos="360"/>
                <w:tab w:val="num" w:pos="867"/>
                <w:tab w:val="left" w:pos="1080"/>
                <w:tab w:val="left" w:pos="10440"/>
              </w:tabs>
              <w:spacing w:line="276" w:lineRule="auto"/>
              <w:ind w:left="0" w:firstLine="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B66144" w:rsidRPr="00835B81">
              <w:rPr>
                <w:rFonts w:ascii="GHEA Grapalat" w:hAnsi="GHEA Grapalat"/>
                <w:lang w:val="hy-AM"/>
              </w:rPr>
              <w:t>Նախածի</w:t>
            </w:r>
            <w:proofErr w:type="spellEnd"/>
            <w:r w:rsidR="00B66144" w:rsidRPr="00835B81">
              <w:rPr>
                <w:rFonts w:ascii="GHEA Grapalat" w:hAnsi="GHEA Grapalat"/>
                <w:lang w:val="hy-AM"/>
              </w:rPr>
              <w:t xml:space="preserve"> հիմնավորման մեջ նշված է «</w:t>
            </w:r>
            <w:proofErr w:type="spellStart"/>
            <w:r w:rsidR="00B66144" w:rsidRPr="00835B81">
              <w:rPr>
                <w:rFonts w:ascii="GHEA Grapalat" w:hAnsi="GHEA Grapalat"/>
                <w:lang w:val="hy-AM"/>
              </w:rPr>
              <w:t>էտալոնային</w:t>
            </w:r>
            <w:proofErr w:type="spellEnd"/>
            <w:r w:rsidR="00B66144" w:rsidRPr="00835B81">
              <w:rPr>
                <w:rFonts w:ascii="GHEA Grapalat" w:hAnsi="GHEA Grapalat"/>
                <w:lang w:val="hy-AM"/>
              </w:rPr>
              <w:t>» բառի փոխարինում  «արբիտրաժային» բառով, սակայն նախագծի 1-ին հոդվածում նշված է, որ «</w:t>
            </w:r>
            <w:proofErr w:type="spellStart"/>
            <w:r w:rsidR="00B66144" w:rsidRPr="00835B81">
              <w:rPr>
                <w:rFonts w:ascii="GHEA Grapalat" w:hAnsi="GHEA Grapalat"/>
                <w:lang w:val="hy-AM"/>
              </w:rPr>
              <w:t>էտալոնային</w:t>
            </w:r>
            <w:proofErr w:type="spellEnd"/>
            <w:r w:rsidR="00B66144" w:rsidRPr="00835B81">
              <w:rPr>
                <w:rFonts w:ascii="GHEA Grapalat" w:hAnsi="GHEA Grapalat"/>
                <w:lang w:val="hy-AM"/>
              </w:rPr>
              <w:t>» բառը փոխարինել «</w:t>
            </w:r>
            <w:proofErr w:type="spellStart"/>
            <w:r w:rsidR="00B66144" w:rsidRPr="00835B81">
              <w:rPr>
                <w:rFonts w:ascii="GHEA Grapalat" w:hAnsi="GHEA Grapalat"/>
                <w:lang w:val="hy-AM"/>
              </w:rPr>
              <w:t>ռեֆերենս</w:t>
            </w:r>
            <w:proofErr w:type="spellEnd"/>
            <w:r w:rsidR="00B66144" w:rsidRPr="00835B81">
              <w:rPr>
                <w:rFonts w:ascii="GHEA Grapalat" w:hAnsi="GHEA Grapalat"/>
                <w:lang w:val="hy-AM"/>
              </w:rPr>
              <w:t>» բառով: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6CF" w:rsidRPr="00835B81" w:rsidRDefault="00B66144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>Ընդունվել է:</w:t>
            </w: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է:</w:t>
            </w: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6CF" w:rsidRPr="00835B81" w:rsidRDefault="00B66144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>Կատարվել է համապատասխան փոփոխություն:</w:t>
            </w: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Կատարվել է համապատասխան փոփոխություն:</w:t>
            </w: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01BF6" w:rsidRPr="00835B81" w:rsidRDefault="00801BF6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Կատարվել է համապատասխան փոփոխություն:</w:t>
            </w:r>
          </w:p>
        </w:tc>
      </w:tr>
      <w:tr w:rsidR="007168EE" w:rsidRPr="00835B81" w:rsidTr="00100B21">
        <w:trPr>
          <w:gridAfter w:val="1"/>
          <w:wAfter w:w="18" w:type="dxa"/>
          <w:trHeight w:val="1414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68EE" w:rsidRPr="00835B81" w:rsidRDefault="00B658DC" w:rsidP="00835B81">
            <w:pPr>
              <w:pStyle w:val="ListParagraph"/>
              <w:tabs>
                <w:tab w:val="left" w:pos="180"/>
                <w:tab w:val="left" w:pos="1080"/>
              </w:tabs>
              <w:spacing w:line="276" w:lineRule="auto"/>
              <w:ind w:left="0"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>1</w:t>
            </w:r>
            <w:r w:rsidR="007168EE" w:rsidRPr="00835B81">
              <w:rPr>
                <w:rFonts w:ascii="GHEA Grapalat" w:hAnsi="GHEA Grapalat"/>
                <w:lang w:val="hy-AM"/>
              </w:rPr>
              <w:t>0.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68EE" w:rsidRPr="00835B81" w:rsidRDefault="007168EE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էներգետիկ ենթակառուցվածքների և բնական պաշարների նախարարություն</w:t>
            </w:r>
          </w:p>
          <w:p w:rsidR="007168EE" w:rsidRPr="00835B81" w:rsidRDefault="007168EE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№ 01ԳԲ/22.1ՀԲ/7299-18 առ 06.12.2018</w:t>
            </w:r>
          </w:p>
          <w:p w:rsidR="007168EE" w:rsidRPr="00835B81" w:rsidRDefault="007168EE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68EE" w:rsidRPr="00835B81" w:rsidRDefault="007168EE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Գործող օրենքի 25-րդ հոդվածի 1-ին մասի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ձևակերպումը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նույնպես համապատասխանեցնել իրականացվող փոփոխությունների տրամաբանությանը, մասնավորապես` նշված դրույթից հանել «Հայաստանի Հանրապետության օրենքով» բառերը: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68EE" w:rsidRPr="00835B81" w:rsidRDefault="007168EE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8EE" w:rsidRPr="00835B81" w:rsidRDefault="007168EE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Կատարվել է համապատասխան փոփոխություն:</w:t>
            </w:r>
          </w:p>
        </w:tc>
      </w:tr>
      <w:tr w:rsidR="00E53893" w:rsidRPr="00EC513E" w:rsidTr="00100B21">
        <w:trPr>
          <w:gridAfter w:val="1"/>
          <w:wAfter w:w="18" w:type="dxa"/>
          <w:trHeight w:val="1414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3893" w:rsidRPr="00835B81" w:rsidRDefault="00B658DC" w:rsidP="00835B81">
            <w:pPr>
              <w:pStyle w:val="ListParagraph"/>
              <w:tabs>
                <w:tab w:val="left" w:pos="180"/>
                <w:tab w:val="left" w:pos="1080"/>
              </w:tabs>
              <w:spacing w:line="276" w:lineRule="auto"/>
              <w:ind w:left="0"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1</w:t>
            </w:r>
            <w:r w:rsidR="00E53893" w:rsidRPr="00835B81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3893" w:rsidRPr="00835B81" w:rsidRDefault="00E53893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ՀՀ ԿԵ սննդամթերքի անվտանգության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տեչական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մարմին</w:t>
            </w:r>
          </w:p>
          <w:p w:rsidR="00E53893" w:rsidRPr="00835B81" w:rsidRDefault="00E53893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№ 04/15.2/7863-18 առ 06.12.2018</w:t>
            </w:r>
          </w:p>
          <w:p w:rsidR="00E53893" w:rsidRPr="00835B81" w:rsidRDefault="00E53893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5488" w:rsidRPr="00835B81" w:rsidRDefault="00305488" w:rsidP="00835B81">
            <w:pPr>
              <w:tabs>
                <w:tab w:val="num" w:pos="162"/>
                <w:tab w:val="left" w:pos="990"/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1.</w:t>
            </w:r>
            <w:r w:rsidR="00E53893" w:rsidRPr="00835B81">
              <w:rPr>
                <w:rFonts w:ascii="GHEA Grapalat" w:hAnsi="GHEA Grapalat"/>
                <w:lang w:val="hy-AM"/>
              </w:rPr>
              <w:t>Նախագծի 1-ին հոդվածում առաջարկվող «ոչնչացում» և «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ուտիլիզացիա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>» բառերի «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օգտահանում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>» բառով փոխարինումն անհասկանալի է և լրացուցիչ հիմնավորման կարիք ունի, քանի որ դրանք տարբեր գործընթացներ են, ինչպես նաև  «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 xml:space="preserve"> տնտեսական միության մասին» 2014 թվականի մայիսի 29-ի պայմանագրի N 9 հավելվածում հստակ սահմանված է «տեխնիկական կանոնակարգման օբյեկտ» հասկացությունը:</w:t>
            </w:r>
          </w:p>
          <w:p w:rsidR="00E53893" w:rsidRPr="00835B81" w:rsidRDefault="00305488" w:rsidP="00835B81">
            <w:pPr>
              <w:tabs>
                <w:tab w:val="num" w:pos="162"/>
                <w:tab w:val="left" w:pos="990"/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2.</w:t>
            </w:r>
            <w:r w:rsidR="00E53893" w:rsidRPr="00835B81">
              <w:rPr>
                <w:rFonts w:ascii="GHEA Grapalat" w:hAnsi="GHEA Grapalat"/>
                <w:lang w:val="hy-AM"/>
              </w:rPr>
              <w:t xml:space="preserve">Նախագծի 2-րդ հոդվածով Օրենքի 1-ին հոդվածի 1-ում լրացվող 5-րդ մասում  «ֆիտոսանիտարական» և </w:t>
            </w:r>
            <w:r w:rsidR="00E53893" w:rsidRPr="00835B81">
              <w:rPr>
                <w:rFonts w:ascii="GHEA Grapalat" w:hAnsi="GHEA Grapalat"/>
                <w:lang w:val="hy-AM"/>
              </w:rPr>
              <w:lastRenderedPageBreak/>
              <w:t>«սանիտարաանասնաբուժական» բառերը փոխարինել «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բուսասանիտարական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>» և «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անասնաբուժասանիտարական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>» բառերով՝ հիմք ընդունելով ՀՀ օրենսդրությունում և  «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 xml:space="preserve"> տնտեսական միության մասին» 2014 թվականի մայիսի 29-ի պայմանագրում օգտագործվող 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ձևաչափը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>: Նույն առաջարկությունը վերաբերվում է նաև «սանիտարահիգիենիկ և հակահամաճարակային կանոնների և նորմերի» հասկացությանը:</w:t>
            </w:r>
          </w:p>
          <w:p w:rsidR="00E53893" w:rsidRPr="00835B81" w:rsidRDefault="00305488" w:rsidP="00835B81">
            <w:pPr>
              <w:tabs>
                <w:tab w:val="left" w:pos="990"/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3.</w:t>
            </w:r>
            <w:r w:rsidR="00E53893" w:rsidRPr="00835B81">
              <w:rPr>
                <w:rFonts w:ascii="GHEA Grapalat" w:hAnsi="GHEA Grapalat"/>
                <w:lang w:val="hy-AM"/>
              </w:rPr>
              <w:t>Նախագծի 2-րդ հոդվածում «Օրենքի 1-ին հոդվածի 1-ին մասի.» բառերը փոխարինել «Օրենքի 1-ին հոդվածում» բառերով, քանի որ հոդվածի տեքստում առաջարկվում է լրացում կատարել նաև հոդվածում:</w:t>
            </w:r>
          </w:p>
          <w:p w:rsidR="00E53893" w:rsidRPr="00835B81" w:rsidRDefault="00305488" w:rsidP="00835B81">
            <w:pPr>
              <w:tabs>
                <w:tab w:val="left" w:pos="990"/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4.</w:t>
            </w:r>
            <w:r w:rsidR="00E53893" w:rsidRPr="00835B81">
              <w:rPr>
                <w:rFonts w:ascii="GHEA Grapalat" w:hAnsi="GHEA Grapalat"/>
                <w:lang w:val="hy-AM"/>
              </w:rPr>
              <w:t xml:space="preserve">Հիմք ընդունելով «Նորմատիվ իրավական ակտերի մասի» ՀՀ օրենքի 33-րդ հոդվածի 1-ին և 3-րդ մասերի պահանջները՝ Նախագծի 2-րդ հոդվածի 4-րդ մասը շարադրել 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հետևյալ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 xml:space="preserve"> խմբագրությամբ. «4. լրացնել 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հետևյալ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 xml:space="preserve"> բովանդակությամբ նոր 5-րդ մասով».</w:t>
            </w:r>
          </w:p>
          <w:p w:rsidR="00E53893" w:rsidRPr="00835B81" w:rsidRDefault="00931EC2" w:rsidP="00835B81">
            <w:pPr>
              <w:tabs>
                <w:tab w:val="left" w:pos="990"/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«</w:t>
            </w:r>
            <w:r w:rsidR="00B20A81" w:rsidRPr="00835B81">
              <w:rPr>
                <w:rFonts w:ascii="GHEA Grapalat" w:hAnsi="GHEA Grapalat"/>
                <w:lang w:val="hy-AM"/>
              </w:rPr>
              <w:t>5.</w:t>
            </w:r>
            <w:r w:rsidR="00E53893" w:rsidRPr="00835B81">
              <w:rPr>
                <w:rFonts w:ascii="GHEA Grapalat" w:hAnsi="GHEA Grapalat"/>
                <w:lang w:val="hy-AM"/>
              </w:rPr>
              <w:t xml:space="preserve">Նախագծի 3-րդ հոդվածում առաջարկվում է սահմանել «տեղափոխում» և «փոխադրում» հասկացությունները, քանի որ 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 xml:space="preserve"> տնտեսական միության հանձնաժողովի</w:t>
            </w:r>
            <w:r w:rsidR="00E53893" w:rsidRPr="00835B81">
              <w:rPr>
                <w:rFonts w:ascii="Courier New" w:hAnsi="Courier New" w:cs="Courier New"/>
                <w:lang w:val="hy-AM"/>
              </w:rPr>
              <w:t> </w:t>
            </w:r>
            <w:r w:rsidR="00E53893" w:rsidRPr="00835B81">
              <w:rPr>
                <w:rFonts w:ascii="GHEA Grapalat" w:hAnsi="GHEA Grapalat" w:cs="GHEA Grapalat"/>
                <w:lang w:val="hy-AM"/>
              </w:rPr>
              <w:t>իրավական</w:t>
            </w:r>
            <w:r w:rsidR="00E53893" w:rsidRPr="00835B81">
              <w:rPr>
                <w:rFonts w:ascii="GHEA Grapalat" w:hAnsi="GHEA Grapalat"/>
                <w:lang w:val="hy-AM"/>
              </w:rPr>
              <w:t xml:space="preserve"> </w:t>
            </w:r>
            <w:r w:rsidR="00E53893" w:rsidRPr="00835B81">
              <w:rPr>
                <w:rFonts w:ascii="GHEA Grapalat" w:hAnsi="GHEA Grapalat" w:cs="GHEA Grapalat"/>
                <w:lang w:val="hy-AM"/>
              </w:rPr>
              <w:t>բնույթի</w:t>
            </w:r>
            <w:r w:rsidR="00E53893" w:rsidRPr="00835B81">
              <w:rPr>
                <w:rFonts w:ascii="GHEA Grapalat" w:hAnsi="GHEA Grapalat"/>
                <w:lang w:val="hy-AM"/>
              </w:rPr>
              <w:t xml:space="preserve"> նորմատիվ իրավական ակտերում օգտագործվում են նշված հասկացությունները և հաճախ տարաբնույթ մեկնաբանությունների տեղիք են տալիս:</w:t>
            </w:r>
          </w:p>
          <w:p w:rsidR="00931EC2" w:rsidRPr="00835B81" w:rsidRDefault="00931EC2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931EC2" w:rsidRPr="00835B81" w:rsidRDefault="00931EC2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931EC2" w:rsidRPr="00835B81" w:rsidRDefault="00931EC2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931EC2" w:rsidRPr="00835B81" w:rsidRDefault="00931EC2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931EC2" w:rsidRPr="00835B81" w:rsidRDefault="00931EC2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931EC2" w:rsidRPr="00835B81" w:rsidRDefault="00931EC2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931EC2" w:rsidRPr="00835B81" w:rsidRDefault="00931EC2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931EC2" w:rsidRPr="00835B81" w:rsidRDefault="00931EC2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931EC2" w:rsidRPr="00835B81" w:rsidRDefault="00931EC2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931EC2" w:rsidRPr="00835B81" w:rsidRDefault="00931EC2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B65498" w:rsidRPr="00835B81" w:rsidRDefault="00B65498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B65498" w:rsidRPr="00835B81" w:rsidRDefault="00B65498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53893" w:rsidRPr="00835B81" w:rsidRDefault="00B20A8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6</w:t>
            </w:r>
            <w:r w:rsidR="00305488" w:rsidRPr="00835B81">
              <w:rPr>
                <w:rFonts w:ascii="GHEA Grapalat" w:hAnsi="GHEA Grapalat"/>
                <w:lang w:val="hy-AM"/>
              </w:rPr>
              <w:t>.</w:t>
            </w:r>
            <w:r w:rsidR="00E53893" w:rsidRPr="00835B81">
              <w:rPr>
                <w:rFonts w:ascii="GHEA Grapalat" w:hAnsi="GHEA Grapalat"/>
                <w:lang w:val="hy-AM"/>
              </w:rPr>
              <w:t>Նախագծի 3-րդ հոդվածում «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ռեֆերենս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 xml:space="preserve"> լաբորատորիա» 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հասկացությունում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 xml:space="preserve"> սահմանվում է, որ այն պետք է ունենա միջազգային կամ ազգային հավատարմագրում, սակայն ԻՍՕ /ԳՕՍՏ 15195-2003 ստանդարտով միջազգային հավատարմագրման պահանջ սահմանված չէ:   </w:t>
            </w: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B20A81" w:rsidRPr="00835B81" w:rsidRDefault="00B20A8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53893" w:rsidRPr="00835B81" w:rsidRDefault="00B20A81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7.</w:t>
            </w:r>
            <w:r w:rsidR="00E53893" w:rsidRPr="00835B81">
              <w:rPr>
                <w:rFonts w:ascii="GHEA Grapalat" w:hAnsi="GHEA Grapalat"/>
                <w:lang w:val="hy-AM"/>
              </w:rPr>
              <w:t>Նախագծի 3-րդ հոդվածում սահմանվող հասկացությունները համապատասխանեցնել «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 xml:space="preserve"> տնտեսական միության մասին» 2014 թվականի մայիսի 29-ի պայմանագրի N 9 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հավելվածին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 xml:space="preserve"> (օրինակ` «նշանակում», «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hամապատասխանության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 xml:space="preserve"> հավաստում», համապատասխանության գնահատման գործընթաց»):</w:t>
            </w:r>
          </w:p>
          <w:p w:rsidR="00B20A81" w:rsidRPr="00835B81" w:rsidRDefault="00B20A8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B20A81" w:rsidRPr="00835B81" w:rsidRDefault="00B20A8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pStyle w:val="ListParagraph"/>
              <w:tabs>
                <w:tab w:val="left" w:pos="990"/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pStyle w:val="ListParagraph"/>
              <w:tabs>
                <w:tab w:val="left" w:pos="990"/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pStyle w:val="ListParagraph"/>
              <w:tabs>
                <w:tab w:val="left" w:pos="990"/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pStyle w:val="ListParagraph"/>
              <w:tabs>
                <w:tab w:val="left" w:pos="990"/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pStyle w:val="ListParagraph"/>
              <w:tabs>
                <w:tab w:val="left" w:pos="990"/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pStyle w:val="ListParagraph"/>
              <w:tabs>
                <w:tab w:val="left" w:pos="990"/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pStyle w:val="ListParagraph"/>
              <w:tabs>
                <w:tab w:val="left" w:pos="990"/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pStyle w:val="ListParagraph"/>
              <w:tabs>
                <w:tab w:val="left" w:pos="990"/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pStyle w:val="ListParagraph"/>
              <w:tabs>
                <w:tab w:val="left" w:pos="990"/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pStyle w:val="ListParagraph"/>
              <w:tabs>
                <w:tab w:val="left" w:pos="990"/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pStyle w:val="ListParagraph"/>
              <w:tabs>
                <w:tab w:val="left" w:pos="990"/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pStyle w:val="ListParagraph"/>
              <w:tabs>
                <w:tab w:val="left" w:pos="990"/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pStyle w:val="ListParagraph"/>
              <w:tabs>
                <w:tab w:val="left" w:pos="990"/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pStyle w:val="ListParagraph"/>
              <w:tabs>
                <w:tab w:val="left" w:pos="990"/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pStyle w:val="ListParagraph"/>
              <w:tabs>
                <w:tab w:val="left" w:pos="990"/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pStyle w:val="ListParagraph"/>
              <w:tabs>
                <w:tab w:val="left" w:pos="990"/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  <w:p w:rsidR="00B20A81" w:rsidRPr="00835B81" w:rsidRDefault="00B20A81" w:rsidP="00835B81">
            <w:pPr>
              <w:pStyle w:val="ListParagraph"/>
              <w:tabs>
                <w:tab w:val="left" w:pos="990"/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  <w:p w:rsidR="00B20A81" w:rsidRPr="00835B81" w:rsidRDefault="00B20A81" w:rsidP="00835B81">
            <w:pPr>
              <w:pStyle w:val="ListParagraph"/>
              <w:tabs>
                <w:tab w:val="left" w:pos="990"/>
                <w:tab w:val="left" w:pos="1080"/>
              </w:tabs>
              <w:spacing w:line="276" w:lineRule="auto"/>
              <w:ind w:left="0" w:firstLine="720"/>
              <w:rPr>
                <w:rFonts w:ascii="GHEA Grapalat" w:hAnsi="GHEA Grapalat"/>
                <w:lang w:val="hy-AM"/>
              </w:rPr>
            </w:pPr>
          </w:p>
          <w:p w:rsidR="00E53893" w:rsidRPr="00835B81" w:rsidRDefault="00B20A81" w:rsidP="00835B81">
            <w:pPr>
              <w:tabs>
                <w:tab w:val="left" w:pos="990"/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8.</w:t>
            </w:r>
            <w:r w:rsidR="00E53893" w:rsidRPr="00835B81">
              <w:rPr>
                <w:rFonts w:ascii="GHEA Grapalat" w:hAnsi="GHEA Grapalat"/>
                <w:lang w:val="hy-AM"/>
              </w:rPr>
              <w:t xml:space="preserve">Նախագծի  3-րդ հոդվածում «արտադրանքի 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շուկայահանում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 xml:space="preserve">`» 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ձևակերպումը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 xml:space="preserve"> վերանայել, քանի որ 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 xml:space="preserve"> տնտեսական միության տեխնիկական 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կանոնակարգերում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 xml:space="preserve"> օգտագործվում է «շուկայում շրջանառության մեջ դնել» արտահայտությունը:</w:t>
            </w:r>
          </w:p>
          <w:p w:rsidR="00E53893" w:rsidRPr="00835B81" w:rsidRDefault="00B20A81" w:rsidP="00835B81">
            <w:pPr>
              <w:tabs>
                <w:tab w:val="left" w:pos="990"/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9.</w:t>
            </w:r>
            <w:r w:rsidR="00407992" w:rsidRPr="00835B81">
              <w:rPr>
                <w:rFonts w:ascii="GHEA Grapalat" w:hAnsi="GHEA Grapalat"/>
                <w:lang w:val="hy-AM"/>
              </w:rPr>
              <w:t xml:space="preserve">Նախագծի </w:t>
            </w:r>
            <w:r w:rsidR="00E53893" w:rsidRPr="00835B81">
              <w:rPr>
                <w:rFonts w:ascii="GHEA Grapalat" w:hAnsi="GHEA Grapalat"/>
                <w:lang w:val="hy-AM"/>
              </w:rPr>
              <w:t xml:space="preserve">3-րդ հոդվածում «արտադրանքի շրջանառության դուրսբերում`» հասկացությունը վերանայել՝ նկատի ունենալով այն 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հանգամանքը,որ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 xml:space="preserve"> տեխնիկական 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կանոնակարգերով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 xml:space="preserve"> արդեն իսկ կանոնակարգված է ապրանքն առաջին անգամ շրջանառության մեջ դնելու հետ կապված հարաբերությունները:</w:t>
            </w:r>
          </w:p>
          <w:p w:rsidR="00E53893" w:rsidRPr="00835B81" w:rsidRDefault="00B20A81" w:rsidP="00835B81">
            <w:pPr>
              <w:tabs>
                <w:tab w:val="left" w:pos="990"/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10.</w:t>
            </w:r>
            <w:r w:rsidR="00E53893" w:rsidRPr="00835B81">
              <w:rPr>
                <w:rFonts w:ascii="GHEA Grapalat" w:hAnsi="GHEA Grapalat"/>
                <w:lang w:val="hy-AM"/>
              </w:rPr>
              <w:t>Նախագծի 9-րդ հոդվածով նոր խմբագրութ</w:t>
            </w:r>
            <w:r w:rsidR="00754DCA" w:rsidRPr="00835B81">
              <w:rPr>
                <w:rFonts w:ascii="GHEA Grapalat" w:hAnsi="GHEA Grapalat"/>
                <w:lang w:val="hy-AM"/>
              </w:rPr>
              <w:t xml:space="preserve">յամբ </w:t>
            </w:r>
            <w:proofErr w:type="spellStart"/>
            <w:r w:rsidR="00754DCA" w:rsidRPr="00835B81">
              <w:rPr>
                <w:rFonts w:ascii="GHEA Grapalat" w:hAnsi="GHEA Grapalat"/>
                <w:lang w:val="hy-AM"/>
              </w:rPr>
              <w:t>շարադրվող</w:t>
            </w:r>
            <w:proofErr w:type="spellEnd"/>
            <w:r w:rsidR="00754DCA" w:rsidRPr="00835B81">
              <w:rPr>
                <w:rFonts w:ascii="GHEA Grapalat" w:hAnsi="GHEA Grapalat"/>
                <w:lang w:val="hy-AM"/>
              </w:rPr>
              <w:t xml:space="preserve"> 19-րդ հոդվածում ա</w:t>
            </w:r>
            <w:r w:rsidR="00E53893" w:rsidRPr="00835B81">
              <w:rPr>
                <w:rFonts w:ascii="GHEA Grapalat" w:hAnsi="GHEA Grapalat"/>
                <w:lang w:val="hy-AM"/>
              </w:rPr>
              <w:t xml:space="preserve">նհրաժեշտ է հստակեցնել աշխատանքային խմբի </w:t>
            </w:r>
            <w:proofErr w:type="spellStart"/>
            <w:r w:rsidR="00E53893" w:rsidRPr="00835B81">
              <w:rPr>
                <w:rFonts w:ascii="GHEA Grapalat" w:hAnsi="GHEA Grapalat"/>
                <w:lang w:val="hy-AM"/>
              </w:rPr>
              <w:t>ձևավորման</w:t>
            </w:r>
            <w:proofErr w:type="spellEnd"/>
            <w:r w:rsidR="00E53893" w:rsidRPr="00835B81">
              <w:rPr>
                <w:rFonts w:ascii="GHEA Grapalat" w:hAnsi="GHEA Grapalat"/>
                <w:lang w:val="hy-AM"/>
              </w:rPr>
              <w:t xml:space="preserve"> հետ կապված հարաբերությունները:</w:t>
            </w:r>
          </w:p>
          <w:p w:rsidR="00E53893" w:rsidRPr="00835B81" w:rsidRDefault="00E53893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3893" w:rsidRPr="00835B81" w:rsidRDefault="00813C34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>Ընդունվել է:</w:t>
            </w: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931EC2" w:rsidRPr="00835B81" w:rsidRDefault="00931EC2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13C34" w:rsidRPr="00835B81" w:rsidRDefault="00813C34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է:</w:t>
            </w: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100B21" w:rsidRPr="00835B81" w:rsidRDefault="00100B2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67F0A" w:rsidRPr="00835B81" w:rsidRDefault="00767F0A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է:</w:t>
            </w:r>
          </w:p>
          <w:p w:rsidR="00767F0A" w:rsidRPr="00835B81" w:rsidRDefault="00767F0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67F0A" w:rsidRPr="00835B81" w:rsidRDefault="00767F0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67F0A" w:rsidRPr="00835B81" w:rsidRDefault="00767F0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305488" w:rsidRPr="00835B81" w:rsidRDefault="00305488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67F0A" w:rsidRPr="00835B81" w:rsidRDefault="00767F0A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է:</w:t>
            </w:r>
          </w:p>
          <w:p w:rsidR="00F614DA" w:rsidRPr="00835B81" w:rsidRDefault="00F614D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F614DA" w:rsidRPr="00835B81" w:rsidRDefault="00F614D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F614DA" w:rsidRPr="00835B81" w:rsidRDefault="00F614D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B65498" w:rsidRPr="00835B81" w:rsidRDefault="00B65498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F614DA" w:rsidRPr="00835B81" w:rsidRDefault="00F614D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F614DA" w:rsidRPr="00835B81" w:rsidRDefault="00E31F52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Չի </w:t>
            </w:r>
            <w:r w:rsidR="00F614DA" w:rsidRPr="00835B81">
              <w:rPr>
                <w:rFonts w:ascii="GHEA Grapalat" w:hAnsi="GHEA Grapalat"/>
                <w:lang w:val="hy-AM"/>
              </w:rPr>
              <w:t>ընդունվել:</w:t>
            </w: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Չի ընդունվել:</w:t>
            </w: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B20A81" w:rsidRPr="00835B81" w:rsidRDefault="00B20A81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844245" w:rsidRPr="00835B81" w:rsidRDefault="00754DCA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Չի ընդունվել:</w:t>
            </w: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E374AD" w:rsidRPr="00835B81" w:rsidRDefault="00E374AD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</w:t>
            </w:r>
            <w:r w:rsidR="00E8070C" w:rsidRPr="00835B81">
              <w:rPr>
                <w:rFonts w:ascii="GHEA Grapalat" w:hAnsi="GHEA Grapalat"/>
                <w:lang w:val="hy-AM"/>
              </w:rPr>
              <w:t xml:space="preserve"> մասամբ</w:t>
            </w:r>
            <w:r w:rsidRPr="00835B81">
              <w:rPr>
                <w:rFonts w:ascii="GHEA Grapalat" w:hAnsi="GHEA Grapalat"/>
                <w:lang w:val="hy-AM"/>
              </w:rPr>
              <w:t>:</w:t>
            </w: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է:</w:t>
            </w:r>
          </w:p>
          <w:p w:rsidR="00584C00" w:rsidRPr="00835B81" w:rsidRDefault="00584C00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584C00" w:rsidRPr="00835B81" w:rsidRDefault="00584C00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584C00" w:rsidRPr="00835B81" w:rsidRDefault="00584C00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584C00" w:rsidRPr="00835B81" w:rsidRDefault="00584C00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305488" w:rsidRPr="00835B81" w:rsidRDefault="00305488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  <w:p w:rsidR="00584C00" w:rsidRPr="00835B81" w:rsidRDefault="00810A97" w:rsidP="00835B81">
            <w:pPr>
              <w:tabs>
                <w:tab w:val="left" w:pos="108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Չի ը</w:t>
            </w:r>
            <w:r w:rsidR="00584C00" w:rsidRPr="00835B81">
              <w:rPr>
                <w:rFonts w:ascii="GHEA Grapalat" w:hAnsi="GHEA Grapalat"/>
                <w:lang w:val="hy-AM"/>
              </w:rPr>
              <w:t>նդունվել է: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893" w:rsidRPr="00835B81" w:rsidRDefault="00813C34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>Կատարվել է համապատասխան փոփոխություն:</w:t>
            </w:r>
          </w:p>
          <w:p w:rsidR="00813C34" w:rsidRPr="00835B81" w:rsidRDefault="00813C34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13C34" w:rsidRPr="00835B81" w:rsidRDefault="00813C34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13C34" w:rsidRPr="00835B81" w:rsidRDefault="00813C34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13C34" w:rsidRPr="00835B81" w:rsidRDefault="00813C34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13C34" w:rsidRPr="00835B81" w:rsidRDefault="00813C34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13C34" w:rsidRPr="00835B81" w:rsidRDefault="00813C34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13C34" w:rsidRPr="00835B81" w:rsidRDefault="00813C34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813C34" w:rsidRPr="00835B81" w:rsidRDefault="00813C34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Կատարվել է համապատասխան փոփոխություն:</w:t>
            </w:r>
          </w:p>
          <w:p w:rsidR="00767F0A" w:rsidRPr="00835B81" w:rsidRDefault="00767F0A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767F0A" w:rsidRPr="00835B81" w:rsidRDefault="00767F0A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767F0A" w:rsidRPr="00835B81" w:rsidRDefault="00767F0A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767F0A" w:rsidRPr="00835B81" w:rsidRDefault="00767F0A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767F0A" w:rsidRPr="00835B81" w:rsidRDefault="00767F0A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767F0A" w:rsidRPr="00835B81" w:rsidRDefault="00767F0A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767F0A" w:rsidRPr="00835B81" w:rsidRDefault="00767F0A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767F0A" w:rsidRPr="00835B81" w:rsidRDefault="00767F0A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767F0A" w:rsidRPr="00835B81" w:rsidRDefault="00767F0A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767F0A" w:rsidRPr="00835B81" w:rsidRDefault="00767F0A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767F0A" w:rsidRPr="00835B81" w:rsidRDefault="00767F0A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Կատարվել է համապատասխան փոփոխություն:</w:t>
            </w:r>
          </w:p>
          <w:p w:rsidR="00767F0A" w:rsidRPr="00835B81" w:rsidRDefault="00767F0A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767F0A" w:rsidRPr="00835B81" w:rsidRDefault="00767F0A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767F0A" w:rsidRPr="00835B81" w:rsidRDefault="00767F0A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Կատարվել է համապատասխան փոփոխություն:</w:t>
            </w:r>
          </w:p>
          <w:p w:rsidR="00F614DA" w:rsidRPr="00835B81" w:rsidRDefault="00F614DA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F614DA" w:rsidRPr="00835B81" w:rsidRDefault="00F614DA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B65498" w:rsidRPr="00835B81" w:rsidRDefault="00B65498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F614DA" w:rsidRPr="00835B81" w:rsidRDefault="00E76A75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«Տեղափոխում» և «փոխադրում» հասկացությունների սահմանումը գտնում ենք ոչ նպատակահարմար, քանի որ տ</w:t>
            </w:r>
            <w:r w:rsidR="00F614DA" w:rsidRPr="00835B81">
              <w:rPr>
                <w:rFonts w:ascii="GHEA Grapalat" w:hAnsi="GHEA Grapalat"/>
                <w:lang w:val="hy-AM"/>
              </w:rPr>
              <w:t xml:space="preserve">եխնիկական կանոնակարգման </w:t>
            </w:r>
            <w:r w:rsidR="00F614DA" w:rsidRPr="00835B81">
              <w:rPr>
                <w:rFonts w:ascii="GHEA Grapalat" w:hAnsi="GHEA Grapalat"/>
                <w:lang w:val="hy-AM"/>
              </w:rPr>
              <w:lastRenderedPageBreak/>
              <w:t xml:space="preserve">ոլորտի </w:t>
            </w:r>
            <w:proofErr w:type="spellStart"/>
            <w:r w:rsidR="00F614DA" w:rsidRPr="00835B81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="00F614DA" w:rsidRPr="00835B81">
              <w:rPr>
                <w:rFonts w:ascii="GHEA Grapalat" w:hAnsi="GHEA Grapalat"/>
                <w:lang w:val="hy-AM"/>
              </w:rPr>
              <w:t xml:space="preserve"> </w:t>
            </w:r>
            <w:r w:rsidR="00407992" w:rsidRPr="00835B81">
              <w:rPr>
                <w:rFonts w:ascii="GHEA Grapalat" w:hAnsi="GHEA Grapalat"/>
                <w:lang w:val="hy-AM"/>
              </w:rPr>
              <w:t xml:space="preserve">տնտեսական միության հանձնաժողովի </w:t>
            </w:r>
            <w:r w:rsidR="00F614DA" w:rsidRPr="00835B81">
              <w:rPr>
                <w:rFonts w:ascii="GHEA Grapalat" w:hAnsi="GHEA Grapalat"/>
                <w:lang w:val="hy-AM"/>
              </w:rPr>
              <w:t xml:space="preserve">իրավական բնույթի նորմատիվ իրավական </w:t>
            </w:r>
            <w:r w:rsidRPr="00835B81">
              <w:rPr>
                <w:rFonts w:ascii="GHEA Grapalat" w:hAnsi="GHEA Grapalat"/>
                <w:lang w:val="hy-AM"/>
              </w:rPr>
              <w:t>ակտերում օգտագործվում է</w:t>
            </w:r>
            <w:r w:rsidR="00F614DA" w:rsidRPr="00835B81">
              <w:rPr>
                <w:rFonts w:ascii="GHEA Grapalat" w:hAnsi="GHEA Grapalat"/>
                <w:lang w:val="hy-AM"/>
              </w:rPr>
              <w:t xml:space="preserve"> փոխադրում (</w:t>
            </w:r>
            <w:proofErr w:type="spellStart"/>
            <w:r w:rsidR="00F614DA" w:rsidRPr="00835B81">
              <w:rPr>
                <w:rFonts w:ascii="GHEA Grapalat" w:hAnsi="GHEA Grapalat"/>
                <w:lang w:val="hy-AM"/>
              </w:rPr>
              <w:t>перевозка</w:t>
            </w:r>
            <w:proofErr w:type="spellEnd"/>
            <w:r w:rsidR="00F614DA" w:rsidRPr="00835B81">
              <w:rPr>
                <w:rFonts w:ascii="GHEA Grapalat" w:hAnsi="GHEA Grapalat"/>
                <w:lang w:val="hy-AM"/>
              </w:rPr>
              <w:t>) բառը, ինչը բացառում է հնարավոր տարաբնույթ մեկնաբանությունների տեղիք տալուն:</w:t>
            </w: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Գրությամբ ներկայացված ստանդարտը վերաբերում է բժշկական ուղղվածության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լաբորատորիաներին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>, ի</w:t>
            </w:r>
            <w:r w:rsidR="00B53621" w:rsidRPr="00835B81">
              <w:rPr>
                <w:rFonts w:ascii="GHEA Grapalat" w:hAnsi="GHEA Grapalat"/>
                <w:lang w:val="hy-AM"/>
              </w:rPr>
              <w:t>սկ</w:t>
            </w:r>
            <w:r w:rsidRPr="00835B81">
              <w:rPr>
                <w:rFonts w:ascii="GHEA Grapalat" w:hAnsi="GHEA Grapalat"/>
                <w:lang w:val="hy-AM"/>
              </w:rPr>
              <w:t xml:space="preserve"> սույն օրենքի շրջանակներում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ռեֆերանսային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գործառույթների իրավասությունը տրվելու է տեխնիկական կանոնակարգման օբյեկտ հանդիսացող արտադրանքի փորձարկում </w:t>
            </w:r>
            <w:r w:rsidRPr="00835B81">
              <w:rPr>
                <w:rFonts w:ascii="GHEA Grapalat" w:hAnsi="GHEA Grapalat"/>
                <w:lang w:val="hy-AM"/>
              </w:rPr>
              <w:lastRenderedPageBreak/>
              <w:t xml:space="preserve">իրականացնող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լաբորատորիաներին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>:</w:t>
            </w:r>
          </w:p>
          <w:p w:rsidR="00844245" w:rsidRPr="00835B81" w:rsidRDefault="00844245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տնտեսական միության մասին» 2014 թվականի մայիսի 29-ի պայմանագրի </w:t>
            </w:r>
            <w:r w:rsidR="00754DCA" w:rsidRPr="00835B81">
              <w:rPr>
                <w:rFonts w:ascii="GHEA Grapalat" w:hAnsi="GHEA Grapalat"/>
                <w:lang w:val="hy-AM"/>
              </w:rPr>
              <w:t>№</w:t>
            </w:r>
            <w:r w:rsidRPr="00835B81">
              <w:rPr>
                <w:rFonts w:ascii="GHEA Grapalat" w:hAnsi="GHEA Grapalat"/>
                <w:lang w:val="hy-AM"/>
              </w:rPr>
              <w:t xml:space="preserve"> 9 հավելվածում </w:t>
            </w:r>
            <w:r w:rsidR="00754DCA" w:rsidRPr="00835B81">
              <w:rPr>
                <w:rFonts w:ascii="GHEA Grapalat" w:hAnsi="GHEA Grapalat"/>
                <w:lang w:val="hy-AM"/>
              </w:rPr>
              <w:t xml:space="preserve">սահմանված չեն </w:t>
            </w:r>
            <w:r w:rsidR="00B20A81" w:rsidRPr="00835B81">
              <w:rPr>
                <w:rFonts w:ascii="GHEA Grapalat" w:hAnsi="GHEA Grapalat"/>
                <w:lang w:val="hy-AM"/>
              </w:rPr>
              <w:t>«</w:t>
            </w:r>
            <w:r w:rsidRPr="00835B81">
              <w:rPr>
                <w:rFonts w:ascii="GHEA Grapalat" w:hAnsi="GHEA Grapalat"/>
                <w:lang w:val="hy-AM"/>
              </w:rPr>
              <w:t>նշանակում</w:t>
            </w:r>
            <w:r w:rsidR="00B20A81" w:rsidRPr="00835B81">
              <w:rPr>
                <w:rFonts w:ascii="GHEA Grapalat" w:hAnsi="GHEA Grapalat"/>
                <w:lang w:val="hy-AM"/>
              </w:rPr>
              <w:t>»</w:t>
            </w:r>
            <w:r w:rsidRPr="00835B81">
              <w:rPr>
                <w:rFonts w:ascii="GHEA Grapalat" w:hAnsi="GHEA Grapalat"/>
                <w:lang w:val="hy-AM"/>
              </w:rPr>
              <w:t xml:space="preserve"> և </w:t>
            </w:r>
            <w:r w:rsidR="00B20A81" w:rsidRPr="00835B81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համապատասխանութ</w:t>
            </w:r>
            <w:proofErr w:type="spellEnd"/>
            <w:r w:rsidR="00DD67A8" w:rsidRPr="00835B81">
              <w:rPr>
                <w:rFonts w:ascii="GHEA Grapalat" w:hAnsi="GHEA Grapalat"/>
                <w:lang w:val="hy-AM"/>
              </w:rPr>
              <w:t xml:space="preserve"> </w:t>
            </w:r>
            <w:r w:rsidRPr="00835B81">
              <w:rPr>
                <w:rFonts w:ascii="GHEA Grapalat" w:hAnsi="GHEA Grapalat"/>
                <w:lang w:val="hy-AM"/>
              </w:rPr>
              <w:t>յան գնահատման գործընթաց</w:t>
            </w:r>
            <w:r w:rsidR="00B20A81" w:rsidRPr="00835B81">
              <w:rPr>
                <w:rFonts w:ascii="GHEA Grapalat" w:hAnsi="GHEA Grapalat"/>
                <w:lang w:val="hy-AM"/>
              </w:rPr>
              <w:t>»</w:t>
            </w:r>
            <w:r w:rsidR="00754DCA" w:rsidRPr="00835B81">
              <w:rPr>
                <w:rFonts w:ascii="GHEA Grapalat" w:hAnsi="GHEA Grapalat"/>
                <w:lang w:val="hy-AM"/>
              </w:rPr>
              <w:t xml:space="preserve"> հասկացությունները: Ինչ վերաբերում է  «</w:t>
            </w:r>
            <w:proofErr w:type="spellStart"/>
            <w:r w:rsidR="00754DCA" w:rsidRPr="00835B81">
              <w:rPr>
                <w:rFonts w:ascii="GHEA Grapalat" w:hAnsi="GHEA Grapalat"/>
                <w:lang w:val="hy-AM"/>
              </w:rPr>
              <w:t>hամապատասխանութ</w:t>
            </w:r>
            <w:proofErr w:type="spellEnd"/>
            <w:r w:rsidR="00DD67A8" w:rsidRPr="00835B81">
              <w:rPr>
                <w:rFonts w:ascii="GHEA Grapalat" w:hAnsi="GHEA Grapalat"/>
                <w:lang w:val="hy-AM"/>
              </w:rPr>
              <w:t xml:space="preserve"> </w:t>
            </w:r>
            <w:r w:rsidR="00754DCA" w:rsidRPr="00835B81">
              <w:rPr>
                <w:rFonts w:ascii="GHEA Grapalat" w:hAnsi="GHEA Grapalat"/>
                <w:lang w:val="hy-AM"/>
              </w:rPr>
              <w:t xml:space="preserve">յան հավաստում» հասկացությանը, հայտնում ենք, որ այն չի հակասում </w:t>
            </w:r>
            <w:r w:rsidR="00B20A81" w:rsidRPr="00835B81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="00754DCA" w:rsidRPr="00835B81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="00754DCA" w:rsidRPr="00835B81">
              <w:rPr>
                <w:rFonts w:ascii="GHEA Grapalat" w:hAnsi="GHEA Grapalat"/>
                <w:lang w:val="hy-AM"/>
              </w:rPr>
              <w:t xml:space="preserve"> տնտեսակ</w:t>
            </w:r>
            <w:r w:rsidR="00B53621" w:rsidRPr="00835B81">
              <w:rPr>
                <w:rFonts w:ascii="GHEA Grapalat" w:hAnsi="GHEA Grapalat"/>
                <w:lang w:val="hy-AM"/>
              </w:rPr>
              <w:t>ան միության մասին</w:t>
            </w:r>
            <w:r w:rsidR="00B20A81" w:rsidRPr="00835B81">
              <w:rPr>
                <w:rFonts w:ascii="GHEA Grapalat" w:hAnsi="GHEA Grapalat"/>
                <w:lang w:val="hy-AM"/>
              </w:rPr>
              <w:t>»</w:t>
            </w:r>
            <w:r w:rsidR="00B53621" w:rsidRPr="00835B81">
              <w:rPr>
                <w:rFonts w:ascii="GHEA Grapalat" w:hAnsi="GHEA Grapalat"/>
                <w:lang w:val="hy-AM"/>
              </w:rPr>
              <w:t xml:space="preserve"> պայմանագրին և սահման</w:t>
            </w:r>
            <w:r w:rsidR="00754DCA" w:rsidRPr="00835B81">
              <w:rPr>
                <w:rFonts w:ascii="GHEA Grapalat" w:hAnsi="GHEA Grapalat"/>
                <w:lang w:val="hy-AM"/>
              </w:rPr>
              <w:t xml:space="preserve">վել է միջազգային պահանջներին համապատասխան: </w:t>
            </w:r>
          </w:p>
          <w:p w:rsidR="00B65498" w:rsidRPr="00835B81" w:rsidRDefault="00B65498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B65498" w:rsidRPr="00835B81" w:rsidRDefault="00B65498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B65498" w:rsidRPr="00835B81" w:rsidRDefault="00B65498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Կատարվել է փոփոխություն:</w:t>
            </w:r>
          </w:p>
          <w:p w:rsidR="00B65498" w:rsidRPr="00835B81" w:rsidRDefault="00B65498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B65498" w:rsidRPr="00835B81" w:rsidRDefault="00B65498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B65498" w:rsidRPr="00835B81" w:rsidRDefault="00B65498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B65498" w:rsidRPr="00835B81" w:rsidRDefault="00B65498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754DCA" w:rsidRPr="00835B81" w:rsidRDefault="00754DCA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Կատարվել է համապատասխան փոփոխություն:</w:t>
            </w:r>
          </w:p>
          <w:p w:rsidR="00584C00" w:rsidRPr="00835B81" w:rsidRDefault="00584C00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584C00" w:rsidRPr="00835B81" w:rsidRDefault="00584C00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931EC2" w:rsidRPr="00835B81" w:rsidRDefault="00931EC2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E31F52" w:rsidRPr="00835B81" w:rsidRDefault="00E31F52" w:rsidP="00835B81">
            <w:pPr>
              <w:tabs>
                <w:tab w:val="left" w:pos="1080"/>
              </w:tabs>
              <w:spacing w:line="276" w:lineRule="auto"/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754DCA" w:rsidRPr="00835B81" w:rsidRDefault="00584C00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Օրենքի </w:t>
            </w:r>
            <w:r w:rsidR="00810A97" w:rsidRPr="00835B81">
              <w:rPr>
                <w:rFonts w:ascii="GHEA Grapalat" w:hAnsi="GHEA Grapalat"/>
                <w:lang w:val="hy-AM"/>
              </w:rPr>
              <w:t xml:space="preserve">10-րդ և 12-րդ հոդվածներով արդեն իսկ կանոնակարգված են աշխատանքային խմբերի </w:t>
            </w:r>
            <w:proofErr w:type="spellStart"/>
            <w:r w:rsidR="00810A97" w:rsidRPr="00835B81">
              <w:rPr>
                <w:rFonts w:ascii="GHEA Grapalat" w:hAnsi="GHEA Grapalat"/>
                <w:lang w:val="hy-AM"/>
              </w:rPr>
              <w:t>ձևավորման</w:t>
            </w:r>
            <w:proofErr w:type="spellEnd"/>
            <w:r w:rsidR="00810A97" w:rsidRPr="00835B81">
              <w:rPr>
                <w:rFonts w:ascii="GHEA Grapalat" w:hAnsi="GHEA Grapalat"/>
                <w:lang w:val="hy-AM"/>
              </w:rPr>
              <w:t xml:space="preserve"> հետ կապված հարա</w:t>
            </w:r>
            <w:r w:rsidR="00E374AD" w:rsidRPr="00835B81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810A97" w:rsidRPr="00835B81">
              <w:rPr>
                <w:rFonts w:ascii="GHEA Grapalat" w:hAnsi="GHEA Grapalat"/>
                <w:lang w:val="hy-AM"/>
              </w:rPr>
              <w:t>բերությունները</w:t>
            </w:r>
            <w:proofErr w:type="spellEnd"/>
            <w:r w:rsidR="00810A97" w:rsidRPr="00835B81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B658DC" w:rsidRPr="00EC513E" w:rsidTr="00AE7D40">
        <w:trPr>
          <w:gridAfter w:val="1"/>
          <w:wAfter w:w="18" w:type="dxa"/>
          <w:trHeight w:val="7825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8DC" w:rsidRPr="00835B81" w:rsidRDefault="00B658DC" w:rsidP="00835B81">
            <w:pPr>
              <w:pStyle w:val="ListParagraph"/>
              <w:tabs>
                <w:tab w:val="left" w:pos="180"/>
                <w:tab w:val="left" w:pos="1080"/>
              </w:tabs>
              <w:spacing w:line="276" w:lineRule="auto"/>
              <w:ind w:left="0"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>13.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8DC" w:rsidRPr="00835B81" w:rsidRDefault="00B658DC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արտակարգ իրավիճակների նախարար</w:t>
            </w:r>
            <w:r w:rsidRPr="00835B81">
              <w:rPr>
                <w:rFonts w:ascii="GHEA Grapalat" w:hAnsi="GHEA Grapalat"/>
                <w:lang w:val="hy-AM"/>
              </w:rPr>
              <w:br/>
              <w:t>№ 8/06.1/14642-18 առ 06.12.2018</w:t>
            </w:r>
          </w:p>
          <w:p w:rsidR="00B658DC" w:rsidRPr="00835B81" w:rsidRDefault="00B658DC" w:rsidP="00835B81">
            <w:pPr>
              <w:tabs>
                <w:tab w:val="left" w:pos="1080"/>
              </w:tabs>
              <w:spacing w:line="276" w:lineRule="auto"/>
              <w:ind w:firstLine="90"/>
              <w:rPr>
                <w:rFonts w:ascii="GHEA Grapalat" w:hAnsi="GHEA Grapalat"/>
                <w:lang w:val="hy-AM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8DC" w:rsidRPr="00835B81" w:rsidRDefault="00B658DC" w:rsidP="00835B81">
            <w:pPr>
              <w:tabs>
                <w:tab w:val="left" w:pos="1080"/>
              </w:tabs>
              <w:spacing w:line="276" w:lineRule="auto"/>
              <w:ind w:right="-284"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«Տեխնիկական կանոնակարգման մասին» Հայաստանի Հանրապետության օրենքում փոփոխություններ և լրացումներ կատարելու մասին» և «Հավատարմագրման մասին» ՀՀ օրենքում փոփոխություններ և լրացումներ կատարելու մասին» ՀՀ օրենքների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լրամշակված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նախագծերի կապակցությամբ հայտնում եմ, որ Արտակարգ իրավիճակների նախարարության 2017 թվականի նոյեմբերի 6-ի թիվ 1/06.2/12456-17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ելից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գրությամբ Տնտեսական զարգացման և ներդրումների նախարարությանը ներկայացվել են առաջարկություններ, իսկ 2017 թվականի դեկտեմբերի 20-ի թիվ 06.2/14707-17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ելից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գրությամբ հաստատել ենք նախկինում ներկայացված դիրքորոշումը, որոնք սակայն տեղ չեն գտել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լրամշակված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նախագծին կից ներկայացված ամփոփագրում:</w:t>
            </w:r>
          </w:p>
          <w:p w:rsidR="00B658DC" w:rsidRPr="00835B81" w:rsidRDefault="00B658DC" w:rsidP="00835B81">
            <w:pPr>
              <w:tabs>
                <w:tab w:val="left" w:pos="990"/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Արտակարգ իրավիճակների նախարարության 2017 թվականի նոյեմբերի 6-ի թիվ 1/06.2/12456-17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ելից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գրությամբ «Տեխնիկական կանոնակարգման մասին» Հայաստանի Հանրապետության օրենքում փոփոխություններ և լրացումներ կատարելու մասին» ՀՀ օրենքի նախագծի վերաբերյալ առաջարկություններ չունի: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8DC" w:rsidRPr="00835B81" w:rsidRDefault="00B658DC" w:rsidP="00835B81">
            <w:pPr>
              <w:tabs>
                <w:tab w:val="left" w:pos="1080"/>
              </w:tabs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8DC" w:rsidRPr="00835B81" w:rsidRDefault="00DD67A8" w:rsidP="00835B81">
            <w:pPr>
              <w:tabs>
                <w:tab w:val="left" w:pos="1080"/>
              </w:tabs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2017 թվականի նոյեմբերի 6-ի թիվ 1/06.2/12456-17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ելից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գրությամբ առաջարկություններ և առարկություններ չեն ներկայացվել:</w:t>
            </w:r>
          </w:p>
        </w:tc>
      </w:tr>
      <w:tr w:rsidR="00AE7D40" w:rsidRPr="00835B81" w:rsidTr="00100B21">
        <w:trPr>
          <w:gridAfter w:val="1"/>
          <w:wAfter w:w="18" w:type="dxa"/>
          <w:trHeight w:val="1414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7D40" w:rsidRPr="00835B81" w:rsidRDefault="00DD67A8" w:rsidP="00835B81">
            <w:pPr>
              <w:pStyle w:val="ListParagraph"/>
              <w:tabs>
                <w:tab w:val="left" w:pos="180"/>
                <w:tab w:val="left" w:pos="1080"/>
              </w:tabs>
              <w:ind w:left="0" w:right="-104" w:firstLine="90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14. 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7D40" w:rsidRPr="00835B81" w:rsidRDefault="00AE7D40" w:rsidP="00835B81">
            <w:pPr>
              <w:tabs>
                <w:tab w:val="left" w:pos="1080"/>
              </w:tabs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ՀՀ արդարադատության նախարար</w:t>
            </w:r>
          </w:p>
          <w:p w:rsidR="00AE7D40" w:rsidRPr="00835B81" w:rsidRDefault="00AE7D40" w:rsidP="00835B81">
            <w:pPr>
              <w:tabs>
                <w:tab w:val="left" w:pos="1080"/>
              </w:tabs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02/14/</w:t>
            </w:r>
            <w:r w:rsidR="006D5172" w:rsidRPr="00835B81">
              <w:rPr>
                <w:rFonts w:ascii="GHEA Grapalat" w:hAnsi="GHEA Grapalat"/>
                <w:lang w:val="hy-AM"/>
              </w:rPr>
              <w:t>9519</w:t>
            </w:r>
            <w:r w:rsidRPr="00835B81">
              <w:rPr>
                <w:rFonts w:ascii="GHEA Grapalat" w:hAnsi="GHEA Grapalat"/>
                <w:lang w:val="hy-AM"/>
              </w:rPr>
              <w:t>-1</w:t>
            </w:r>
            <w:r w:rsidR="006D5172" w:rsidRPr="00835B81">
              <w:rPr>
                <w:rFonts w:ascii="GHEA Grapalat" w:hAnsi="GHEA Grapalat"/>
                <w:lang w:val="hy-AM"/>
              </w:rPr>
              <w:t>9</w:t>
            </w:r>
            <w:r w:rsidRPr="00835B81">
              <w:rPr>
                <w:rFonts w:ascii="GHEA Grapalat" w:hAnsi="GHEA Grapalat"/>
                <w:lang w:val="hy-AM"/>
              </w:rPr>
              <w:t xml:space="preserve"> առ 201</w:t>
            </w:r>
            <w:r w:rsidR="006D5172" w:rsidRPr="00835B81">
              <w:rPr>
                <w:rFonts w:ascii="GHEA Grapalat" w:hAnsi="GHEA Grapalat"/>
                <w:lang w:val="hy-AM"/>
              </w:rPr>
              <w:t>9</w:t>
            </w:r>
            <w:r w:rsidRPr="00835B81">
              <w:rPr>
                <w:rFonts w:ascii="GHEA Grapalat" w:hAnsi="GHEA Grapalat"/>
                <w:lang w:val="hy-AM"/>
              </w:rPr>
              <w:t>-</w:t>
            </w:r>
            <w:r w:rsidR="006D5172" w:rsidRPr="00835B81">
              <w:rPr>
                <w:rFonts w:ascii="GHEA Grapalat" w:hAnsi="GHEA Grapalat"/>
                <w:lang w:val="hy-AM"/>
              </w:rPr>
              <w:t>05</w:t>
            </w:r>
            <w:r w:rsidRPr="00835B81">
              <w:rPr>
                <w:rFonts w:ascii="GHEA Grapalat" w:hAnsi="GHEA Grapalat"/>
                <w:lang w:val="hy-AM"/>
              </w:rPr>
              <w:t>-</w:t>
            </w:r>
            <w:r w:rsidR="006D5172" w:rsidRPr="00835B81">
              <w:rPr>
                <w:rFonts w:ascii="GHEA Grapalat" w:hAnsi="GHEA Grapalat"/>
                <w:lang w:val="hy-AM"/>
              </w:rPr>
              <w:t>03</w:t>
            </w:r>
          </w:p>
          <w:p w:rsidR="006D5172" w:rsidRPr="00835B81" w:rsidRDefault="006D5172" w:rsidP="00835B81">
            <w:pPr>
              <w:tabs>
                <w:tab w:val="left" w:pos="1080"/>
              </w:tabs>
              <w:ind w:firstLine="90"/>
              <w:rPr>
                <w:rFonts w:ascii="GHEA Grapalat" w:hAnsi="GHEA Grapalat"/>
                <w:lang w:val="hy-AM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7D40" w:rsidRPr="00835B81" w:rsidRDefault="00AE7D40" w:rsidP="00835B81">
            <w:pPr>
              <w:tabs>
                <w:tab w:val="left" w:pos="0"/>
                <w:tab w:val="left" w:pos="108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 xml:space="preserve"> 1.</w:t>
            </w:r>
            <w:r w:rsidRPr="00835B81">
              <w:rPr>
                <w:rFonts w:ascii="GHEA Grapalat" w:hAnsi="GHEA Grapalat" w:cs="Sylfaen"/>
                <w:lang w:val="hy-AM"/>
              </w:rPr>
              <w:t xml:space="preserve">«Տեխնիկական կանոնակարգման մասին» Հայաստանի Հանրապետության օրենքում փոփոխություններ և լրացումներ կատարելու մասին» </w:t>
            </w:r>
            <w:r w:rsidRPr="00835B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Հայաստանի Հանրապետության օրենքի նախագծի (այսուհետ՝ Նախագիծ) 3-րդ հոդվածի 1-ին մասի ա/ </w:t>
            </w:r>
            <w:proofErr w:type="spellStart"/>
            <w:r w:rsidRPr="00835B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կետում</w:t>
            </w:r>
            <w:proofErr w:type="spellEnd"/>
            <w:r w:rsidRPr="00835B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35B81">
              <w:rPr>
                <w:rFonts w:ascii="GHEA Grapalat" w:hAnsi="GHEA Grapalat"/>
                <w:lang w:val="hy-AM"/>
              </w:rPr>
              <w:t xml:space="preserve">«խմբագրել 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հետևյալ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նոր </w:t>
            </w:r>
            <w:r w:rsidRPr="00835B81">
              <w:rPr>
                <w:rFonts w:ascii="GHEA Grapalat" w:hAnsi="GHEA Grapalat"/>
                <w:lang w:val="hy-AM"/>
              </w:rPr>
              <w:lastRenderedPageBreak/>
              <w:t>բովանդակությամբ» բառերն անհրաժեշտ է փոխարինել «</w:t>
            </w:r>
            <w:r w:rsidRPr="00835B81">
              <w:rPr>
                <w:rFonts w:ascii="GHEA Grapalat" w:hAnsi="GHEA Grapalat" w:cs="Sylfaen"/>
                <w:lang w:val="hy-AM"/>
              </w:rPr>
              <w:t xml:space="preserve">շարադրել </w:t>
            </w:r>
            <w:proofErr w:type="spellStart"/>
            <w:r w:rsidRPr="00835B81">
              <w:rPr>
                <w:rFonts w:ascii="GHEA Grapalat" w:hAnsi="GHEA Grapalat" w:cs="Sylfaen"/>
                <w:lang w:val="hy-AM"/>
              </w:rPr>
              <w:t>հետևյալ</w:t>
            </w:r>
            <w:proofErr w:type="spellEnd"/>
            <w:r w:rsidRPr="00835B81">
              <w:rPr>
                <w:rFonts w:ascii="GHEA Grapalat" w:hAnsi="GHEA Grapalat" w:cs="Sylfaen"/>
                <w:lang w:val="hy-AM"/>
              </w:rPr>
              <w:t xml:space="preserve"> խմբագրությամբ</w:t>
            </w:r>
            <w:r w:rsidRPr="00835B81">
              <w:rPr>
                <w:rFonts w:ascii="GHEA Grapalat" w:hAnsi="GHEA Grapalat"/>
                <w:lang w:val="hy-AM"/>
              </w:rPr>
              <w:t xml:space="preserve">» բառերով՝ նկատի ունենալով «Նորմատիվ իրավական ակտերի մասին» </w:t>
            </w:r>
            <w:r w:rsidRPr="00835B81">
              <w:rPr>
                <w:rFonts w:ascii="GHEA Grapalat" w:hAnsi="GHEA Grapalat" w:cs="Sylfaen"/>
                <w:lang w:val="hy-AM"/>
              </w:rPr>
              <w:t xml:space="preserve">Հայաստանի Հանրապետության օրենքի 33-րդ հոդվածի պահանջները:  Նույն դիտողությունը վերաբերում է նաև Նախագծի 3-րդ հոդվածի 1-ին մասի դ/, ը/,  լ/ կետերին,  6-րդ հոդվածի 1-ին մասին, 2-րդ մասի ա/ կետին, 4-րդ մասին, 14-րդ և 15-րդ հոդվածներին, 16-րդ հոդվածի 1-ին մասին: </w:t>
            </w:r>
          </w:p>
          <w:p w:rsidR="00AE7D40" w:rsidRPr="00835B81" w:rsidRDefault="00445797" w:rsidP="00835B81">
            <w:pPr>
              <w:tabs>
                <w:tab w:val="left" w:pos="0"/>
                <w:tab w:val="left" w:pos="108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835B81">
              <w:rPr>
                <w:rFonts w:ascii="GHEA Grapalat" w:hAnsi="GHEA Grapalat" w:cs="Sylfaen"/>
                <w:lang w:val="hy-AM"/>
              </w:rPr>
              <w:t xml:space="preserve"> </w:t>
            </w:r>
            <w:r w:rsidR="00AE7D40" w:rsidRPr="00835B81">
              <w:rPr>
                <w:rFonts w:ascii="GHEA Grapalat" w:hAnsi="GHEA Grapalat" w:cs="Sylfaen"/>
                <w:lang w:val="hy-AM"/>
              </w:rPr>
              <w:t xml:space="preserve">2. Նախագծի 3-րդ հոդվածի 1-ին մասի դ/ կետով նոր խմբագրությամբ </w:t>
            </w:r>
            <w:proofErr w:type="spellStart"/>
            <w:r w:rsidR="00AE7D40" w:rsidRPr="00835B81">
              <w:rPr>
                <w:rFonts w:ascii="GHEA Grapalat" w:hAnsi="GHEA Grapalat" w:cs="Sylfaen"/>
                <w:lang w:val="hy-AM"/>
              </w:rPr>
              <w:t>շարադրվող</w:t>
            </w:r>
            <w:proofErr w:type="spellEnd"/>
            <w:r w:rsidR="00AE7D40" w:rsidRPr="00835B81">
              <w:rPr>
                <w:rFonts w:ascii="GHEA Grapalat" w:hAnsi="GHEA Grapalat" w:cs="Sylfaen"/>
                <w:lang w:val="hy-AM"/>
              </w:rPr>
              <w:t xml:space="preserve"> 7-րդ </w:t>
            </w:r>
            <w:proofErr w:type="spellStart"/>
            <w:r w:rsidR="00AE7D40" w:rsidRPr="00835B81">
              <w:rPr>
                <w:rFonts w:ascii="GHEA Grapalat" w:hAnsi="GHEA Grapalat" w:cs="Sylfaen"/>
                <w:lang w:val="hy-AM"/>
              </w:rPr>
              <w:t>կետում</w:t>
            </w:r>
            <w:proofErr w:type="spellEnd"/>
            <w:r w:rsidR="00AE7D40" w:rsidRPr="00835B81">
              <w:rPr>
                <w:rFonts w:ascii="GHEA Grapalat" w:hAnsi="GHEA Grapalat" w:cs="Sylfaen"/>
                <w:lang w:val="hy-AM"/>
              </w:rPr>
              <w:t xml:space="preserve"> նախատեսվում է </w:t>
            </w:r>
            <w:r w:rsidR="00AE7D40" w:rsidRPr="00835B81">
              <w:rPr>
                <w:rFonts w:ascii="GHEA Grapalat" w:hAnsi="GHEA Grapalat"/>
                <w:lang w:val="hy-AM"/>
              </w:rPr>
              <w:t xml:space="preserve">«անհատ ձեռնարկատեր գրանցված ֆիզիկական անձ» հասկացությունը: Այդ առումով անհրաժեշտ է նկատի ունենալ </w:t>
            </w:r>
            <w:r w:rsidR="00AE7D40" w:rsidRPr="00835B81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="00AE7D40" w:rsidRPr="00835B81">
              <w:rPr>
                <w:rFonts w:ascii="GHEA Grapalat" w:hAnsi="GHEA Grapalat"/>
                <w:lang w:val="hy-AM"/>
              </w:rPr>
              <w:t>«</w:t>
            </w:r>
            <w:r w:rsidR="00AE7D40" w:rsidRPr="00835B81">
              <w:rPr>
                <w:rStyle w:val="Strong"/>
                <w:rFonts w:ascii="GHEA Grapalat" w:hAnsi="GHEA Grapalat"/>
                <w:color w:val="000000"/>
                <w:lang w:val="hy-AM"/>
              </w:rPr>
              <w:t>Իրավաբանական  անձանց պետական գրանցման, իրավաբանական անձանց առանձնացված ստորաբաժանումների, հիմնարկների և անհատ ձեռնարկատերերի  պետական հաշվառման մասին</w:t>
            </w:r>
            <w:r w:rsidR="00AE7D40" w:rsidRPr="00835B81">
              <w:rPr>
                <w:rFonts w:ascii="GHEA Grapalat" w:hAnsi="GHEA Grapalat"/>
                <w:lang w:val="hy-AM"/>
              </w:rPr>
              <w:t xml:space="preserve">» </w:t>
            </w:r>
            <w:r w:rsidR="00AE7D40" w:rsidRPr="00835B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Հայաստանի Հանրապետության օրենքի պահանջները, որի համաձայն՝ անհատ ձեռնարկատերերը ոչ թե գրանցվում, այլ հաշվառվում են: </w:t>
            </w:r>
            <w:r w:rsidR="00AE7D40" w:rsidRPr="00835B81">
              <w:rPr>
                <w:rFonts w:ascii="GHEA Grapalat" w:hAnsi="GHEA Grapalat" w:cs="Sylfaen"/>
                <w:lang w:val="hy-AM"/>
              </w:rPr>
              <w:t xml:space="preserve">           </w:t>
            </w:r>
          </w:p>
          <w:p w:rsidR="00445797" w:rsidRPr="00835B81" w:rsidRDefault="00AE7D40" w:rsidP="00835B81">
            <w:pPr>
              <w:tabs>
                <w:tab w:val="left" w:pos="108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835B81">
              <w:rPr>
                <w:rFonts w:ascii="GHEA Grapalat" w:hAnsi="GHEA Grapalat" w:cs="Sylfaen"/>
                <w:lang w:val="hy-AM"/>
              </w:rPr>
              <w:t xml:space="preserve">3. Նախագծի 3-րդ հոդվածի 1-ին մասի ժ/ </w:t>
            </w:r>
            <w:proofErr w:type="spellStart"/>
            <w:r w:rsidRPr="00835B81">
              <w:rPr>
                <w:rFonts w:ascii="GHEA Grapalat" w:hAnsi="GHEA Grapalat" w:cs="Sylfaen"/>
                <w:lang w:val="hy-AM"/>
              </w:rPr>
              <w:t>կետում</w:t>
            </w:r>
            <w:proofErr w:type="spellEnd"/>
            <w:r w:rsidRPr="00835B81">
              <w:rPr>
                <w:rFonts w:ascii="GHEA Grapalat" w:hAnsi="GHEA Grapalat" w:cs="Sylfaen"/>
                <w:lang w:val="hy-AM"/>
              </w:rPr>
              <w:t xml:space="preserve"> </w:t>
            </w:r>
            <w:r w:rsidRPr="00835B81">
              <w:rPr>
                <w:rFonts w:ascii="GHEA Grapalat" w:hAnsi="GHEA Grapalat"/>
                <w:lang w:val="hy-AM"/>
              </w:rPr>
              <w:t>բառը և բառով բառերն անհրաժեշտ է համապատասխանաբար փոխարինել բառերը և բառերով բառերով:</w:t>
            </w:r>
          </w:p>
          <w:p w:rsidR="00AE7D40" w:rsidRPr="00835B81" w:rsidRDefault="00AE7D40" w:rsidP="00835B81">
            <w:pPr>
              <w:tabs>
                <w:tab w:val="left" w:pos="108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835B81">
              <w:rPr>
                <w:rFonts w:ascii="GHEA Grapalat" w:hAnsi="GHEA Grapalat" w:cs="Sylfaen"/>
                <w:lang w:val="hy-AM"/>
              </w:rPr>
              <w:t xml:space="preserve">4.  Նախագծի 3-րդ հոդվածի 1-ին մասի ը/ </w:t>
            </w:r>
            <w:proofErr w:type="spellStart"/>
            <w:r w:rsidRPr="00835B81">
              <w:rPr>
                <w:rFonts w:ascii="GHEA Grapalat" w:hAnsi="GHEA Grapalat" w:cs="Sylfaen"/>
                <w:lang w:val="hy-AM"/>
              </w:rPr>
              <w:t>կետում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նախատեսվում է «լիազորված լաբորատորիա» հասկացությունը: </w:t>
            </w:r>
            <w:r w:rsidRPr="00835B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Այդ առումով </w:t>
            </w:r>
            <w:r w:rsidRPr="00835B81">
              <w:rPr>
                <w:rFonts w:ascii="GHEA Grapalat" w:hAnsi="GHEA Grapalat" w:cs="Sylfaen"/>
                <w:lang w:val="hy-AM"/>
              </w:rPr>
              <w:t xml:space="preserve">հստակեցման կարիք ունի </w:t>
            </w:r>
            <w:r w:rsidRPr="00835B81">
              <w:rPr>
                <w:rFonts w:ascii="GHEA Grapalat" w:hAnsi="GHEA Grapalat"/>
                <w:lang w:val="hy-AM"/>
              </w:rPr>
              <w:t>«լիազորված լաբորատորիա</w:t>
            </w:r>
            <w:r w:rsidRPr="00835B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» հասկացության իրավական բովանդակությունը՝ </w:t>
            </w:r>
            <w:r w:rsidRPr="00835B81">
              <w:rPr>
                <w:rFonts w:ascii="GHEA Grapalat" w:hAnsi="GHEA Grapalat" w:cs="Sylfaen"/>
                <w:lang w:val="hy-AM"/>
              </w:rPr>
              <w:t xml:space="preserve">նկատի ունենալով </w:t>
            </w:r>
            <w:r w:rsidRPr="00835B81">
              <w:rPr>
                <w:rFonts w:ascii="GHEA Grapalat" w:hAnsi="GHEA Grapalat"/>
                <w:lang w:val="hy-AM"/>
              </w:rPr>
              <w:t>«Նորմատիվ իրավական ակտերի</w:t>
            </w:r>
            <w:r w:rsidRPr="00835B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մասին» </w:t>
            </w:r>
            <w:r w:rsidRPr="00835B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Հայաստանի Հանրապետության օրենքի </w:t>
            </w:r>
            <w:r w:rsidRPr="00835B81">
              <w:rPr>
                <w:rFonts w:ascii="GHEA Grapalat" w:hAnsi="GHEA Grapalat" w:cs="Sylfaen"/>
                <w:lang w:val="hy-AM"/>
              </w:rPr>
              <w:t xml:space="preserve">15-րդ հոդվածի պահանջները, որոնց համաձայն՝ </w:t>
            </w:r>
            <w:r w:rsidRPr="00835B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եթե նորմատիվ իրավական ակտում օգտագործվում են նոր կամ բազմիմաստ կամ այնպիսի հասկացություններ կամ տերմիններ, որոնք առանց պարզաբանման միանշանակ չեն ընկալվում, կամ այլ նորմատիվ ակտով տրված է այդ հասկացությունների կամ տերմինների այլ սահմանում, ապա տվյալ ակտով տրվում են այդ ակտի էությունից բխող դրանց սահմանումները: Այդ առումով </w:t>
            </w:r>
            <w:r w:rsidRPr="00835B81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835B81">
              <w:rPr>
                <w:rFonts w:ascii="GHEA Grapalat" w:hAnsi="GHEA Grapalat"/>
                <w:lang w:val="hy-AM"/>
              </w:rPr>
              <w:t>ռեֆերենսային</w:t>
            </w:r>
            <w:proofErr w:type="spellEnd"/>
            <w:r w:rsidRPr="00835B81">
              <w:rPr>
                <w:rFonts w:ascii="GHEA Grapalat" w:hAnsi="GHEA Grapalat"/>
                <w:lang w:val="hy-AM"/>
              </w:rPr>
              <w:t xml:space="preserve"> գործառույթներ իրականացնելու համար լիազորված լաբորատորիա</w:t>
            </w:r>
            <w:r w:rsidRPr="00835B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» հասկացությունը հստակեցման և պարզաբանման կարիք ունի՝ նկատի ունենալով ՀՀ օրենսդրությամբ ամրագրված իրավական որոշակիության սկզբունքը:</w:t>
            </w:r>
          </w:p>
          <w:p w:rsidR="00AE7D40" w:rsidRPr="00835B81" w:rsidRDefault="00AE7D40" w:rsidP="00835B81">
            <w:pPr>
              <w:tabs>
                <w:tab w:val="left" w:pos="108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835B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5. Նախագծի 4-րդ հոդվածում </w:t>
            </w:r>
            <w:r w:rsidRPr="00835B81">
              <w:rPr>
                <w:rFonts w:ascii="GHEA Grapalat" w:hAnsi="GHEA Grapalat"/>
                <w:lang w:val="hy-AM"/>
              </w:rPr>
              <w:t>բառից բառն  անհրաժեշտ է փոխարինել բառերից բառով:</w:t>
            </w:r>
            <w:r w:rsidRPr="00835B81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AE7D40" w:rsidRPr="00835B81" w:rsidRDefault="00AE7D40" w:rsidP="00835B8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835B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6.  Նախագծի 16-րդ հոդվածի 4-րդ մասում </w:t>
            </w:r>
            <w:r w:rsidRPr="00835B81">
              <w:rPr>
                <w:rFonts w:ascii="GHEA Grapalat" w:hAnsi="GHEA Grapalat"/>
                <w:lang w:val="hy-AM"/>
              </w:rPr>
              <w:t>«ավելացնել» բառն անհրաժեշտ է փոխարինել «</w:t>
            </w:r>
            <w:r w:rsidRPr="00835B81">
              <w:rPr>
                <w:rFonts w:ascii="GHEA Grapalat" w:hAnsi="GHEA Grapalat" w:cs="Sylfaen"/>
                <w:lang w:val="hy-AM"/>
              </w:rPr>
              <w:t>լրացնել</w:t>
            </w:r>
            <w:r w:rsidRPr="00835B81">
              <w:rPr>
                <w:rFonts w:ascii="GHEA Grapalat" w:hAnsi="GHEA Grapalat"/>
                <w:lang w:val="hy-AM"/>
              </w:rPr>
              <w:t xml:space="preserve">» բառով՝ հաշվի առնելով «Նորմատիվ իրավական ակտերի մասին» </w:t>
            </w:r>
            <w:r w:rsidRPr="00835B81">
              <w:rPr>
                <w:rFonts w:ascii="GHEA Grapalat" w:hAnsi="GHEA Grapalat" w:cs="Sylfaen"/>
                <w:lang w:val="hy-AM"/>
              </w:rPr>
              <w:t>Հայաստանի Հանրապետության օրենքի 33-րդ հոդվածի  3-րդ մասի պահանջները:</w:t>
            </w:r>
          </w:p>
          <w:p w:rsidR="00AE7D40" w:rsidRPr="00835B81" w:rsidRDefault="00AE7D40" w:rsidP="00835B81">
            <w:pPr>
              <w:tabs>
                <w:tab w:val="left" w:pos="1080"/>
              </w:tabs>
              <w:jc w:val="both"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 w:cs="Sylfaen"/>
                <w:lang w:val="hy-AM"/>
              </w:rPr>
              <w:t>Նույն դիտողությունը վերաբերում է նաև Նախագծի 19-րդ հոդվածին: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7D40" w:rsidRPr="00835B81" w:rsidRDefault="00AE7D40" w:rsidP="00835B81">
            <w:pPr>
              <w:tabs>
                <w:tab w:val="left" w:pos="1080"/>
              </w:tabs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>Ընդունվել է:</w:t>
            </w: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է:</w:t>
            </w: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է:</w:t>
            </w: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է:</w:t>
            </w: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է:</w:t>
            </w: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է:</w:t>
            </w:r>
          </w:p>
          <w:p w:rsidR="00925E3A" w:rsidRPr="00835B81" w:rsidRDefault="00925E3A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925E3A" w:rsidRPr="00835B81" w:rsidRDefault="00925E3A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925E3A" w:rsidRPr="00835B81" w:rsidRDefault="00925E3A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925E3A" w:rsidRPr="00835B81" w:rsidRDefault="00925E3A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925E3A" w:rsidRPr="00835B81" w:rsidRDefault="00925E3A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  <w:p w:rsidR="00925E3A" w:rsidRPr="00835B81" w:rsidRDefault="00925E3A" w:rsidP="00835B81">
            <w:pPr>
              <w:tabs>
                <w:tab w:val="left" w:pos="1080"/>
              </w:tabs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Ընդունվել է:</w:t>
            </w:r>
          </w:p>
          <w:p w:rsidR="00925E3A" w:rsidRPr="00835B81" w:rsidRDefault="00925E3A" w:rsidP="00835B81">
            <w:pPr>
              <w:tabs>
                <w:tab w:val="left" w:pos="1080"/>
              </w:tabs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D40" w:rsidRPr="00835B81" w:rsidRDefault="00AE7D40" w:rsidP="00835B81">
            <w:pPr>
              <w:tabs>
                <w:tab w:val="left" w:pos="1080"/>
              </w:tabs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lastRenderedPageBreak/>
              <w:t>Կատարվել է փոփոխություն:</w:t>
            </w: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Կատարվել է փոփոխություն:</w:t>
            </w: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Կատարվել է փոփոխություն:</w:t>
            </w: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Կատարվել է փոփոխություն:</w:t>
            </w: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AE7D40" w:rsidRPr="00835B81" w:rsidRDefault="00AE7D40" w:rsidP="00835B81">
            <w:pPr>
              <w:tabs>
                <w:tab w:val="left" w:pos="1080"/>
              </w:tabs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Կատարվել է փոփոխություն:</w:t>
            </w:r>
          </w:p>
          <w:p w:rsidR="00AE7D40" w:rsidRPr="00835B81" w:rsidRDefault="00AE7D40" w:rsidP="00835B81">
            <w:pPr>
              <w:tabs>
                <w:tab w:val="left" w:pos="1080"/>
              </w:tabs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Կատարվել է փոփոխություն:</w:t>
            </w:r>
          </w:p>
          <w:p w:rsidR="00925E3A" w:rsidRPr="00835B81" w:rsidRDefault="00925E3A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925E3A" w:rsidRPr="00835B81" w:rsidRDefault="00925E3A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925E3A" w:rsidRPr="00835B81" w:rsidRDefault="00925E3A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925E3A" w:rsidRPr="00835B81" w:rsidRDefault="00925E3A" w:rsidP="00835B81">
            <w:pPr>
              <w:tabs>
                <w:tab w:val="left" w:pos="1080"/>
              </w:tabs>
              <w:ind w:firstLine="720"/>
              <w:contextualSpacing/>
              <w:rPr>
                <w:rFonts w:ascii="GHEA Grapalat" w:hAnsi="GHEA Grapalat"/>
                <w:lang w:val="hy-AM"/>
              </w:rPr>
            </w:pPr>
          </w:p>
          <w:p w:rsidR="00925E3A" w:rsidRPr="00835B81" w:rsidRDefault="00925E3A" w:rsidP="00835B81">
            <w:pPr>
              <w:tabs>
                <w:tab w:val="left" w:pos="1080"/>
              </w:tabs>
              <w:contextualSpacing/>
              <w:rPr>
                <w:rFonts w:ascii="GHEA Grapalat" w:hAnsi="GHEA Grapalat"/>
                <w:lang w:val="hy-AM"/>
              </w:rPr>
            </w:pPr>
            <w:r w:rsidRPr="00835B81">
              <w:rPr>
                <w:rFonts w:ascii="GHEA Grapalat" w:hAnsi="GHEA Grapalat"/>
                <w:lang w:val="hy-AM"/>
              </w:rPr>
              <w:t>Կատարվել է փոփոխություն:</w:t>
            </w:r>
          </w:p>
        </w:tc>
      </w:tr>
    </w:tbl>
    <w:p w:rsidR="00305488" w:rsidRPr="00835B81" w:rsidRDefault="00305488" w:rsidP="00835B81">
      <w:pPr>
        <w:tabs>
          <w:tab w:val="left" w:pos="1080"/>
        </w:tabs>
        <w:spacing w:line="276" w:lineRule="auto"/>
        <w:ind w:firstLine="720"/>
        <w:rPr>
          <w:rFonts w:ascii="GHEA Grapalat" w:hAnsi="GHEA Grapalat"/>
          <w:lang w:val="hy-AM"/>
        </w:rPr>
      </w:pPr>
    </w:p>
    <w:p w:rsidR="00FB6872" w:rsidRPr="00835B81" w:rsidRDefault="00FB6872" w:rsidP="00835B81">
      <w:pPr>
        <w:tabs>
          <w:tab w:val="left" w:pos="1080"/>
        </w:tabs>
        <w:spacing w:line="276" w:lineRule="auto"/>
        <w:ind w:firstLine="720"/>
        <w:rPr>
          <w:rFonts w:ascii="GHEA Grapalat" w:hAnsi="GHEA Grapalat"/>
          <w:lang w:val="hy-AM"/>
        </w:rPr>
      </w:pPr>
      <w:r w:rsidRPr="00835B81">
        <w:rPr>
          <w:rFonts w:ascii="GHEA Grapalat" w:hAnsi="GHEA Grapalat"/>
          <w:lang w:val="hy-AM"/>
        </w:rPr>
        <w:t xml:space="preserve">ՀՀ </w:t>
      </w:r>
      <w:r w:rsidR="00AE7D40" w:rsidRPr="00835B81">
        <w:rPr>
          <w:rFonts w:ascii="GHEA Grapalat" w:hAnsi="GHEA Grapalat"/>
          <w:lang w:val="hy-AM"/>
        </w:rPr>
        <w:t xml:space="preserve">ԷԿՈՆՈՄԻԿԱՅԻ </w:t>
      </w:r>
      <w:r w:rsidRPr="00835B81">
        <w:rPr>
          <w:rFonts w:ascii="GHEA Grapalat" w:hAnsi="GHEA Grapalat"/>
          <w:lang w:val="hy-AM"/>
        </w:rPr>
        <w:t xml:space="preserve">ՆԱԽԱՐԱՐ </w:t>
      </w:r>
    </w:p>
    <w:p w:rsidR="00F76E63" w:rsidRPr="00835B81" w:rsidRDefault="00FB6872" w:rsidP="00835B81">
      <w:pPr>
        <w:tabs>
          <w:tab w:val="left" w:pos="1080"/>
        </w:tabs>
        <w:spacing w:line="276" w:lineRule="auto"/>
        <w:ind w:firstLine="720"/>
        <w:jc w:val="right"/>
        <w:rPr>
          <w:rFonts w:ascii="GHEA Grapalat" w:hAnsi="GHEA Grapalat"/>
          <w:lang w:val="hy-AM"/>
        </w:rPr>
      </w:pPr>
      <w:r w:rsidRPr="00835B81">
        <w:rPr>
          <w:rFonts w:ascii="GHEA Grapalat" w:hAnsi="GHEA Grapalat"/>
          <w:lang w:val="hy-AM"/>
        </w:rPr>
        <w:t>ՏԻԳՐԱՆ ԽԱՉԱՏՐՅԱՆ</w:t>
      </w:r>
    </w:p>
    <w:p w:rsidR="00C0715B" w:rsidRPr="00835B81" w:rsidRDefault="00C0715B" w:rsidP="00835B81">
      <w:pPr>
        <w:tabs>
          <w:tab w:val="left" w:pos="1080"/>
        </w:tabs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sectPr w:rsidR="00C0715B" w:rsidRPr="00835B81" w:rsidSect="00D44068">
      <w:type w:val="continuous"/>
      <w:pgSz w:w="16840" w:h="11907" w:orient="landscape" w:code="9"/>
      <w:pgMar w:top="562" w:right="562" w:bottom="562" w:left="11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AA7"/>
    <w:multiLevelType w:val="hybridMultilevel"/>
    <w:tmpl w:val="C23AE5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B57BE9"/>
    <w:multiLevelType w:val="hybridMultilevel"/>
    <w:tmpl w:val="C1B0EE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80D4A"/>
    <w:multiLevelType w:val="hybridMultilevel"/>
    <w:tmpl w:val="C4D2358C"/>
    <w:lvl w:ilvl="0" w:tplc="0F5CA88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12D24169"/>
    <w:multiLevelType w:val="hybridMultilevel"/>
    <w:tmpl w:val="825A55B0"/>
    <w:lvl w:ilvl="0" w:tplc="BBC868CE">
      <w:start w:val="3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3274E8"/>
    <w:multiLevelType w:val="hybridMultilevel"/>
    <w:tmpl w:val="5294739C"/>
    <w:lvl w:ilvl="0" w:tplc="99D2B0D8">
      <w:start w:val="1"/>
      <w:numFmt w:val="decimal"/>
      <w:lvlText w:val="%1)"/>
      <w:lvlJc w:val="left"/>
      <w:pPr>
        <w:ind w:left="99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52F61AD"/>
    <w:multiLevelType w:val="hybridMultilevel"/>
    <w:tmpl w:val="0B2CDF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0E5736"/>
    <w:multiLevelType w:val="hybridMultilevel"/>
    <w:tmpl w:val="420406F6"/>
    <w:lvl w:ilvl="0" w:tplc="4DFE7984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B6088"/>
    <w:multiLevelType w:val="hybridMultilevel"/>
    <w:tmpl w:val="00E001E0"/>
    <w:lvl w:ilvl="0" w:tplc="750E085C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2BD96424"/>
    <w:multiLevelType w:val="hybridMultilevel"/>
    <w:tmpl w:val="1486CD7A"/>
    <w:lvl w:ilvl="0" w:tplc="355A18CC">
      <w:start w:val="1"/>
      <w:numFmt w:val="decimal"/>
      <w:lvlText w:val="%1)"/>
      <w:lvlJc w:val="left"/>
      <w:pPr>
        <w:ind w:left="1080" w:hanging="360"/>
      </w:pPr>
      <w:rPr>
        <w:rFonts w:ascii="Sylfaen" w:eastAsia="Times New Roma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CF5673"/>
    <w:multiLevelType w:val="hybridMultilevel"/>
    <w:tmpl w:val="5294739C"/>
    <w:lvl w:ilvl="0" w:tplc="99D2B0D8">
      <w:start w:val="1"/>
      <w:numFmt w:val="decimal"/>
      <w:lvlText w:val="%1)"/>
      <w:lvlJc w:val="left"/>
      <w:pPr>
        <w:ind w:left="99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226791B"/>
    <w:multiLevelType w:val="hybridMultilevel"/>
    <w:tmpl w:val="E99453DA"/>
    <w:lvl w:ilvl="0" w:tplc="FF32D1A2">
      <w:start w:val="1"/>
      <w:numFmt w:val="decimal"/>
      <w:lvlText w:val="%1)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7D697B"/>
    <w:multiLevelType w:val="hybridMultilevel"/>
    <w:tmpl w:val="33F2376C"/>
    <w:lvl w:ilvl="0" w:tplc="760AED5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963AEE"/>
    <w:multiLevelType w:val="hybridMultilevel"/>
    <w:tmpl w:val="198677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5F571D4"/>
    <w:multiLevelType w:val="hybridMultilevel"/>
    <w:tmpl w:val="F230D080"/>
    <w:lvl w:ilvl="0" w:tplc="47E6AF70">
      <w:start w:val="1"/>
      <w:numFmt w:val="decimal"/>
      <w:lvlText w:val="%1)"/>
      <w:lvlJc w:val="left"/>
      <w:pPr>
        <w:ind w:left="2310" w:hanging="1140"/>
      </w:pPr>
      <w:rPr>
        <w:rFonts w:ascii="Sylfaen" w:eastAsia="Times New Roman" w:hAnsi="Sylfae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68100468"/>
    <w:multiLevelType w:val="hybridMultilevel"/>
    <w:tmpl w:val="8CECC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136F53"/>
    <w:multiLevelType w:val="hybridMultilevel"/>
    <w:tmpl w:val="3BB86072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D096F"/>
    <w:multiLevelType w:val="hybridMultilevel"/>
    <w:tmpl w:val="096240E0"/>
    <w:lvl w:ilvl="0" w:tplc="5AFCE1D4">
      <w:start w:val="1"/>
      <w:numFmt w:val="decimal"/>
      <w:lvlText w:val="%1."/>
      <w:lvlJc w:val="left"/>
      <w:pPr>
        <w:ind w:left="1080" w:hanging="360"/>
      </w:pPr>
      <w:rPr>
        <w:rFonts w:ascii="Sylfaen" w:eastAsia="Times New Roman" w:hAnsi="Sylfaen" w:cs="Times New Roman"/>
      </w:rPr>
    </w:lvl>
    <w:lvl w:ilvl="1" w:tplc="20D294D0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ascii="GHEA Grapalat" w:eastAsia="Times New Roman" w:hAnsi="GHEA Grapalat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16"/>
  </w:num>
  <w:num w:numId="9">
    <w:abstractNumId w:val="4"/>
  </w:num>
  <w:num w:numId="10">
    <w:abstractNumId w:val="13"/>
  </w:num>
  <w:num w:numId="11">
    <w:abstractNumId w:val="8"/>
  </w:num>
  <w:num w:numId="12">
    <w:abstractNumId w:val="2"/>
  </w:num>
  <w:num w:numId="13">
    <w:abstractNumId w:val="10"/>
  </w:num>
  <w:num w:numId="14">
    <w:abstractNumId w:val="6"/>
  </w:num>
  <w:num w:numId="15">
    <w:abstractNumId w:val="12"/>
  </w:num>
  <w:num w:numId="16">
    <w:abstractNumId w:val="0"/>
  </w:num>
  <w:num w:numId="17">
    <w:abstractNumId w:val="5"/>
  </w:num>
  <w:num w:numId="18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C1"/>
    <w:rsid w:val="00002303"/>
    <w:rsid w:val="00011F7E"/>
    <w:rsid w:val="00015D0E"/>
    <w:rsid w:val="00024F5D"/>
    <w:rsid w:val="00025BEE"/>
    <w:rsid w:val="000272D7"/>
    <w:rsid w:val="000322BA"/>
    <w:rsid w:val="0003477D"/>
    <w:rsid w:val="00034A03"/>
    <w:rsid w:val="000361AF"/>
    <w:rsid w:val="000408B7"/>
    <w:rsid w:val="00041F66"/>
    <w:rsid w:val="0004238F"/>
    <w:rsid w:val="0004250E"/>
    <w:rsid w:val="000457A5"/>
    <w:rsid w:val="0005746C"/>
    <w:rsid w:val="000623E8"/>
    <w:rsid w:val="00065316"/>
    <w:rsid w:val="00067838"/>
    <w:rsid w:val="00072559"/>
    <w:rsid w:val="00073A57"/>
    <w:rsid w:val="00076576"/>
    <w:rsid w:val="00083838"/>
    <w:rsid w:val="00084153"/>
    <w:rsid w:val="000902B3"/>
    <w:rsid w:val="00094566"/>
    <w:rsid w:val="00096450"/>
    <w:rsid w:val="000A1550"/>
    <w:rsid w:val="000A4D7D"/>
    <w:rsid w:val="000B19FC"/>
    <w:rsid w:val="000B25AA"/>
    <w:rsid w:val="000B74D7"/>
    <w:rsid w:val="000B7665"/>
    <w:rsid w:val="000C03E2"/>
    <w:rsid w:val="000C7B4D"/>
    <w:rsid w:val="000D4373"/>
    <w:rsid w:val="000D526D"/>
    <w:rsid w:val="000E74D3"/>
    <w:rsid w:val="000F7C78"/>
    <w:rsid w:val="001004B8"/>
    <w:rsid w:val="00100769"/>
    <w:rsid w:val="00100B21"/>
    <w:rsid w:val="00104886"/>
    <w:rsid w:val="00105440"/>
    <w:rsid w:val="001072FF"/>
    <w:rsid w:val="00107EDB"/>
    <w:rsid w:val="00124E6E"/>
    <w:rsid w:val="0013346C"/>
    <w:rsid w:val="0013574E"/>
    <w:rsid w:val="00140D2E"/>
    <w:rsid w:val="0014510D"/>
    <w:rsid w:val="00154B0B"/>
    <w:rsid w:val="00154DC8"/>
    <w:rsid w:val="001618FB"/>
    <w:rsid w:val="00163CA7"/>
    <w:rsid w:val="00165E14"/>
    <w:rsid w:val="001660C3"/>
    <w:rsid w:val="00174290"/>
    <w:rsid w:val="00174BCB"/>
    <w:rsid w:val="0017620F"/>
    <w:rsid w:val="001774A1"/>
    <w:rsid w:val="0017775F"/>
    <w:rsid w:val="00183D47"/>
    <w:rsid w:val="00186733"/>
    <w:rsid w:val="001877BA"/>
    <w:rsid w:val="001A18AA"/>
    <w:rsid w:val="001A4B52"/>
    <w:rsid w:val="001A6B06"/>
    <w:rsid w:val="001A7E2E"/>
    <w:rsid w:val="001B0477"/>
    <w:rsid w:val="001B2C30"/>
    <w:rsid w:val="001B6B8D"/>
    <w:rsid w:val="001C3BB7"/>
    <w:rsid w:val="001D6572"/>
    <w:rsid w:val="001E3893"/>
    <w:rsid w:val="002045EE"/>
    <w:rsid w:val="002052B0"/>
    <w:rsid w:val="002059EE"/>
    <w:rsid w:val="00205B4A"/>
    <w:rsid w:val="00214A3D"/>
    <w:rsid w:val="002156C8"/>
    <w:rsid w:val="00222A6D"/>
    <w:rsid w:val="00230DBB"/>
    <w:rsid w:val="00232BC9"/>
    <w:rsid w:val="002332D5"/>
    <w:rsid w:val="00233CC8"/>
    <w:rsid w:val="00244D80"/>
    <w:rsid w:val="00246EF2"/>
    <w:rsid w:val="00256493"/>
    <w:rsid w:val="00257754"/>
    <w:rsid w:val="002669E2"/>
    <w:rsid w:val="00267359"/>
    <w:rsid w:val="00267C21"/>
    <w:rsid w:val="0027671D"/>
    <w:rsid w:val="00281C38"/>
    <w:rsid w:val="002857B1"/>
    <w:rsid w:val="00292B4D"/>
    <w:rsid w:val="00296872"/>
    <w:rsid w:val="002A193C"/>
    <w:rsid w:val="002A6201"/>
    <w:rsid w:val="002B3727"/>
    <w:rsid w:val="002B6A53"/>
    <w:rsid w:val="002B6A81"/>
    <w:rsid w:val="002C1EB7"/>
    <w:rsid w:val="002C2AA1"/>
    <w:rsid w:val="002C5CD3"/>
    <w:rsid w:val="002C5D14"/>
    <w:rsid w:val="002C766C"/>
    <w:rsid w:val="002C7F84"/>
    <w:rsid w:val="002E296D"/>
    <w:rsid w:val="002E6CB0"/>
    <w:rsid w:val="002E79E0"/>
    <w:rsid w:val="002F0244"/>
    <w:rsid w:val="002F0CF8"/>
    <w:rsid w:val="002F4F88"/>
    <w:rsid w:val="003017BE"/>
    <w:rsid w:val="00303CF4"/>
    <w:rsid w:val="003047EB"/>
    <w:rsid w:val="00305488"/>
    <w:rsid w:val="00305D54"/>
    <w:rsid w:val="00305F84"/>
    <w:rsid w:val="00307135"/>
    <w:rsid w:val="00316A2B"/>
    <w:rsid w:val="00320F1B"/>
    <w:rsid w:val="0033132E"/>
    <w:rsid w:val="00337AA6"/>
    <w:rsid w:val="00341D4F"/>
    <w:rsid w:val="0034567B"/>
    <w:rsid w:val="0035227F"/>
    <w:rsid w:val="00352927"/>
    <w:rsid w:val="00352F16"/>
    <w:rsid w:val="00360FBC"/>
    <w:rsid w:val="0036365B"/>
    <w:rsid w:val="0036493A"/>
    <w:rsid w:val="003653A6"/>
    <w:rsid w:val="003671D3"/>
    <w:rsid w:val="0036789B"/>
    <w:rsid w:val="003747B0"/>
    <w:rsid w:val="00383386"/>
    <w:rsid w:val="00384763"/>
    <w:rsid w:val="003863F7"/>
    <w:rsid w:val="0039125E"/>
    <w:rsid w:val="003923F3"/>
    <w:rsid w:val="003A2938"/>
    <w:rsid w:val="003A7CA2"/>
    <w:rsid w:val="003D0404"/>
    <w:rsid w:val="003D3A4B"/>
    <w:rsid w:val="003E33F6"/>
    <w:rsid w:val="003E41C6"/>
    <w:rsid w:val="003E46C3"/>
    <w:rsid w:val="00405282"/>
    <w:rsid w:val="00407992"/>
    <w:rsid w:val="004134AC"/>
    <w:rsid w:val="0042237E"/>
    <w:rsid w:val="00424FEC"/>
    <w:rsid w:val="00426689"/>
    <w:rsid w:val="00431AFC"/>
    <w:rsid w:val="00433BD7"/>
    <w:rsid w:val="0044289B"/>
    <w:rsid w:val="0044292A"/>
    <w:rsid w:val="00445797"/>
    <w:rsid w:val="00461893"/>
    <w:rsid w:val="00472C0E"/>
    <w:rsid w:val="004754E1"/>
    <w:rsid w:val="00477AC3"/>
    <w:rsid w:val="00482D39"/>
    <w:rsid w:val="00483813"/>
    <w:rsid w:val="004851B6"/>
    <w:rsid w:val="004974EA"/>
    <w:rsid w:val="004A57C8"/>
    <w:rsid w:val="004B09CB"/>
    <w:rsid w:val="004B3B34"/>
    <w:rsid w:val="004B4FC5"/>
    <w:rsid w:val="004B5E52"/>
    <w:rsid w:val="004C46E6"/>
    <w:rsid w:val="004D344F"/>
    <w:rsid w:val="004D4A2A"/>
    <w:rsid w:val="004D7B53"/>
    <w:rsid w:val="004E1EBF"/>
    <w:rsid w:val="004E3457"/>
    <w:rsid w:val="004E662E"/>
    <w:rsid w:val="004F276C"/>
    <w:rsid w:val="00501CEB"/>
    <w:rsid w:val="005024DB"/>
    <w:rsid w:val="005207FB"/>
    <w:rsid w:val="00520DA5"/>
    <w:rsid w:val="0052211A"/>
    <w:rsid w:val="00525B24"/>
    <w:rsid w:val="00535A71"/>
    <w:rsid w:val="00535FCF"/>
    <w:rsid w:val="00541B8C"/>
    <w:rsid w:val="00554799"/>
    <w:rsid w:val="005565F8"/>
    <w:rsid w:val="00557F20"/>
    <w:rsid w:val="005607AC"/>
    <w:rsid w:val="00561291"/>
    <w:rsid w:val="005660AF"/>
    <w:rsid w:val="00571406"/>
    <w:rsid w:val="00572562"/>
    <w:rsid w:val="00574DDA"/>
    <w:rsid w:val="00580250"/>
    <w:rsid w:val="00584C00"/>
    <w:rsid w:val="00585282"/>
    <w:rsid w:val="005919DF"/>
    <w:rsid w:val="005A557C"/>
    <w:rsid w:val="005B36CF"/>
    <w:rsid w:val="005B3FF7"/>
    <w:rsid w:val="005C1A27"/>
    <w:rsid w:val="005C1B13"/>
    <w:rsid w:val="005C1C70"/>
    <w:rsid w:val="005C5A76"/>
    <w:rsid w:val="005C6589"/>
    <w:rsid w:val="005D12AD"/>
    <w:rsid w:val="005D196E"/>
    <w:rsid w:val="005E3AD6"/>
    <w:rsid w:val="005F3D3E"/>
    <w:rsid w:val="005F4BD3"/>
    <w:rsid w:val="005F5167"/>
    <w:rsid w:val="00600224"/>
    <w:rsid w:val="00610E74"/>
    <w:rsid w:val="0062265E"/>
    <w:rsid w:val="0062786C"/>
    <w:rsid w:val="00636EFE"/>
    <w:rsid w:val="00640396"/>
    <w:rsid w:val="006432B5"/>
    <w:rsid w:val="0064415A"/>
    <w:rsid w:val="006460A0"/>
    <w:rsid w:val="0065589F"/>
    <w:rsid w:val="006577D4"/>
    <w:rsid w:val="0066266F"/>
    <w:rsid w:val="00672A6B"/>
    <w:rsid w:val="00674B4E"/>
    <w:rsid w:val="00676E71"/>
    <w:rsid w:val="00681FE0"/>
    <w:rsid w:val="00685623"/>
    <w:rsid w:val="006863BA"/>
    <w:rsid w:val="00693D3F"/>
    <w:rsid w:val="006944A4"/>
    <w:rsid w:val="006B2BCD"/>
    <w:rsid w:val="006B2C74"/>
    <w:rsid w:val="006C1F2B"/>
    <w:rsid w:val="006C5E2B"/>
    <w:rsid w:val="006C5EC6"/>
    <w:rsid w:val="006C62EB"/>
    <w:rsid w:val="006D5172"/>
    <w:rsid w:val="006D5FCF"/>
    <w:rsid w:val="006E2894"/>
    <w:rsid w:val="006E5ACA"/>
    <w:rsid w:val="006F6169"/>
    <w:rsid w:val="00713ACD"/>
    <w:rsid w:val="0071601B"/>
    <w:rsid w:val="00716320"/>
    <w:rsid w:val="007168EE"/>
    <w:rsid w:val="007175FA"/>
    <w:rsid w:val="00717A2B"/>
    <w:rsid w:val="00725968"/>
    <w:rsid w:val="0073007D"/>
    <w:rsid w:val="00730305"/>
    <w:rsid w:val="00746C65"/>
    <w:rsid w:val="00754DCA"/>
    <w:rsid w:val="00767F0A"/>
    <w:rsid w:val="00776310"/>
    <w:rsid w:val="007A55E6"/>
    <w:rsid w:val="007B0C5F"/>
    <w:rsid w:val="007C4DAA"/>
    <w:rsid w:val="007C5A63"/>
    <w:rsid w:val="007C5BCF"/>
    <w:rsid w:val="007C6DDE"/>
    <w:rsid w:val="007C6E77"/>
    <w:rsid w:val="007D19DB"/>
    <w:rsid w:val="007D1FA5"/>
    <w:rsid w:val="007D3223"/>
    <w:rsid w:val="007D49DB"/>
    <w:rsid w:val="007D63E2"/>
    <w:rsid w:val="007D791F"/>
    <w:rsid w:val="007D7C52"/>
    <w:rsid w:val="007E675B"/>
    <w:rsid w:val="00801BF6"/>
    <w:rsid w:val="00810A97"/>
    <w:rsid w:val="00813C34"/>
    <w:rsid w:val="00816BB7"/>
    <w:rsid w:val="008222CD"/>
    <w:rsid w:val="0083086F"/>
    <w:rsid w:val="00835B81"/>
    <w:rsid w:val="00844245"/>
    <w:rsid w:val="00847A3A"/>
    <w:rsid w:val="0085275D"/>
    <w:rsid w:val="008564FE"/>
    <w:rsid w:val="0086019F"/>
    <w:rsid w:val="008606BE"/>
    <w:rsid w:val="00861B73"/>
    <w:rsid w:val="00865389"/>
    <w:rsid w:val="00865AF4"/>
    <w:rsid w:val="00865D66"/>
    <w:rsid w:val="008676C0"/>
    <w:rsid w:val="008831A9"/>
    <w:rsid w:val="00886ABC"/>
    <w:rsid w:val="00886E63"/>
    <w:rsid w:val="00892936"/>
    <w:rsid w:val="00897C83"/>
    <w:rsid w:val="008B02CD"/>
    <w:rsid w:val="008C440F"/>
    <w:rsid w:val="008C64DC"/>
    <w:rsid w:val="008E7C3C"/>
    <w:rsid w:val="008F0901"/>
    <w:rsid w:val="008F268E"/>
    <w:rsid w:val="008F31E0"/>
    <w:rsid w:val="0090017E"/>
    <w:rsid w:val="00901C12"/>
    <w:rsid w:val="00902959"/>
    <w:rsid w:val="00907611"/>
    <w:rsid w:val="009120E8"/>
    <w:rsid w:val="00913ABA"/>
    <w:rsid w:val="009141E5"/>
    <w:rsid w:val="00925B25"/>
    <w:rsid w:val="00925E3A"/>
    <w:rsid w:val="00931EC2"/>
    <w:rsid w:val="00934A5B"/>
    <w:rsid w:val="009467ED"/>
    <w:rsid w:val="00947874"/>
    <w:rsid w:val="0095117C"/>
    <w:rsid w:val="0095372F"/>
    <w:rsid w:val="0095511D"/>
    <w:rsid w:val="009567A7"/>
    <w:rsid w:val="00970D05"/>
    <w:rsid w:val="009775B8"/>
    <w:rsid w:val="00985028"/>
    <w:rsid w:val="0098530D"/>
    <w:rsid w:val="00986834"/>
    <w:rsid w:val="0099454C"/>
    <w:rsid w:val="00995293"/>
    <w:rsid w:val="009969A0"/>
    <w:rsid w:val="009B2C92"/>
    <w:rsid w:val="009C4073"/>
    <w:rsid w:val="009D02E5"/>
    <w:rsid w:val="009D25CE"/>
    <w:rsid w:val="009D4D81"/>
    <w:rsid w:val="009D5302"/>
    <w:rsid w:val="009D62C3"/>
    <w:rsid w:val="009E1040"/>
    <w:rsid w:val="00A025AD"/>
    <w:rsid w:val="00A05264"/>
    <w:rsid w:val="00A0555E"/>
    <w:rsid w:val="00A10EBB"/>
    <w:rsid w:val="00A2733A"/>
    <w:rsid w:val="00A43454"/>
    <w:rsid w:val="00A50D1C"/>
    <w:rsid w:val="00A51125"/>
    <w:rsid w:val="00A54CAA"/>
    <w:rsid w:val="00A62169"/>
    <w:rsid w:val="00A622FE"/>
    <w:rsid w:val="00A63794"/>
    <w:rsid w:val="00A63D1C"/>
    <w:rsid w:val="00A65647"/>
    <w:rsid w:val="00A77873"/>
    <w:rsid w:val="00A96135"/>
    <w:rsid w:val="00AA4830"/>
    <w:rsid w:val="00AA6EB9"/>
    <w:rsid w:val="00AB1960"/>
    <w:rsid w:val="00AB274E"/>
    <w:rsid w:val="00AB4D8A"/>
    <w:rsid w:val="00AB5E94"/>
    <w:rsid w:val="00AC1348"/>
    <w:rsid w:val="00AC2DCE"/>
    <w:rsid w:val="00AC2ED4"/>
    <w:rsid w:val="00AC2EEC"/>
    <w:rsid w:val="00AD32DD"/>
    <w:rsid w:val="00AD43ED"/>
    <w:rsid w:val="00AD7CE6"/>
    <w:rsid w:val="00AE2F2B"/>
    <w:rsid w:val="00AE7D40"/>
    <w:rsid w:val="00AE7F19"/>
    <w:rsid w:val="00AF27E2"/>
    <w:rsid w:val="00AF4434"/>
    <w:rsid w:val="00B06703"/>
    <w:rsid w:val="00B074A3"/>
    <w:rsid w:val="00B1203F"/>
    <w:rsid w:val="00B13F9F"/>
    <w:rsid w:val="00B1767E"/>
    <w:rsid w:val="00B200C7"/>
    <w:rsid w:val="00B20A81"/>
    <w:rsid w:val="00B226C1"/>
    <w:rsid w:val="00B23884"/>
    <w:rsid w:val="00B2425D"/>
    <w:rsid w:val="00B273CD"/>
    <w:rsid w:val="00B27F9D"/>
    <w:rsid w:val="00B30F44"/>
    <w:rsid w:val="00B3367A"/>
    <w:rsid w:val="00B420C7"/>
    <w:rsid w:val="00B44228"/>
    <w:rsid w:val="00B512CD"/>
    <w:rsid w:val="00B53621"/>
    <w:rsid w:val="00B6084C"/>
    <w:rsid w:val="00B65116"/>
    <w:rsid w:val="00B65498"/>
    <w:rsid w:val="00B658DC"/>
    <w:rsid w:val="00B65ADD"/>
    <w:rsid w:val="00B66144"/>
    <w:rsid w:val="00B740FE"/>
    <w:rsid w:val="00B9596A"/>
    <w:rsid w:val="00B95E6D"/>
    <w:rsid w:val="00BA1621"/>
    <w:rsid w:val="00BA2AA0"/>
    <w:rsid w:val="00BB47A5"/>
    <w:rsid w:val="00BB5435"/>
    <w:rsid w:val="00BB738E"/>
    <w:rsid w:val="00BC0E74"/>
    <w:rsid w:val="00BC4452"/>
    <w:rsid w:val="00BD1688"/>
    <w:rsid w:val="00BD4A69"/>
    <w:rsid w:val="00BE2073"/>
    <w:rsid w:val="00BE5186"/>
    <w:rsid w:val="00BE5C38"/>
    <w:rsid w:val="00BF7DBB"/>
    <w:rsid w:val="00C046B8"/>
    <w:rsid w:val="00C0689D"/>
    <w:rsid w:val="00C0715B"/>
    <w:rsid w:val="00C1223D"/>
    <w:rsid w:val="00C15D74"/>
    <w:rsid w:val="00C23A7B"/>
    <w:rsid w:val="00C315EC"/>
    <w:rsid w:val="00C35831"/>
    <w:rsid w:val="00C37286"/>
    <w:rsid w:val="00C40EA7"/>
    <w:rsid w:val="00C44E60"/>
    <w:rsid w:val="00C4517C"/>
    <w:rsid w:val="00C471C1"/>
    <w:rsid w:val="00C51151"/>
    <w:rsid w:val="00C53BF9"/>
    <w:rsid w:val="00C56A72"/>
    <w:rsid w:val="00C653AA"/>
    <w:rsid w:val="00C6554D"/>
    <w:rsid w:val="00C66352"/>
    <w:rsid w:val="00C700A4"/>
    <w:rsid w:val="00C73F50"/>
    <w:rsid w:val="00C74439"/>
    <w:rsid w:val="00C7588F"/>
    <w:rsid w:val="00C84FCD"/>
    <w:rsid w:val="00C91104"/>
    <w:rsid w:val="00C95588"/>
    <w:rsid w:val="00C977B6"/>
    <w:rsid w:val="00CA3784"/>
    <w:rsid w:val="00CB4369"/>
    <w:rsid w:val="00CB4944"/>
    <w:rsid w:val="00CC164C"/>
    <w:rsid w:val="00CC3C0E"/>
    <w:rsid w:val="00CC3C18"/>
    <w:rsid w:val="00CC4B04"/>
    <w:rsid w:val="00CD05C9"/>
    <w:rsid w:val="00CD2A4F"/>
    <w:rsid w:val="00CD4EA0"/>
    <w:rsid w:val="00CD5002"/>
    <w:rsid w:val="00CD566B"/>
    <w:rsid w:val="00CE07DC"/>
    <w:rsid w:val="00CF02A6"/>
    <w:rsid w:val="00CF18D8"/>
    <w:rsid w:val="00CF18E9"/>
    <w:rsid w:val="00CF2D01"/>
    <w:rsid w:val="00D17AD6"/>
    <w:rsid w:val="00D27A82"/>
    <w:rsid w:val="00D350A1"/>
    <w:rsid w:val="00D352B1"/>
    <w:rsid w:val="00D377D9"/>
    <w:rsid w:val="00D4068B"/>
    <w:rsid w:val="00D4129A"/>
    <w:rsid w:val="00D44068"/>
    <w:rsid w:val="00D45FDC"/>
    <w:rsid w:val="00D46E57"/>
    <w:rsid w:val="00D478C6"/>
    <w:rsid w:val="00D62E6D"/>
    <w:rsid w:val="00D655F8"/>
    <w:rsid w:val="00D669A3"/>
    <w:rsid w:val="00D74B6B"/>
    <w:rsid w:val="00D81F55"/>
    <w:rsid w:val="00D9029F"/>
    <w:rsid w:val="00DA6E06"/>
    <w:rsid w:val="00DB0365"/>
    <w:rsid w:val="00DB6731"/>
    <w:rsid w:val="00DB7D9D"/>
    <w:rsid w:val="00DC6053"/>
    <w:rsid w:val="00DD67A8"/>
    <w:rsid w:val="00DE6ECB"/>
    <w:rsid w:val="00DF04EE"/>
    <w:rsid w:val="00DF2E2B"/>
    <w:rsid w:val="00E046C4"/>
    <w:rsid w:val="00E064D8"/>
    <w:rsid w:val="00E06D77"/>
    <w:rsid w:val="00E15896"/>
    <w:rsid w:val="00E174D5"/>
    <w:rsid w:val="00E21EDB"/>
    <w:rsid w:val="00E22B8C"/>
    <w:rsid w:val="00E302B0"/>
    <w:rsid w:val="00E30B83"/>
    <w:rsid w:val="00E31F52"/>
    <w:rsid w:val="00E374AD"/>
    <w:rsid w:val="00E42B4C"/>
    <w:rsid w:val="00E506F1"/>
    <w:rsid w:val="00E53893"/>
    <w:rsid w:val="00E53FEF"/>
    <w:rsid w:val="00E57B1D"/>
    <w:rsid w:val="00E62F49"/>
    <w:rsid w:val="00E662D5"/>
    <w:rsid w:val="00E66DBE"/>
    <w:rsid w:val="00E70DA7"/>
    <w:rsid w:val="00E72EC9"/>
    <w:rsid w:val="00E76A75"/>
    <w:rsid w:val="00E76F0C"/>
    <w:rsid w:val="00E804D7"/>
    <w:rsid w:val="00E8070C"/>
    <w:rsid w:val="00E82AB9"/>
    <w:rsid w:val="00E83909"/>
    <w:rsid w:val="00E8788F"/>
    <w:rsid w:val="00E9104C"/>
    <w:rsid w:val="00E926FA"/>
    <w:rsid w:val="00E93C28"/>
    <w:rsid w:val="00E9506D"/>
    <w:rsid w:val="00E96840"/>
    <w:rsid w:val="00E96A3A"/>
    <w:rsid w:val="00EA05C8"/>
    <w:rsid w:val="00EA57AE"/>
    <w:rsid w:val="00EA5D75"/>
    <w:rsid w:val="00EA66B1"/>
    <w:rsid w:val="00EB0FCC"/>
    <w:rsid w:val="00EC065B"/>
    <w:rsid w:val="00EC085B"/>
    <w:rsid w:val="00EC513E"/>
    <w:rsid w:val="00ED4853"/>
    <w:rsid w:val="00ED5AFA"/>
    <w:rsid w:val="00ED6C2A"/>
    <w:rsid w:val="00EE55B1"/>
    <w:rsid w:val="00EE5634"/>
    <w:rsid w:val="00EF0B42"/>
    <w:rsid w:val="00EF3319"/>
    <w:rsid w:val="00EF3D9A"/>
    <w:rsid w:val="00EF409A"/>
    <w:rsid w:val="00EF7855"/>
    <w:rsid w:val="00F07313"/>
    <w:rsid w:val="00F11536"/>
    <w:rsid w:val="00F136A3"/>
    <w:rsid w:val="00F1538A"/>
    <w:rsid w:val="00F25CA1"/>
    <w:rsid w:val="00F35EFB"/>
    <w:rsid w:val="00F400C8"/>
    <w:rsid w:val="00F445D6"/>
    <w:rsid w:val="00F44EBA"/>
    <w:rsid w:val="00F45828"/>
    <w:rsid w:val="00F464CC"/>
    <w:rsid w:val="00F533FF"/>
    <w:rsid w:val="00F53BDC"/>
    <w:rsid w:val="00F564EA"/>
    <w:rsid w:val="00F56544"/>
    <w:rsid w:val="00F57E32"/>
    <w:rsid w:val="00F614DA"/>
    <w:rsid w:val="00F76E63"/>
    <w:rsid w:val="00F81DC0"/>
    <w:rsid w:val="00F86E20"/>
    <w:rsid w:val="00F9635F"/>
    <w:rsid w:val="00FA11CF"/>
    <w:rsid w:val="00FA62F1"/>
    <w:rsid w:val="00FB03A8"/>
    <w:rsid w:val="00FB6872"/>
    <w:rsid w:val="00FC6BA2"/>
    <w:rsid w:val="00FD4CC2"/>
    <w:rsid w:val="00FD783C"/>
    <w:rsid w:val="00FE0E14"/>
    <w:rsid w:val="00FE260F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8222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C471C1"/>
    <w:pPr>
      <w:ind w:left="720"/>
      <w:jc w:val="both"/>
    </w:pPr>
    <w:rPr>
      <w:rFonts w:ascii="Times Armenian" w:hAnsi="Times Armenian"/>
    </w:rPr>
  </w:style>
  <w:style w:type="character" w:customStyle="1" w:styleId="BodyTextIndent3Char">
    <w:name w:val="Body Text Indent 3 Char"/>
    <w:basedOn w:val="DefaultParagraphFont"/>
    <w:link w:val="BodyTextIndent3"/>
    <w:rsid w:val="00C471C1"/>
    <w:rPr>
      <w:rFonts w:ascii="Times Armenian" w:eastAsia="Times New Roman" w:hAnsi="Times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471C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747B0"/>
    <w:pPr>
      <w:ind w:left="720"/>
      <w:contextualSpacing/>
    </w:pPr>
  </w:style>
  <w:style w:type="paragraph" w:styleId="NoSpacing">
    <w:name w:val="No Spacing"/>
    <w:uiPriority w:val="1"/>
    <w:qFormat/>
    <w:rsid w:val="00DF2E2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DF2E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c-name">
    <w:name w:val="dec-name"/>
    <w:basedOn w:val="Normal"/>
    <w:uiPriority w:val="99"/>
    <w:semiHidden/>
    <w:rsid w:val="00AD43E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501C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C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C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C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8222C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Revision">
    <w:name w:val="Revision"/>
    <w:hidden/>
    <w:uiPriority w:val="99"/>
    <w:semiHidden/>
    <w:rsid w:val="00865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chtex">
    <w:name w:val="mechtex"/>
    <w:basedOn w:val="Normal"/>
    <w:link w:val="mechtexChar"/>
    <w:rsid w:val="00DA6E06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DA6E06"/>
    <w:rPr>
      <w:rFonts w:ascii="Arial Armenian" w:eastAsia="Times New Roman" w:hAnsi="Arial Armenian" w:cs="Times New Roman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8222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C471C1"/>
    <w:pPr>
      <w:ind w:left="720"/>
      <w:jc w:val="both"/>
    </w:pPr>
    <w:rPr>
      <w:rFonts w:ascii="Times Armenian" w:hAnsi="Times Armenian"/>
    </w:rPr>
  </w:style>
  <w:style w:type="character" w:customStyle="1" w:styleId="BodyTextIndent3Char">
    <w:name w:val="Body Text Indent 3 Char"/>
    <w:basedOn w:val="DefaultParagraphFont"/>
    <w:link w:val="BodyTextIndent3"/>
    <w:rsid w:val="00C471C1"/>
    <w:rPr>
      <w:rFonts w:ascii="Times Armenian" w:eastAsia="Times New Roman" w:hAnsi="Times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471C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747B0"/>
    <w:pPr>
      <w:ind w:left="720"/>
      <w:contextualSpacing/>
    </w:pPr>
  </w:style>
  <w:style w:type="paragraph" w:styleId="NoSpacing">
    <w:name w:val="No Spacing"/>
    <w:uiPriority w:val="1"/>
    <w:qFormat/>
    <w:rsid w:val="00DF2E2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DF2E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c-name">
    <w:name w:val="dec-name"/>
    <w:basedOn w:val="Normal"/>
    <w:uiPriority w:val="99"/>
    <w:semiHidden/>
    <w:rsid w:val="00AD43E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501C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C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C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C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8222C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Revision">
    <w:name w:val="Revision"/>
    <w:hidden/>
    <w:uiPriority w:val="99"/>
    <w:semiHidden/>
    <w:rsid w:val="00865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chtex">
    <w:name w:val="mechtex"/>
    <w:basedOn w:val="Normal"/>
    <w:link w:val="mechtexChar"/>
    <w:rsid w:val="00DA6E06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DA6E06"/>
    <w:rPr>
      <w:rFonts w:ascii="Arial Armenian" w:eastAsia="Times New Roman" w:hAnsi="Arial Armenian" w:cs="Times New Rom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3807C-9D87-4BF9-86E0-BDE11946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3597</Words>
  <Characters>20507</Characters>
  <Application>Microsoft Office Word</Application>
  <DocSecurity>0</DocSecurity>
  <Lines>170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Gayane K. Margaryan</dc:creator>
  <cp:keywords>https:/mul-mineconomy.gov.am/tasks/docs/attachment.php?id=194273&amp;fn=tekhkanonakargman-masin-orenqi+nakhagits.docx&amp;out=1&amp;token=db25f9da1819b673cc3b</cp:keywords>
  <cp:lastModifiedBy>Gayane K. Margaryan</cp:lastModifiedBy>
  <cp:revision>3</cp:revision>
  <dcterms:created xsi:type="dcterms:W3CDTF">2019-07-30T08:17:00Z</dcterms:created>
  <dcterms:modified xsi:type="dcterms:W3CDTF">2019-07-30T08:17:00Z</dcterms:modified>
</cp:coreProperties>
</file>