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F1" w:rsidRPr="00D60CF1" w:rsidRDefault="00D60CF1" w:rsidP="00973AC2">
      <w:pPr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ՀԻՄՆԱՎՈՐՈՒՄ</w:t>
      </w:r>
    </w:p>
    <w:p w:rsidR="00D60CF1" w:rsidRPr="00D60CF1" w:rsidRDefault="00D60CF1" w:rsidP="00D60CF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«Ոստիկանո</w:t>
      </w:r>
      <w:r w:rsidR="00640A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ւթյան մասին» օրենքում լրացում</w:t>
      </w:r>
      <w:r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8E715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և փոփոխություններ կատարելու մասին» և </w:t>
      </w:r>
      <w:r w:rsidR="00640A50"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</w:t>
      </w:r>
      <w:r w:rsidR="008E715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ՀՀ</w:t>
      </w:r>
      <w:r w:rsidR="008E7152" w:rsidRPr="008E715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քրեական դատավարության օրենսգրքում փոփոխություն</w:t>
      </w:r>
      <w:r w:rsidR="008017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ներ </w:t>
      </w:r>
      <w:r w:rsidR="008E7152" w:rsidRPr="008E715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 մասին</w:t>
      </w:r>
      <w:r w:rsidR="00640A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»</w:t>
      </w:r>
      <w:r w:rsidR="008E7152"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օրենք</w:t>
      </w:r>
      <w:r w:rsidR="008017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ների</w:t>
      </w:r>
      <w:r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նախագծ</w:t>
      </w:r>
      <w:r w:rsidR="008E715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եր</w:t>
      </w:r>
      <w:r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 ընդունման</w:t>
      </w:r>
    </w:p>
    <w:p w:rsidR="00D60CF1" w:rsidRPr="00D60CF1" w:rsidRDefault="00D60CF1" w:rsidP="00D60CF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1. Իրավական ակտ</w:t>
      </w:r>
      <w:r w:rsidR="008E715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երի</w:t>
      </w:r>
      <w:r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անհրաժեշտությունը (նպատակը)</w:t>
      </w:r>
    </w:p>
    <w:p w:rsidR="00140A18" w:rsidRDefault="00D60CF1" w:rsidP="00A47446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60C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«Ոստիկանության մասին» Հայաստանի Հանրապետության օրենքում լրացում եւ փոփոխություն կատարելու մասին» օրենքի նախագծի ընդունումը պայմանավորված է </w:t>
      </w:r>
      <w:r w:rsidR="00434A64">
        <w:rPr>
          <w:rFonts w:ascii="GHEA Grapalat" w:eastAsia="Times New Roman" w:hAnsi="GHEA Grapalat" w:cs="Times New Roman"/>
          <w:color w:val="000000"/>
          <w:sz w:val="24"/>
          <w:szCs w:val="24"/>
        </w:rPr>
        <w:t>խոշտանգումների հնարավոր դե</w:t>
      </w:r>
      <w:r w:rsidR="00117851">
        <w:rPr>
          <w:rFonts w:ascii="GHEA Grapalat" w:eastAsia="Times New Roman" w:hAnsi="GHEA Grapalat" w:cs="Times New Roman"/>
          <w:color w:val="000000"/>
          <w:sz w:val="24"/>
          <w:szCs w:val="24"/>
        </w:rPr>
        <w:t>պքերը կանխ</w:t>
      </w:r>
      <w:r w:rsidR="00477C84">
        <w:rPr>
          <w:rFonts w:ascii="GHEA Grapalat" w:eastAsia="Times New Roman" w:hAnsi="GHEA Grapalat" w:cs="Times New Roman"/>
          <w:color w:val="000000"/>
          <w:sz w:val="24"/>
          <w:szCs w:val="24"/>
        </w:rPr>
        <w:t>արգելելու</w:t>
      </w:r>
      <w:r w:rsidR="0011785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նպատակով</w:t>
      </w:r>
      <w:r w:rsidR="00434A6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A62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Ոստիկանության ստորաբաժանումներում </w:t>
      </w:r>
      <w:r w:rsidRPr="00D60CF1">
        <w:rPr>
          <w:rFonts w:ascii="GHEA Grapalat" w:eastAsia="Times New Roman" w:hAnsi="GHEA Grapalat" w:cs="Times New Roman"/>
          <w:color w:val="000000"/>
          <w:sz w:val="24"/>
          <w:szCs w:val="24"/>
        </w:rPr>
        <w:t>տեսա</w:t>
      </w:r>
      <w:r w:rsidR="00477C84">
        <w:rPr>
          <w:rFonts w:ascii="GHEA Grapalat" w:eastAsia="Times New Roman" w:hAnsi="GHEA Grapalat" w:cs="Times New Roman"/>
          <w:color w:val="000000"/>
          <w:sz w:val="24"/>
          <w:szCs w:val="24"/>
        </w:rPr>
        <w:t>գրող և տեսաձայն</w:t>
      </w:r>
      <w:r w:rsidRPr="00D60C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ագրող </w:t>
      </w:r>
      <w:r w:rsidR="00477C84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համակարգեր</w:t>
      </w:r>
      <w:r w:rsidR="006A6206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CD6F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A62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կիրառման իրավական հիմքերի </w:t>
      </w:r>
      <w:r w:rsidRPr="00D60CF1">
        <w:rPr>
          <w:rFonts w:ascii="GHEA Grapalat" w:eastAsia="Times New Roman" w:hAnsi="GHEA Grapalat" w:cs="Times New Roman"/>
          <w:color w:val="000000"/>
          <w:sz w:val="24"/>
          <w:szCs w:val="24"/>
        </w:rPr>
        <w:t>ամրագրման անհրաժեշտությամբ:</w:t>
      </w:r>
      <w:r w:rsidR="00A474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Բացի այդ, </w:t>
      </w:r>
      <w:r w:rsidR="00A47446" w:rsidRPr="00A474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քրեական դատավարության </w:t>
      </w:r>
      <w:r w:rsidR="00961CB4">
        <w:rPr>
          <w:rFonts w:ascii="GHEA Grapalat" w:eastAsia="Times New Roman" w:hAnsi="GHEA Grapalat" w:cs="Times New Roman"/>
          <w:color w:val="000000"/>
          <w:sz w:val="24"/>
          <w:szCs w:val="24"/>
        </w:rPr>
        <w:t>օրենսգրքո</w:t>
      </w:r>
      <w:r w:rsidR="00A548EA">
        <w:rPr>
          <w:rFonts w:ascii="GHEA Grapalat" w:eastAsia="Times New Roman" w:hAnsi="GHEA Grapalat" w:cs="Times New Roman"/>
          <w:color w:val="000000"/>
          <w:sz w:val="24"/>
          <w:szCs w:val="24"/>
        </w:rPr>
        <w:t>վ սահմանված՝</w:t>
      </w:r>
      <w:r w:rsidR="00961C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հետաքննության ժամկետի ավարտի հիմքերի ներկա ձևակերպումն անհրաժեշտ է խմբագրել այնպես</w:t>
      </w:r>
      <w:r w:rsidR="00671E1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որ </w:t>
      </w:r>
      <w:r w:rsidR="005C32A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հետաքննության ավարտը </w:t>
      </w:r>
      <w:r w:rsidR="00671E14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պայմանավորված լինի ոչ թե հանցանք կատարած անձի ի հայտ գալո</w:t>
      </w:r>
      <w:r w:rsidR="00140A18">
        <w:rPr>
          <w:rFonts w:ascii="GHEA Grapalat" w:eastAsia="Times New Roman" w:hAnsi="GHEA Grapalat" w:cs="Times New Roman"/>
          <w:color w:val="000000"/>
          <w:sz w:val="24"/>
          <w:szCs w:val="24"/>
        </w:rPr>
        <w:t>վ</w:t>
      </w:r>
      <w:r w:rsidR="00671E1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այլ </w:t>
      </w:r>
      <w:r w:rsidR="00E8370C" w:rsidRPr="004E09D5">
        <w:rPr>
          <w:rFonts w:ascii="GHEA Grapalat" w:hAnsi="GHEA Grapalat"/>
          <w:color w:val="000000" w:themeColor="text1"/>
          <w:sz w:val="24"/>
          <w:szCs w:val="24"/>
        </w:rPr>
        <w:t xml:space="preserve">քրեական հետապնդում </w:t>
      </w:r>
      <w:r w:rsidR="00BF69B9" w:rsidRPr="004E09D5">
        <w:rPr>
          <w:rFonts w:ascii="GHEA Grapalat" w:hAnsi="GHEA Grapalat"/>
          <w:color w:val="000000" w:themeColor="text1"/>
          <w:sz w:val="24"/>
          <w:szCs w:val="24"/>
        </w:rPr>
        <w:t xml:space="preserve">հարուցելով </w:t>
      </w:r>
      <w:r w:rsidR="00E8370C" w:rsidRPr="004E09D5">
        <w:rPr>
          <w:rFonts w:ascii="GHEA Grapalat" w:hAnsi="GHEA Grapalat"/>
          <w:color w:val="000000" w:themeColor="text1"/>
          <w:sz w:val="24"/>
          <w:szCs w:val="24"/>
        </w:rPr>
        <w:t>և անհետաձգելի քննչական գործողություններ</w:t>
      </w:r>
      <w:r w:rsidR="00BF69B9" w:rsidRPr="004E09D5">
        <w:rPr>
          <w:rFonts w:ascii="GHEA Grapalat" w:hAnsi="GHEA Grapalat"/>
          <w:color w:val="000000" w:themeColor="text1"/>
          <w:sz w:val="24"/>
          <w:szCs w:val="24"/>
        </w:rPr>
        <w:t>ն ավարտելով</w:t>
      </w:r>
      <w:r w:rsidR="00140A1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6D04E2" w:rsidRDefault="006D04E2" w:rsidP="006D04E2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Օրինագծերի ընդունմամբ կապահովվի նաև </w:t>
      </w:r>
      <w:r w:rsidRPr="00032B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Աջակցություն Հայաստանում մարդու իրավունքների պաշտպանությանը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ՀՀ-ԵՄ </w:t>
      </w:r>
      <w:r w:rsidRPr="00195F71">
        <w:rPr>
          <w:rFonts w:ascii="GHEA Grapalat" w:eastAsia="Times New Roman" w:hAnsi="GHEA Grapalat" w:cs="Times New Roman"/>
          <w:color w:val="000000"/>
          <w:sz w:val="24"/>
          <w:szCs w:val="24"/>
        </w:rPr>
        <w:t>ԹԻՎ ENI/2014/032-771 ֆինանսավորման համաձայնագրի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Pr="00195F71">
        <w:rPr>
          <w:rFonts w:ascii="GHEA Grapalat" w:eastAsia="Times New Roman" w:hAnsi="GHEA Grapalat" w:cs="Times New Roman"/>
          <w:color w:val="000000"/>
          <w:sz w:val="24"/>
          <w:szCs w:val="24"/>
        </w:rPr>
        <w:t>CRIS համարը՝ ENI/2014/032-771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շրջանակներում </w:t>
      </w:r>
      <w:r w:rsidRPr="00195F71">
        <w:rPr>
          <w:rFonts w:ascii="GHEA Grapalat" w:eastAsia="Times New Roman" w:hAnsi="GHEA Grapalat" w:cs="Times New Roman"/>
          <w:color w:val="000000"/>
          <w:sz w:val="24"/>
          <w:szCs w:val="24"/>
        </w:rPr>
        <w:t>ԵՄ-ի կողմից տրամադրվող ընդհանուր բյուջետային օժանդակության</w:t>
      </w:r>
      <w:r w:rsidR="00032B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ծրագրի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խոշտանգումների դեմ պայքարին ուղղված մասով ստանձնած </w:t>
      </w:r>
      <w:r w:rsidR="00032B13">
        <w:rPr>
          <w:rFonts w:ascii="GHEA Grapalat" w:eastAsia="Times New Roman" w:hAnsi="GHEA Grapalat" w:cs="Times New Roman"/>
          <w:color w:val="000000"/>
          <w:sz w:val="24"/>
          <w:szCs w:val="24"/>
        </w:rPr>
        <w:t>պարտավորության կատարումը:</w:t>
      </w:r>
    </w:p>
    <w:p w:rsidR="00961CB4" w:rsidRDefault="00E702B6" w:rsidP="00A47446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47446" w:rsidRPr="00A474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D60CF1" w:rsidRPr="00D60CF1" w:rsidRDefault="00D60CF1" w:rsidP="00D60CF1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1.1. Կարգավորման հարաբերությունների ներկա վիճակը եւ առկա խնդիրները</w:t>
      </w:r>
    </w:p>
    <w:p w:rsidR="00D60CF1" w:rsidRDefault="00D60CF1" w:rsidP="00D60CF1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60C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ՀՀ Սահմանադրության 6-րդ հոդվածի 1-ին մասի համաձայն` պետական </w:t>
      </w:r>
      <w:r w:rsidR="00140A18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D60C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 ՀՀ Սահմանադրության 31-րդ հոդվածը երաշխավորում է մարդու մասնավոր եւ ընտանեկան կյանքի անձեռնմխելիությունը: Ոստիկանությունն իր խնդիրներն իրականացնելիս օրենքով նախատեսված դեպքերում, կարգով </w:t>
      </w:r>
      <w:r w:rsidR="00066A80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D60C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սահմաններում իրավասու է հավաքելու մասնավոր կյանքի գաղտնիք կազմող տեղեկություններ: </w:t>
      </w:r>
      <w:r w:rsidR="00066A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Թեև ոստիկանությունում </w:t>
      </w:r>
      <w:r w:rsidR="00066A80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տեսագրող ու տեսաձայնագրող համակարգերի տեղադրման և կիրառման տեխնիկական հնարավորություններն առկա են, սակայն անհրաժեշտ է </w:t>
      </w:r>
      <w:r w:rsidR="001D5374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r w:rsidR="004A07A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հստակ կարգավորումներ նախատեսել տեսագրությունների և տեսաձայնագրությունների իրականացման, տեսագրությունների </w:t>
      </w:r>
      <w:r w:rsidR="00501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պահպանման ու </w:t>
      </w:r>
      <w:r w:rsidR="004A07A3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 հետ կապված հարաբերությունների համար:</w:t>
      </w:r>
    </w:p>
    <w:p w:rsidR="00657905" w:rsidRDefault="00657905" w:rsidP="00657905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Խոշտանգման և վատ վերաբերմունքի ռիսկեր են առաջանում </w:t>
      </w:r>
      <w:r w:rsidR="003E4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ինչպես հետաքննության ընթացքում՝ որպես անհետաձգելի քննչական գործողություն իրականացվող հարցաքննությունների, այնպես էլ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հանցանք կատարելու մեջ կասկածվող անձի հետ օպերատիվ հարցում կատարելու ընթացքում, երբ վերջինս չունենալով դեռևս կասկածյալի կարգավիճակ, այնուամենայնիվ հրավիրվո</w:t>
      </w:r>
      <w:r w:rsidR="003E4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ւմ է ոստիկանություն և հարցման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ենթարկվում: </w:t>
      </w:r>
    </w:p>
    <w:p w:rsidR="004A07A3" w:rsidRDefault="004A07A3" w:rsidP="00D60CF1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Բացի այդ, </w:t>
      </w:r>
      <w:r w:rsidR="00943ED4">
        <w:rPr>
          <w:rFonts w:ascii="GHEA Grapalat" w:eastAsia="Times New Roman" w:hAnsi="GHEA Grapalat" w:cs="Times New Roman"/>
          <w:color w:val="000000"/>
          <w:sz w:val="24"/>
          <w:szCs w:val="24"/>
        </w:rPr>
        <w:t>ՀՀ քրեական դատավարության օրենսգրքի 57-րդ հոդվածի 2-րդ մասի 5-րդ կետով նախատեսված՝ կասկածյալին հարցաքննելու՝ հետաքննության մարմնի լիազորությունը</w:t>
      </w:r>
      <w:r w:rsidR="00501A0F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943ED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որպես կանոն</w:t>
      </w:r>
      <w:r w:rsidR="00501A0F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943ED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գործնականում չի իրականացվում, </w:t>
      </w:r>
      <w:r w:rsidR="00900DB0">
        <w:rPr>
          <w:rFonts w:ascii="GHEA Grapalat" w:eastAsia="Times New Roman" w:hAnsi="GHEA Grapalat" w:cs="Times New Roman"/>
          <w:color w:val="000000"/>
          <w:sz w:val="24"/>
          <w:szCs w:val="24"/>
        </w:rPr>
        <w:t>քանի որ</w:t>
      </w:r>
      <w:r w:rsidR="00BF26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F2625" w:rsidRPr="00F04DDE">
        <w:rPr>
          <w:rFonts w:ascii="GHEA Grapalat" w:hAnsi="GHEA Grapalat" w:cs="AK Courier"/>
          <w:sz w:val="24"/>
          <w:szCs w:val="24"/>
        </w:rPr>
        <w:t>հանցանք կատարած անձի</w:t>
      </w:r>
      <w:r w:rsidR="00BF2625">
        <w:rPr>
          <w:rFonts w:ascii="GHEA Grapalat" w:hAnsi="GHEA Grapalat" w:cs="AK Courier"/>
          <w:sz w:val="24"/>
          <w:szCs w:val="24"/>
        </w:rPr>
        <w:t xml:space="preserve"> ի հայտ գալուն պես հետաքննության աշխատակիցը </w:t>
      </w:r>
      <w:r w:rsidR="00501A0F">
        <w:rPr>
          <w:rFonts w:ascii="GHEA Grapalat" w:hAnsi="GHEA Grapalat" w:cs="AK Courier"/>
          <w:sz w:val="24"/>
          <w:szCs w:val="24"/>
        </w:rPr>
        <w:t xml:space="preserve">նրան </w:t>
      </w:r>
      <w:r w:rsidR="00BF2625">
        <w:rPr>
          <w:rFonts w:ascii="GHEA Grapalat" w:hAnsi="GHEA Grapalat" w:cs="AK Courier"/>
          <w:sz w:val="24"/>
          <w:szCs w:val="24"/>
        </w:rPr>
        <w:t>անմիջապես փոխանցում է համապատասխան նախաքննության մարմնին</w:t>
      </w:r>
      <w:r w:rsidR="00501A0F">
        <w:rPr>
          <w:rFonts w:ascii="GHEA Grapalat" w:hAnsi="GHEA Grapalat" w:cs="AK Courier"/>
          <w:sz w:val="24"/>
          <w:szCs w:val="24"/>
        </w:rPr>
        <w:t>՝</w:t>
      </w:r>
      <w:r w:rsidR="00BF2625">
        <w:rPr>
          <w:rFonts w:ascii="GHEA Grapalat" w:hAnsi="GHEA Grapalat" w:cs="AK Courier"/>
          <w:sz w:val="24"/>
          <w:szCs w:val="24"/>
        </w:rPr>
        <w:t xml:space="preserve"> առանց վերջինիս հարցաքննելու: </w:t>
      </w:r>
      <w:r w:rsidR="00D77A7F">
        <w:rPr>
          <w:rFonts w:ascii="GHEA Grapalat" w:hAnsi="GHEA Grapalat" w:cs="AK Courier"/>
          <w:sz w:val="24"/>
          <w:szCs w:val="24"/>
        </w:rPr>
        <w:t>Առաջարկվող փոփոխության</w:t>
      </w:r>
      <w:r w:rsidR="00943ED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նպատակ</w:t>
      </w:r>
      <w:r w:rsidR="00D77A7F">
        <w:rPr>
          <w:rFonts w:ascii="GHEA Grapalat" w:eastAsia="Times New Roman" w:hAnsi="GHEA Grapalat" w:cs="Times New Roman"/>
          <w:color w:val="000000"/>
          <w:sz w:val="24"/>
          <w:szCs w:val="24"/>
        </w:rPr>
        <w:t>ն է</w:t>
      </w:r>
      <w:r w:rsidR="005F7B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շտկել</w:t>
      </w:r>
      <w:r w:rsidR="00943ED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ստեղծված պրակտիկան</w:t>
      </w:r>
      <w:r w:rsidR="00D77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r w:rsidR="005F7B31">
        <w:rPr>
          <w:rFonts w:ascii="GHEA Grapalat" w:eastAsia="Times New Roman" w:hAnsi="GHEA Grapalat" w:cs="Times New Roman"/>
          <w:color w:val="000000"/>
          <w:sz w:val="24"/>
          <w:szCs w:val="24"/>
        </w:rPr>
        <w:t>մինչև հետաքննության ժամկետի ավարտը</w:t>
      </w:r>
      <w:r w:rsidR="00501A0F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5F7B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հանցանք կատար</w:t>
      </w:r>
      <w:r w:rsidR="00657032">
        <w:rPr>
          <w:rFonts w:ascii="GHEA Grapalat" w:eastAsia="Times New Roman" w:hAnsi="GHEA Grapalat" w:cs="Times New Roman"/>
          <w:color w:val="000000"/>
          <w:sz w:val="24"/>
          <w:szCs w:val="24"/>
        </w:rPr>
        <w:t>ելու մեջ կասկածվող ա</w:t>
      </w:r>
      <w:r w:rsidR="005F7B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նձի ի հայտ գալու պարագայում քրեական գործը փոխանցել նախաքննություն իրականացնող մարմնին </w:t>
      </w:r>
      <w:r w:rsidR="0065703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նրան </w:t>
      </w:r>
      <w:r w:rsidR="005F7B31">
        <w:rPr>
          <w:rFonts w:ascii="GHEA Grapalat" w:eastAsia="Times New Roman" w:hAnsi="GHEA Grapalat" w:cs="Times New Roman"/>
          <w:color w:val="000000"/>
          <w:sz w:val="24"/>
          <w:szCs w:val="24"/>
        </w:rPr>
        <w:t>հարցաքնն</w:t>
      </w:r>
      <w:r w:rsidR="00657032">
        <w:rPr>
          <w:rFonts w:ascii="GHEA Grapalat" w:eastAsia="Times New Roman" w:hAnsi="GHEA Grapalat" w:cs="Times New Roman"/>
          <w:color w:val="000000"/>
          <w:sz w:val="24"/>
          <w:szCs w:val="24"/>
        </w:rPr>
        <w:t>ելու</w:t>
      </w:r>
      <w:r w:rsidR="005F7B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ց </w:t>
      </w:r>
      <w:r w:rsidR="00C142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մյուս անհետաձգելի </w:t>
      </w:r>
      <w:r w:rsidR="00C854B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քննչական </w:t>
      </w:r>
      <w:r w:rsidR="00C142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գործողությունները կատարելուց </w:t>
      </w:r>
      <w:r w:rsidR="005F7B31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r w:rsidR="00657032" w:rsidRPr="0065703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57032">
        <w:rPr>
          <w:rFonts w:ascii="GHEA Grapalat" w:eastAsia="Times New Roman" w:hAnsi="GHEA Grapalat" w:cs="Times New Roman"/>
          <w:color w:val="000000"/>
          <w:sz w:val="24"/>
          <w:szCs w:val="24"/>
        </w:rPr>
        <w:t>միայն</w:t>
      </w:r>
      <w:r w:rsidR="00943ED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B90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Կասկածյալի հարցաքննությունը</w:t>
      </w:r>
      <w:r w:rsidR="00C142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մասնավորապես, </w:t>
      </w:r>
      <w:r w:rsidR="00B90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B0E83">
        <w:rPr>
          <w:rFonts w:ascii="GHEA Grapalat" w:eastAsia="Times New Roman" w:hAnsi="GHEA Grapalat" w:cs="Times New Roman"/>
          <w:color w:val="000000"/>
          <w:sz w:val="24"/>
          <w:szCs w:val="24"/>
        </w:rPr>
        <w:t>անհետաձգելի քննչական գործողություն է, որը, հատկապես անձի ձերբակալումից հետո՝ պետք է իրականացվի սեղմ ժամկետում (ՔԴՕ</w:t>
      </w:r>
      <w:r w:rsidR="00A22C6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211-րդ հոդված՝ </w:t>
      </w:r>
      <w:r w:rsidR="00A22C60" w:rsidRPr="00A22C60">
        <w:rPr>
          <w:rFonts w:ascii="GHEA Grapalat" w:eastAsia="Times New Roman" w:hAnsi="GHEA Grapalat" w:cs="Times New Roman"/>
          <w:color w:val="000000"/>
          <w:sz w:val="24"/>
          <w:szCs w:val="24"/>
        </w:rPr>
        <w:t>Կասկածյալի հարցաքննությունը կատարվում է նրան ձերբակալելուց կամ խափանման միջոց կիրառելու մասին որոշումը նր</w:t>
      </w:r>
      <w:r w:rsidR="00A22C60">
        <w:rPr>
          <w:rFonts w:ascii="GHEA Grapalat" w:eastAsia="Times New Roman" w:hAnsi="GHEA Grapalat" w:cs="Times New Roman"/>
          <w:color w:val="000000"/>
          <w:sz w:val="24"/>
          <w:szCs w:val="24"/>
        </w:rPr>
        <w:t>ան հայտարարելուց անմիջապես հետո</w:t>
      </w:r>
      <w:r w:rsidR="00FB0E83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A22C6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Հետաքննության փուլում անձի ձերբակալումից հետո անձի հարցաքննությունը բոլոր դեպքերում նախաքննական մարմնում իրականացնելը </w:t>
      </w:r>
      <w:r w:rsidR="00843B15">
        <w:rPr>
          <w:rFonts w:ascii="GHEA Grapalat" w:eastAsia="Times New Roman" w:hAnsi="GHEA Grapalat" w:cs="Times New Roman"/>
          <w:color w:val="000000"/>
          <w:sz w:val="24"/>
          <w:szCs w:val="24"/>
        </w:rPr>
        <w:t>սխալ իրավական պրակտիկա է, չի բխում ՔԴՕ 211-րդ հոդվածի իմաստից, հետաքննության արագության, անհետաձգելիության բովանդակությունից և ոչ էլ քրեագիտական մարտավարության խորհրդատվելի կանոններից:</w:t>
      </w:r>
      <w:r w:rsidR="00B90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</w:t>
      </w:r>
    </w:p>
    <w:p w:rsidR="00CB401F" w:rsidRDefault="00CB401F" w:rsidP="00D60CF1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60CF1" w:rsidRPr="00D60CF1" w:rsidRDefault="00D60CF1" w:rsidP="00D60CF1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1.2 Առկա խնդիրների առաջարկվող լուծումները</w:t>
      </w:r>
    </w:p>
    <w:p w:rsidR="00263224" w:rsidRDefault="00140A18" w:rsidP="00D60CF1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Ոստիկանության մասին օրենքում նախատեսվող լրացմամբ </w:t>
      </w:r>
      <w:r w:rsidR="00D60CF1" w:rsidRPr="00D60C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առաջարկվում է </w:t>
      </w:r>
      <w:r w:rsidR="00263224">
        <w:rPr>
          <w:rFonts w:ascii="GHEA Grapalat" w:eastAsia="Times New Roman" w:hAnsi="GHEA Grapalat" w:cs="Times New Roman"/>
          <w:color w:val="000000"/>
          <w:sz w:val="24"/>
          <w:szCs w:val="24"/>
        </w:rPr>
        <w:t>խոշտանգումների և անմարդկային վերաբերմունքի այլ դեպքերը կանխելու, բացահայտելու նպատակով Ոստիկանության շենքերի մուտքերն ու</w:t>
      </w:r>
      <w:r w:rsidR="009F21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ելքերը, </w:t>
      </w:r>
      <w:r w:rsidR="00D178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հարցաքննությունների </w:t>
      </w:r>
      <w:r w:rsidR="009F21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օպերատիվ հարցումների </w:t>
      </w:r>
      <w:r w:rsidR="00D178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համար օգտագործվող </w:t>
      </w:r>
      <w:r w:rsidR="002632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սենյակները կահավորել </w:t>
      </w:r>
      <w:r w:rsidR="00D178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համապատասխանաբար տեսագրող ու </w:t>
      </w:r>
      <w:r w:rsidR="00D60CF1" w:rsidRPr="00D60C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տեսաձայնագրող </w:t>
      </w:r>
      <w:r w:rsidR="00D1783B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համակարգերով</w:t>
      </w:r>
      <w:r w:rsidR="002632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r w:rsidR="009351F7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Նախագծով սահմանվում են տ</w:t>
      </w:r>
      <w:r w:rsidR="00A102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եսագրությունների և տեսաձայնագրությունների </w:t>
      </w:r>
      <w:r w:rsidR="00935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իրականացման </w:t>
      </w:r>
      <w:r w:rsidR="00A102C5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նպատակը</w:t>
      </w:r>
      <w:r w:rsidR="009351F7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A102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351F7">
        <w:rPr>
          <w:rFonts w:ascii="GHEA Grapalat" w:eastAsia="Times New Roman" w:hAnsi="GHEA Grapalat" w:cs="Times New Roman"/>
          <w:color w:val="000000"/>
          <w:sz w:val="24"/>
          <w:szCs w:val="24"/>
        </w:rPr>
        <w:t>հավաքված</w:t>
      </w:r>
      <w:r w:rsidR="001D061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անձնական տվյալների պահպանման ժամկետները և երրորդ անձանց փոխանցելու դեպքերը</w:t>
      </w:r>
      <w:r w:rsidR="0026322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42336E" w:rsidRDefault="00612A3B" w:rsidP="0042336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ՀՀ քրեական դատավարության օրենսգրքի </w:t>
      </w:r>
      <w:r w:rsidR="00872D2F">
        <w:rPr>
          <w:rFonts w:ascii="GHEA Grapalat" w:eastAsia="Times New Roman" w:hAnsi="GHEA Grapalat" w:cs="Times New Roman"/>
          <w:color w:val="000000"/>
          <w:sz w:val="24"/>
          <w:szCs w:val="24"/>
        </w:rPr>
        <w:t>57-րդ հոդված</w:t>
      </w:r>
      <w:r w:rsidR="00565A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 2-րդ մասի 6-րդ կետն </w:t>
      </w:r>
      <w:r w:rsidR="001F352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օրինագծով </w:t>
      </w:r>
      <w:r w:rsidR="00565A0D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առաջարկվում է ուժը կորց</w:t>
      </w:r>
      <w:r w:rsidR="001F3523">
        <w:rPr>
          <w:rFonts w:ascii="GHEA Grapalat" w:eastAsia="Times New Roman" w:hAnsi="GHEA Grapalat" w:cs="Times New Roman"/>
          <w:color w:val="000000"/>
          <w:sz w:val="24"/>
          <w:szCs w:val="24"/>
        </w:rPr>
        <w:t>րած ճանաչել, քանի որ Օրենսգրքի 196-րդ հոդվածի 2-րդ մասն արդեն իսկ սահմանում է հետաքննության ավարտի վերաբերյալ ժամկետները, ինչպես նաև հետաքննության մարմնի կողմից հարուցված քրեական գործը նախաքննությա</w:t>
      </w:r>
      <w:r w:rsidR="00C861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 մարմնին փոխանցելու լիազորությունը:  Ընդ որում, Օրենսգրքի 57-րդ հոդվածի 2-րդ մասի 18-րդ կետում նշվում է հետաքննության մարմնի կողմից ՔԴ օրենսգրքով </w:t>
      </w:r>
      <w:r w:rsidR="00621C43">
        <w:rPr>
          <w:rFonts w:ascii="GHEA Grapalat" w:eastAsia="Times New Roman" w:hAnsi="GHEA Grapalat" w:cs="Times New Roman"/>
          <w:color w:val="000000"/>
          <w:sz w:val="24"/>
          <w:szCs w:val="24"/>
        </w:rPr>
        <w:t>իր իրավասությանը վերապահված այլ գործողություններ կատարելու լիազորությունը:</w:t>
      </w:r>
      <w:r w:rsidR="004233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A5FE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Բացի այդ,  </w:t>
      </w:r>
      <w:r w:rsidRPr="00A47446">
        <w:rPr>
          <w:rFonts w:ascii="GHEA Grapalat" w:eastAsia="Times New Roman" w:hAnsi="GHEA Grapalat" w:cs="Times New Roman"/>
          <w:color w:val="000000"/>
          <w:sz w:val="24"/>
          <w:szCs w:val="24"/>
        </w:rPr>
        <w:t>196-րդ հոդվածի 2-</w:t>
      </w:r>
      <w:r w:rsidRPr="00F04DDE">
        <w:rPr>
          <w:rFonts w:ascii="GHEA Grapalat" w:eastAsia="Times New Roman" w:hAnsi="GHEA Grapalat" w:cs="Times New Roman"/>
          <w:sz w:val="24"/>
          <w:szCs w:val="24"/>
        </w:rPr>
        <w:t>րդ մասի</w:t>
      </w:r>
      <w:r w:rsidR="00AA1C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04DDE">
        <w:rPr>
          <w:rFonts w:ascii="GHEA Grapalat" w:eastAsia="Times New Roman" w:hAnsi="GHEA Grapalat" w:cs="Times New Roman"/>
          <w:sz w:val="24"/>
          <w:szCs w:val="24"/>
        </w:rPr>
        <w:t>2-րդ կետը նոր խմբագրությամբ</w:t>
      </w:r>
      <w:r w:rsidR="0048442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r w:rsidR="007A25EF">
        <w:rPr>
          <w:rFonts w:ascii="GHEA Grapalat" w:eastAsia="Times New Roman" w:hAnsi="GHEA Grapalat" w:cs="Times New Roman"/>
          <w:sz w:val="24"/>
          <w:szCs w:val="24"/>
        </w:rPr>
        <w:t>շարադրվում</w:t>
      </w:r>
      <w:r w:rsidRPr="00F04DDE">
        <w:rPr>
          <w:rFonts w:ascii="GHEA Grapalat" w:eastAsia="Times New Roman" w:hAnsi="GHEA Grapalat" w:cs="Times New Roman"/>
          <w:sz w:val="24"/>
          <w:szCs w:val="24"/>
        </w:rPr>
        <w:t xml:space="preserve">, որի համաձայն՝  </w:t>
      </w:r>
      <w:r w:rsidR="00CE6446" w:rsidRPr="00F04DDE">
        <w:rPr>
          <w:rFonts w:ascii="GHEA Grapalat" w:eastAsia="Times New Roman" w:hAnsi="GHEA Grapalat" w:cs="Times New Roman"/>
          <w:sz w:val="24"/>
          <w:szCs w:val="24"/>
        </w:rPr>
        <w:t xml:space="preserve">հետաքննությունը </w:t>
      </w:r>
      <w:r w:rsidR="007F3707">
        <w:rPr>
          <w:rFonts w:ascii="GHEA Grapalat" w:eastAsia="Times New Roman" w:hAnsi="GHEA Grapalat" w:cs="Times New Roman"/>
          <w:sz w:val="24"/>
          <w:szCs w:val="24"/>
        </w:rPr>
        <w:t xml:space="preserve">սահմանված 10-օրյա շժամկետից շուտ </w:t>
      </w:r>
      <w:r w:rsidR="00CE6446" w:rsidRPr="00F04DDE">
        <w:rPr>
          <w:rFonts w:ascii="GHEA Grapalat" w:eastAsia="Times New Roman" w:hAnsi="GHEA Grapalat" w:cs="Times New Roman"/>
          <w:sz w:val="24"/>
          <w:szCs w:val="24"/>
        </w:rPr>
        <w:t xml:space="preserve">կավարտվի </w:t>
      </w:r>
      <w:r w:rsidR="007F3707">
        <w:rPr>
          <w:rFonts w:ascii="GHEA Grapalat" w:eastAsia="Times New Roman" w:hAnsi="GHEA Grapalat" w:cs="Times New Roman"/>
          <w:sz w:val="24"/>
          <w:szCs w:val="24"/>
        </w:rPr>
        <w:t xml:space="preserve">ոչ թե պարզապես հանցանք կատարած անձի ի հայտ գալուն պես, այլ քրեական հետապնդում հարուցվելու </w:t>
      </w:r>
      <w:r w:rsidR="006051DF">
        <w:rPr>
          <w:rFonts w:ascii="GHEA Grapalat" w:eastAsia="Times New Roman" w:hAnsi="GHEA Grapalat" w:cs="Times New Roman"/>
          <w:sz w:val="24"/>
          <w:szCs w:val="24"/>
        </w:rPr>
        <w:t xml:space="preserve">անհետաձգելի բոլոր քննչական գործողությունները ավարտվելուն պես: </w:t>
      </w:r>
      <w:r w:rsidR="00A40E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Այն </w:t>
      </w:r>
      <w:r w:rsidR="008309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որպես </w:t>
      </w:r>
      <w:r w:rsidR="00BA139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հստակ կարգավորում կփոխի ստեղծված պրակտիկան և </w:t>
      </w:r>
      <w:r w:rsidR="001D0612">
        <w:rPr>
          <w:rFonts w:ascii="GHEA Grapalat" w:eastAsia="Times New Roman" w:hAnsi="GHEA Grapalat" w:cs="Times New Roman"/>
          <w:color w:val="000000"/>
          <w:sz w:val="24"/>
          <w:szCs w:val="24"/>
        </w:rPr>
        <w:t>հիմքեր կստեղծի</w:t>
      </w:r>
      <w:r w:rsidR="00A40E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ոստիկանության ծառայողի</w:t>
      </w:r>
      <w:r w:rsidR="001D061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40E0C">
        <w:rPr>
          <w:rFonts w:ascii="GHEA Grapalat" w:eastAsia="Times New Roman" w:hAnsi="GHEA Grapalat" w:cs="Times New Roman"/>
          <w:color w:val="000000"/>
          <w:sz w:val="24"/>
          <w:szCs w:val="24"/>
        </w:rPr>
        <w:t>(հետաքննության աշխատակցի)</w:t>
      </w:r>
      <w:r w:rsidR="001D061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համար</w:t>
      </w:r>
      <w:r w:rsidR="008309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40E0C">
        <w:rPr>
          <w:rFonts w:ascii="GHEA Grapalat" w:eastAsia="Times New Roman" w:hAnsi="GHEA Grapalat" w:cs="Times New Roman"/>
          <w:color w:val="000000"/>
          <w:sz w:val="24"/>
          <w:szCs w:val="24"/>
        </w:rPr>
        <w:t>մինչև հետաքննության ավարտ</w:t>
      </w:r>
      <w:r w:rsidR="001D0612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A40E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 հայտ եկած կասկածյալին հարցաքննել</w:t>
      </w:r>
      <w:r w:rsidR="001D0612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="006051DF">
        <w:rPr>
          <w:rFonts w:ascii="GHEA Grapalat" w:eastAsia="Times New Roman" w:hAnsi="GHEA Grapalat" w:cs="Times New Roman"/>
          <w:color w:val="000000"/>
          <w:sz w:val="24"/>
          <w:szCs w:val="24"/>
        </w:rPr>
        <w:t>, ինչպես նաև մյուս անհետաձգելի քննչական գործողությունները կատարելու</w:t>
      </w:r>
      <w:r w:rsidR="00A40E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նոր միայն </w:t>
      </w:r>
      <w:r w:rsidR="005D117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վերջինիս </w:t>
      </w:r>
      <w:r w:rsidR="004310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D1171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 նախաքննական մարմ</w:t>
      </w:r>
      <w:r w:rsidR="00A40E0C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5D1171">
        <w:rPr>
          <w:rFonts w:ascii="GHEA Grapalat" w:eastAsia="Times New Roman" w:hAnsi="GHEA Grapalat" w:cs="Times New Roman"/>
          <w:color w:val="000000"/>
          <w:sz w:val="24"/>
          <w:szCs w:val="24"/>
        </w:rPr>
        <w:t>ին հանձնելու համար</w:t>
      </w:r>
      <w:r w:rsidR="00A40E0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4233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Միաժամանակ, Օրենսգրքի 196-րդ հոդվածի </w:t>
      </w:r>
      <w:r w:rsidR="0042336E" w:rsidRPr="00A47446">
        <w:rPr>
          <w:rFonts w:ascii="GHEA Grapalat" w:eastAsia="Times New Roman" w:hAnsi="GHEA Grapalat" w:cs="Times New Roman"/>
          <w:color w:val="000000"/>
          <w:sz w:val="24"/>
          <w:szCs w:val="24"/>
        </w:rPr>
        <w:t>2-</w:t>
      </w:r>
      <w:r w:rsidR="0042336E" w:rsidRPr="00F04DDE">
        <w:rPr>
          <w:rFonts w:ascii="GHEA Grapalat" w:eastAsia="Times New Roman" w:hAnsi="GHEA Grapalat" w:cs="Times New Roman"/>
          <w:sz w:val="24"/>
          <w:szCs w:val="24"/>
        </w:rPr>
        <w:t>րդ մասի</w:t>
      </w:r>
      <w:r w:rsidR="0042336E">
        <w:rPr>
          <w:rFonts w:ascii="GHEA Grapalat" w:eastAsia="Times New Roman" w:hAnsi="GHEA Grapalat" w:cs="Times New Roman"/>
          <w:sz w:val="24"/>
          <w:szCs w:val="24"/>
        </w:rPr>
        <w:t xml:space="preserve"> 3</w:t>
      </w:r>
      <w:r w:rsidR="0042336E" w:rsidRPr="00F04DDE">
        <w:rPr>
          <w:rFonts w:ascii="GHEA Grapalat" w:eastAsia="Times New Roman" w:hAnsi="GHEA Grapalat" w:cs="Times New Roman"/>
          <w:sz w:val="24"/>
          <w:szCs w:val="24"/>
        </w:rPr>
        <w:t>-րդ կետ</w:t>
      </w:r>
      <w:r w:rsidR="0042336E">
        <w:rPr>
          <w:rFonts w:ascii="GHEA Grapalat" w:eastAsia="Times New Roman" w:hAnsi="GHEA Grapalat" w:cs="Times New Roman"/>
          <w:sz w:val="24"/>
          <w:szCs w:val="24"/>
        </w:rPr>
        <w:t xml:space="preserve">ից հանվում </w:t>
      </w:r>
      <w:r w:rsidR="007038F1">
        <w:rPr>
          <w:rFonts w:ascii="GHEA Grapalat" w:eastAsia="Times New Roman" w:hAnsi="GHEA Grapalat" w:cs="Times New Roman"/>
          <w:sz w:val="24"/>
          <w:szCs w:val="24"/>
        </w:rPr>
        <w:t xml:space="preserve">են </w:t>
      </w:r>
      <w:r w:rsidR="007038F1" w:rsidRPr="00596E47">
        <w:rPr>
          <w:rFonts w:ascii="GHEA Grapalat" w:eastAsia="Times New Roman" w:hAnsi="GHEA Grapalat"/>
          <w:sz w:val="24"/>
          <w:szCs w:val="24"/>
          <w:lang w:eastAsia="en-GB"/>
        </w:rPr>
        <w:t>«</w:t>
      </w:r>
      <w:r w:rsidR="007038F1" w:rsidRPr="008E3A9B">
        <w:rPr>
          <w:rFonts w:ascii="GHEA Grapalat" w:eastAsia="Times New Roman" w:hAnsi="GHEA Grapalat"/>
          <w:sz w:val="24"/>
          <w:szCs w:val="24"/>
          <w:lang w:eastAsia="en-GB"/>
        </w:rPr>
        <w:t>, կամ քննիչը ներգրավվում է գործի քննությանը</w:t>
      </w:r>
      <w:r w:rsidR="007038F1" w:rsidRPr="00596E47">
        <w:rPr>
          <w:rFonts w:ascii="GHEA Grapalat" w:eastAsia="Times New Roman" w:hAnsi="GHEA Grapalat"/>
          <w:sz w:val="24"/>
          <w:szCs w:val="24"/>
          <w:lang w:eastAsia="en-GB"/>
        </w:rPr>
        <w:t>»</w:t>
      </w:r>
      <w:r w:rsidR="007038F1">
        <w:rPr>
          <w:rFonts w:ascii="GHEA Grapalat" w:eastAsia="Times New Roman" w:hAnsi="GHEA Grapalat"/>
          <w:sz w:val="24"/>
          <w:szCs w:val="24"/>
          <w:lang w:eastAsia="en-GB"/>
        </w:rPr>
        <w:t xml:space="preserve"> բառերը՝ հստակեցնելու համար նշված դրույթը: </w:t>
      </w:r>
      <w:r w:rsidR="007038F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233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FA457B" w:rsidRDefault="00FA457B" w:rsidP="00D60CF1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973AC2" w:rsidRPr="00F04DDE" w:rsidRDefault="00973AC2" w:rsidP="00D60CF1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D60CF1" w:rsidRPr="00D60CF1" w:rsidRDefault="00263224" w:rsidP="00D60CF1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="00D60CF1"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 Կարգավորման առարկան</w:t>
      </w:r>
    </w:p>
    <w:p w:rsidR="00D60CF1" w:rsidRDefault="00CC50C7" w:rsidP="00D60CF1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Նախագծի նպատակը խ</w:t>
      </w:r>
      <w:r w:rsidR="00434A64">
        <w:rPr>
          <w:rFonts w:ascii="GHEA Grapalat" w:eastAsia="Times New Roman" w:hAnsi="GHEA Grapalat" w:cs="Times New Roman"/>
          <w:color w:val="000000"/>
          <w:sz w:val="24"/>
          <w:szCs w:val="24"/>
        </w:rPr>
        <w:t>ոշտանգ</w:t>
      </w:r>
      <w:r w:rsidR="00392425">
        <w:rPr>
          <w:rFonts w:ascii="GHEA Grapalat" w:eastAsia="Times New Roman" w:hAnsi="GHEA Grapalat" w:cs="Times New Roman"/>
          <w:color w:val="000000"/>
          <w:sz w:val="24"/>
          <w:szCs w:val="24"/>
        </w:rPr>
        <w:t>ումները կանխելու</w:t>
      </w:r>
      <w:r w:rsidR="00434A6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կամ բացահայտելու նպատակով </w:t>
      </w:r>
      <w:r w:rsidR="00C054EB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="00D60CF1" w:rsidRPr="00D60C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ստիկանության </w:t>
      </w:r>
      <w:r w:rsidR="003D60BD">
        <w:rPr>
          <w:rFonts w:ascii="GHEA Grapalat" w:eastAsia="Times New Roman" w:hAnsi="GHEA Grapalat" w:cs="Times New Roman"/>
          <w:color w:val="000000"/>
          <w:sz w:val="24"/>
          <w:szCs w:val="24"/>
        </w:rPr>
        <w:t>շենքերի մուտքերին և ելքերին, ինչպես  նաև ոստիկանության ստորաբաժամումների՝ հարցաքննության</w:t>
      </w:r>
      <w:r w:rsidR="006D5A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օպերատիվ հարցումների</w:t>
      </w:r>
      <w:r w:rsidR="003D60B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համար նախատեսված տարածքներում </w:t>
      </w:r>
      <w:r w:rsidR="00C054E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60CF1" w:rsidRPr="00D60CF1">
        <w:rPr>
          <w:rFonts w:ascii="GHEA Grapalat" w:eastAsia="Times New Roman" w:hAnsi="GHEA Grapalat" w:cs="Times New Roman"/>
          <w:color w:val="000000"/>
          <w:sz w:val="24"/>
          <w:szCs w:val="24"/>
        </w:rPr>
        <w:t>տեսաձայնագրող տեխնիկական միջոցներ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տեղադրելու և տեսաձայնագրում իրականացնելու համար իրավական բավարար հիմքերի ամրագրումն է</w:t>
      </w:r>
      <w:r w:rsidR="00365984">
        <w:rPr>
          <w:rFonts w:ascii="GHEA Grapalat" w:eastAsia="Times New Roman" w:hAnsi="GHEA Grapalat" w:cs="Times New Roman"/>
          <w:color w:val="000000"/>
          <w:sz w:val="24"/>
          <w:szCs w:val="24"/>
        </w:rPr>
        <w:t>, ինչպես նաև ՀՀ քրեական դատավարության օրենսգրքի 57-րդ հոդվածի 2-րդ մասի 5-րդ կետով</w:t>
      </w:r>
      <w:r w:rsidR="00DF57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նախատեսված</w:t>
      </w:r>
      <w:r w:rsidR="00365984">
        <w:rPr>
          <w:rFonts w:ascii="GHEA Grapalat" w:eastAsia="Times New Roman" w:hAnsi="GHEA Grapalat" w:cs="Times New Roman"/>
          <w:color w:val="000000"/>
          <w:sz w:val="24"/>
          <w:szCs w:val="24"/>
        </w:rPr>
        <w:t>՝ կասկածյալի</w:t>
      </w:r>
      <w:r w:rsidR="00DF57A5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3659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հարցաքնն</w:t>
      </w:r>
      <w:r w:rsidR="00DF57A5">
        <w:rPr>
          <w:rFonts w:ascii="GHEA Grapalat" w:eastAsia="Times New Roman" w:hAnsi="GHEA Grapalat" w:cs="Times New Roman"/>
          <w:color w:val="000000"/>
          <w:sz w:val="24"/>
          <w:szCs w:val="24"/>
        </w:rPr>
        <w:t>ելու</w:t>
      </w:r>
      <w:r w:rsidR="00AA291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մյուս անհետաձգելի քննչական գործողությունները իրականացնելու</w:t>
      </w:r>
      <w:r w:rsidR="00DF57A5">
        <w:rPr>
          <w:rFonts w:ascii="GHEA Grapalat" w:eastAsia="Times New Roman" w:hAnsi="GHEA Grapalat" w:cs="Times New Roman"/>
          <w:color w:val="000000"/>
          <w:sz w:val="24"/>
          <w:szCs w:val="24"/>
        </w:rPr>
        <w:t>՝ հետաքննության մարմնի լիազորության իրականացման համար երաշխիքների նախատեսումը</w:t>
      </w:r>
      <w:r w:rsidR="00D60CF1" w:rsidRPr="00D60CF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346655" w:rsidRDefault="006D5A7D" w:rsidP="001239FA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Բացի այդ,  </w:t>
      </w:r>
      <w:r w:rsidR="008F69D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օրինագծով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Ոստիկանության մասին օրենք</w:t>
      </w:r>
      <w:r w:rsidR="008F69D0">
        <w:rPr>
          <w:rFonts w:ascii="GHEA Grapalat" w:eastAsia="Times New Roman" w:hAnsi="GHEA Grapalat" w:cs="Times New Roman"/>
          <w:color w:val="000000"/>
          <w:sz w:val="24"/>
          <w:szCs w:val="24"/>
        </w:rPr>
        <w:t>ի 22-րդ հոդվածում հստակեցվում է հ</w:t>
      </w:r>
      <w:r w:rsidR="008F69D0" w:rsidRPr="008F69D0">
        <w:rPr>
          <w:rFonts w:ascii="GHEA Grapalat" w:eastAsia="Times New Roman" w:hAnsi="GHEA Grapalat" w:cs="Times New Roman"/>
          <w:color w:val="000000"/>
          <w:sz w:val="24"/>
          <w:szCs w:val="24"/>
        </w:rPr>
        <w:t>անցագործությունները կանխելիս կամ բացահայտելիս, հասարակական կարգի պահպանությունն ապահ</w:t>
      </w:r>
      <w:r w:rsidR="008F69D0">
        <w:rPr>
          <w:rFonts w:ascii="GHEA Grapalat" w:eastAsia="Times New Roman" w:hAnsi="GHEA Grapalat" w:cs="Times New Roman"/>
          <w:color w:val="000000"/>
          <w:sz w:val="24"/>
          <w:szCs w:val="24"/>
        </w:rPr>
        <w:t>ովելիս ոստիկանության ծառայողների կողմից</w:t>
      </w:r>
      <w:r w:rsidR="008F69D0" w:rsidRPr="008F69D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շարժական տեսաձայնագրող կամ լուսանկարահանող տեխնիկական միջոցներ</w:t>
      </w:r>
      <w:r w:rsidR="008A5B21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8F69D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կիրառ</w:t>
      </w:r>
      <w:r w:rsidR="008A5B2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մամբ </w:t>
      </w:r>
      <w:r w:rsidR="008A5B21" w:rsidRPr="008F69D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ոչ գաղտնի վերահսկողության </w:t>
      </w:r>
      <w:r w:rsidR="008A5B2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ընթացքում այդ </w:t>
      </w:r>
      <w:r w:rsidR="008A5B21" w:rsidRPr="008F69D0">
        <w:rPr>
          <w:rFonts w:ascii="GHEA Grapalat" w:eastAsia="Times New Roman" w:hAnsi="GHEA Grapalat" w:cs="Times New Roman"/>
          <w:color w:val="000000"/>
          <w:sz w:val="24"/>
          <w:szCs w:val="24"/>
        </w:rPr>
        <w:t>մասին բանավոր նախազգուշաց</w:t>
      </w:r>
      <w:r w:rsidR="008A5B21">
        <w:rPr>
          <w:rFonts w:ascii="GHEA Grapalat" w:eastAsia="Times New Roman" w:hAnsi="GHEA Grapalat" w:cs="Times New Roman"/>
          <w:color w:val="000000"/>
          <w:sz w:val="24"/>
          <w:szCs w:val="24"/>
        </w:rPr>
        <w:t>ման դեպքերը</w:t>
      </w:r>
      <w:r w:rsidR="001239FA">
        <w:rPr>
          <w:rFonts w:ascii="GHEA Grapalat" w:eastAsia="Times New Roman" w:hAnsi="GHEA Grapalat" w:cs="Times New Roman"/>
          <w:color w:val="000000"/>
          <w:sz w:val="24"/>
          <w:szCs w:val="24"/>
        </w:rPr>
        <w:t>: Մասնավորապես,</w:t>
      </w:r>
      <w:r w:rsidR="008A5B2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եթե ոստիկանության ծառայողը համազգեստով է</w:t>
      </w:r>
      <w:r w:rsidR="001239F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օրենքով հստակ ամրագրված է, որ</w:t>
      </w:r>
      <w:r w:rsidR="008F69D0" w:rsidRPr="008F69D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տեխնիկական միջոցն ամրացվում է ոստիկանության ծառայողի համազգեստին կամ գտնվում է ոստիկանության ծառայողի ձեռքում կամ ոստիկանության ծառայողական տրանսպորտային միջոցում</w:t>
      </w:r>
      <w:r w:rsidR="001239F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371558">
        <w:rPr>
          <w:rFonts w:ascii="GHEA Grapalat" w:eastAsia="Times New Roman" w:hAnsi="GHEA Grapalat" w:cs="Times New Roman"/>
          <w:color w:val="000000"/>
          <w:sz w:val="24"/>
          <w:szCs w:val="24"/>
        </w:rPr>
        <w:t>ապա</w:t>
      </w:r>
      <w:r w:rsidR="001239F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23413">
        <w:rPr>
          <w:rFonts w:ascii="GHEA Grapalat" w:eastAsia="Times New Roman" w:hAnsi="GHEA Grapalat" w:cs="Times New Roman"/>
          <w:color w:val="000000"/>
          <w:sz w:val="24"/>
          <w:szCs w:val="24"/>
        </w:rPr>
        <w:t>տեսանկարահանում կամ տեսաձայնագրում իրականացնելու փաստն արդեն իսկ կանխատեսելի է քաղաքացիների համար: Մի</w:t>
      </w:r>
      <w:r w:rsidR="0037155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աժամանակ, </w:t>
      </w:r>
      <w:r w:rsidR="0062341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եթե </w:t>
      </w:r>
      <w:r w:rsidR="00371558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="00623413">
        <w:rPr>
          <w:rFonts w:ascii="GHEA Grapalat" w:eastAsia="Times New Roman" w:hAnsi="GHEA Grapalat" w:cs="Times New Roman"/>
          <w:color w:val="000000"/>
          <w:sz w:val="24"/>
          <w:szCs w:val="24"/>
        </w:rPr>
        <w:t>ստիկա</w:t>
      </w:r>
    </w:p>
    <w:p w:rsidR="006D5A7D" w:rsidRDefault="00623413" w:rsidP="001239FA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նության ծառայողը համազգեստով չէ, ապա այդ դեպքում </w:t>
      </w:r>
      <w:r w:rsidR="008F69D0" w:rsidRPr="008F69D0">
        <w:rPr>
          <w:rFonts w:ascii="GHEA Grapalat" w:eastAsia="Times New Roman" w:hAnsi="GHEA Grapalat" w:cs="Times New Roman"/>
          <w:color w:val="000000"/>
          <w:sz w:val="24"/>
          <w:szCs w:val="24"/>
        </w:rPr>
        <w:t>բանավոր նախազգուշաց</w:t>
      </w:r>
      <w:r w:rsidR="00371558">
        <w:rPr>
          <w:rFonts w:ascii="GHEA Grapalat" w:eastAsia="Times New Roman" w:hAnsi="GHEA Grapalat" w:cs="Times New Roman"/>
          <w:color w:val="000000"/>
          <w:sz w:val="24"/>
          <w:szCs w:val="24"/>
        </w:rPr>
        <w:t>ման պահանջը պետք է լինի պարտադիր:</w:t>
      </w:r>
    </w:p>
    <w:p w:rsidR="00371558" w:rsidRPr="00D60CF1" w:rsidRDefault="00371558" w:rsidP="001239FA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D60CF1" w:rsidRPr="00D60CF1" w:rsidRDefault="00D60CF1" w:rsidP="00D60CF1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3. Իրավական ակտ</w:t>
      </w:r>
      <w:r w:rsidR="008E715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երի</w:t>
      </w:r>
      <w:r w:rsidRPr="00D60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կիրառման դեպքում ակնկալվող արդյունքը</w:t>
      </w:r>
    </w:p>
    <w:p w:rsidR="00D60CF1" w:rsidRPr="00D60CF1" w:rsidRDefault="00D60CF1" w:rsidP="00D60CF1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60C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Նախագծի ընդունումը </w:t>
      </w:r>
      <w:r w:rsidR="00197393">
        <w:rPr>
          <w:rFonts w:ascii="GHEA Grapalat" w:eastAsia="Times New Roman" w:hAnsi="GHEA Grapalat" w:cs="Times New Roman"/>
          <w:color w:val="000000"/>
          <w:sz w:val="24"/>
          <w:szCs w:val="24"/>
        </w:rPr>
        <w:t>լրացուցիչ երաշխիք կհանդիսանա խոշտանգումների և անմարդկային այլ վերաբերմունքի հնարավոր դեպքերը կանխելու և բացահայտելու համար</w:t>
      </w:r>
      <w:r w:rsidR="00FB628E">
        <w:rPr>
          <w:rFonts w:ascii="GHEA Grapalat" w:eastAsia="Times New Roman" w:hAnsi="GHEA Grapalat" w:cs="Times New Roman"/>
          <w:color w:val="000000"/>
          <w:sz w:val="24"/>
          <w:szCs w:val="24"/>
        </w:rPr>
        <w:t>, կհստակեցվեն օրենքների իրավակիրառ գործընթացքում առաջացող մի շարք խնդիրներ</w:t>
      </w:r>
      <w:r w:rsidR="00FE0F9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Pr="00D60CF1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CD6FA7" w:rsidRPr="00D872A0" w:rsidRDefault="00CD6FA7" w:rsidP="00D872A0">
      <w:pPr>
        <w:rPr>
          <w:rFonts w:ascii="Sylfaen" w:hAnsi="Sylfaen"/>
          <w:sz w:val="24"/>
          <w:szCs w:val="24"/>
        </w:rPr>
      </w:pPr>
    </w:p>
    <w:sectPr w:rsidR="00CD6FA7" w:rsidRPr="00D872A0" w:rsidSect="00AC521A">
      <w:pgSz w:w="12240" w:h="15840"/>
      <w:pgMar w:top="720" w:right="900" w:bottom="117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characterSpacingControl w:val="doNotCompress"/>
  <w:compat/>
  <w:rsids>
    <w:rsidRoot w:val="00D60CF1"/>
    <w:rsid w:val="000272A9"/>
    <w:rsid w:val="00027E97"/>
    <w:rsid w:val="00030AB1"/>
    <w:rsid w:val="000320B8"/>
    <w:rsid w:val="00032485"/>
    <w:rsid w:val="00032B13"/>
    <w:rsid w:val="00037F7B"/>
    <w:rsid w:val="00041CC7"/>
    <w:rsid w:val="0004243D"/>
    <w:rsid w:val="00050363"/>
    <w:rsid w:val="00057AB2"/>
    <w:rsid w:val="00066A80"/>
    <w:rsid w:val="00066DC3"/>
    <w:rsid w:val="00072ED7"/>
    <w:rsid w:val="000801F3"/>
    <w:rsid w:val="0009585A"/>
    <w:rsid w:val="000C2AD3"/>
    <w:rsid w:val="00117851"/>
    <w:rsid w:val="00123193"/>
    <w:rsid w:val="001239FA"/>
    <w:rsid w:val="00125B3D"/>
    <w:rsid w:val="00127892"/>
    <w:rsid w:val="001363B1"/>
    <w:rsid w:val="001366F2"/>
    <w:rsid w:val="00140A18"/>
    <w:rsid w:val="00144305"/>
    <w:rsid w:val="00154A28"/>
    <w:rsid w:val="00177230"/>
    <w:rsid w:val="00195F71"/>
    <w:rsid w:val="00197393"/>
    <w:rsid w:val="001B3B49"/>
    <w:rsid w:val="001D0612"/>
    <w:rsid w:val="001D5374"/>
    <w:rsid w:val="001D6765"/>
    <w:rsid w:val="001D7684"/>
    <w:rsid w:val="001E121F"/>
    <w:rsid w:val="001E4AA2"/>
    <w:rsid w:val="001F3248"/>
    <w:rsid w:val="001F3523"/>
    <w:rsid w:val="001F5700"/>
    <w:rsid w:val="00201F24"/>
    <w:rsid w:val="0021629E"/>
    <w:rsid w:val="002345C0"/>
    <w:rsid w:val="00236F13"/>
    <w:rsid w:val="002530D1"/>
    <w:rsid w:val="00263224"/>
    <w:rsid w:val="00265B15"/>
    <w:rsid w:val="002674F7"/>
    <w:rsid w:val="002A40B6"/>
    <w:rsid w:val="002A5C4B"/>
    <w:rsid w:val="002B04AA"/>
    <w:rsid w:val="002D5EC7"/>
    <w:rsid w:val="00311513"/>
    <w:rsid w:val="003169E0"/>
    <w:rsid w:val="0032753C"/>
    <w:rsid w:val="00340385"/>
    <w:rsid w:val="0034159F"/>
    <w:rsid w:val="00346655"/>
    <w:rsid w:val="003606EE"/>
    <w:rsid w:val="00365984"/>
    <w:rsid w:val="00371558"/>
    <w:rsid w:val="00373705"/>
    <w:rsid w:val="00377F87"/>
    <w:rsid w:val="0038092C"/>
    <w:rsid w:val="00392425"/>
    <w:rsid w:val="003D60BD"/>
    <w:rsid w:val="003D7DFC"/>
    <w:rsid w:val="003E4D4D"/>
    <w:rsid w:val="003F5842"/>
    <w:rsid w:val="0042336E"/>
    <w:rsid w:val="004310FE"/>
    <w:rsid w:val="00433881"/>
    <w:rsid w:val="00434A64"/>
    <w:rsid w:val="004359C1"/>
    <w:rsid w:val="00454009"/>
    <w:rsid w:val="004704A1"/>
    <w:rsid w:val="004712B5"/>
    <w:rsid w:val="00471BAB"/>
    <w:rsid w:val="00477C84"/>
    <w:rsid w:val="00484422"/>
    <w:rsid w:val="004962E0"/>
    <w:rsid w:val="00496312"/>
    <w:rsid w:val="004A07A3"/>
    <w:rsid w:val="004A6CA5"/>
    <w:rsid w:val="004B06F5"/>
    <w:rsid w:val="004C3F64"/>
    <w:rsid w:val="004C640B"/>
    <w:rsid w:val="004D060D"/>
    <w:rsid w:val="004E09D5"/>
    <w:rsid w:val="00500C2C"/>
    <w:rsid w:val="00501A0F"/>
    <w:rsid w:val="00502C7D"/>
    <w:rsid w:val="00512645"/>
    <w:rsid w:val="00515BE7"/>
    <w:rsid w:val="00520500"/>
    <w:rsid w:val="005330A3"/>
    <w:rsid w:val="00541FC0"/>
    <w:rsid w:val="0054795D"/>
    <w:rsid w:val="00553AEF"/>
    <w:rsid w:val="0055557F"/>
    <w:rsid w:val="00565A0D"/>
    <w:rsid w:val="00587017"/>
    <w:rsid w:val="005A423A"/>
    <w:rsid w:val="005C32A0"/>
    <w:rsid w:val="005D1171"/>
    <w:rsid w:val="005D3D81"/>
    <w:rsid w:val="005E7D40"/>
    <w:rsid w:val="005F7B31"/>
    <w:rsid w:val="00601779"/>
    <w:rsid w:val="006051DF"/>
    <w:rsid w:val="00612A3B"/>
    <w:rsid w:val="00621C43"/>
    <w:rsid w:val="00623413"/>
    <w:rsid w:val="006301A3"/>
    <w:rsid w:val="00632A6E"/>
    <w:rsid w:val="006334D6"/>
    <w:rsid w:val="006377A2"/>
    <w:rsid w:val="00640A50"/>
    <w:rsid w:val="00642F15"/>
    <w:rsid w:val="00645E84"/>
    <w:rsid w:val="00657032"/>
    <w:rsid w:val="00657905"/>
    <w:rsid w:val="00661FB1"/>
    <w:rsid w:val="00671E14"/>
    <w:rsid w:val="00684132"/>
    <w:rsid w:val="006A6206"/>
    <w:rsid w:val="006B582E"/>
    <w:rsid w:val="006D04E2"/>
    <w:rsid w:val="006D3071"/>
    <w:rsid w:val="006D5A7D"/>
    <w:rsid w:val="006E6C31"/>
    <w:rsid w:val="006E724F"/>
    <w:rsid w:val="006F0B89"/>
    <w:rsid w:val="007038F1"/>
    <w:rsid w:val="007054BB"/>
    <w:rsid w:val="00707BB8"/>
    <w:rsid w:val="00713FD7"/>
    <w:rsid w:val="007149EE"/>
    <w:rsid w:val="00733958"/>
    <w:rsid w:val="00746DFB"/>
    <w:rsid w:val="00752A64"/>
    <w:rsid w:val="00764587"/>
    <w:rsid w:val="00773B76"/>
    <w:rsid w:val="00780A5E"/>
    <w:rsid w:val="00782FB1"/>
    <w:rsid w:val="0079070A"/>
    <w:rsid w:val="007A25EF"/>
    <w:rsid w:val="007A5FE0"/>
    <w:rsid w:val="007D1010"/>
    <w:rsid w:val="007E1045"/>
    <w:rsid w:val="007E280C"/>
    <w:rsid w:val="007E324E"/>
    <w:rsid w:val="007F3707"/>
    <w:rsid w:val="007F46F4"/>
    <w:rsid w:val="007F7E78"/>
    <w:rsid w:val="008017E8"/>
    <w:rsid w:val="00804487"/>
    <w:rsid w:val="00811E7D"/>
    <w:rsid w:val="00812FC2"/>
    <w:rsid w:val="0081356F"/>
    <w:rsid w:val="00817EC5"/>
    <w:rsid w:val="008225E8"/>
    <w:rsid w:val="008226AD"/>
    <w:rsid w:val="008309B9"/>
    <w:rsid w:val="00843B15"/>
    <w:rsid w:val="008511A6"/>
    <w:rsid w:val="00872D2F"/>
    <w:rsid w:val="008A5B21"/>
    <w:rsid w:val="008B5F5A"/>
    <w:rsid w:val="008D61A1"/>
    <w:rsid w:val="008E3A9B"/>
    <w:rsid w:val="008E6CC2"/>
    <w:rsid w:val="008E7152"/>
    <w:rsid w:val="008F1610"/>
    <w:rsid w:val="008F2215"/>
    <w:rsid w:val="008F5BF2"/>
    <w:rsid w:val="008F69D0"/>
    <w:rsid w:val="008F6AB0"/>
    <w:rsid w:val="008F6FDD"/>
    <w:rsid w:val="00900DB0"/>
    <w:rsid w:val="00905D45"/>
    <w:rsid w:val="00913BDB"/>
    <w:rsid w:val="009205F4"/>
    <w:rsid w:val="009260A1"/>
    <w:rsid w:val="009351F7"/>
    <w:rsid w:val="00943ED4"/>
    <w:rsid w:val="00956EA9"/>
    <w:rsid w:val="00961CB4"/>
    <w:rsid w:val="00973AC2"/>
    <w:rsid w:val="009768B6"/>
    <w:rsid w:val="00981BD1"/>
    <w:rsid w:val="00985719"/>
    <w:rsid w:val="009B2472"/>
    <w:rsid w:val="009B35FC"/>
    <w:rsid w:val="009C71C2"/>
    <w:rsid w:val="009C7F39"/>
    <w:rsid w:val="009E3CB2"/>
    <w:rsid w:val="009F185B"/>
    <w:rsid w:val="009F1932"/>
    <w:rsid w:val="009F216E"/>
    <w:rsid w:val="009F6740"/>
    <w:rsid w:val="00A102C5"/>
    <w:rsid w:val="00A15660"/>
    <w:rsid w:val="00A22C60"/>
    <w:rsid w:val="00A26EE1"/>
    <w:rsid w:val="00A40E0C"/>
    <w:rsid w:val="00A47446"/>
    <w:rsid w:val="00A548EA"/>
    <w:rsid w:val="00A64C47"/>
    <w:rsid w:val="00A742AA"/>
    <w:rsid w:val="00AA1C29"/>
    <w:rsid w:val="00AA291E"/>
    <w:rsid w:val="00AB0F4F"/>
    <w:rsid w:val="00AC521A"/>
    <w:rsid w:val="00AE2647"/>
    <w:rsid w:val="00AF3905"/>
    <w:rsid w:val="00B13254"/>
    <w:rsid w:val="00B35FE8"/>
    <w:rsid w:val="00B47BCF"/>
    <w:rsid w:val="00B54D31"/>
    <w:rsid w:val="00B70377"/>
    <w:rsid w:val="00B7231C"/>
    <w:rsid w:val="00B81CB1"/>
    <w:rsid w:val="00B90963"/>
    <w:rsid w:val="00B97832"/>
    <w:rsid w:val="00BA08A3"/>
    <w:rsid w:val="00BA1395"/>
    <w:rsid w:val="00BA3343"/>
    <w:rsid w:val="00BA4160"/>
    <w:rsid w:val="00BF2625"/>
    <w:rsid w:val="00BF69B9"/>
    <w:rsid w:val="00C054EB"/>
    <w:rsid w:val="00C11E10"/>
    <w:rsid w:val="00C142CB"/>
    <w:rsid w:val="00C70399"/>
    <w:rsid w:val="00C75D9E"/>
    <w:rsid w:val="00C854BC"/>
    <w:rsid w:val="00C861E4"/>
    <w:rsid w:val="00C90865"/>
    <w:rsid w:val="00C978F0"/>
    <w:rsid w:val="00CA09B2"/>
    <w:rsid w:val="00CA4F03"/>
    <w:rsid w:val="00CB401F"/>
    <w:rsid w:val="00CC50C7"/>
    <w:rsid w:val="00CD1A9B"/>
    <w:rsid w:val="00CD52F6"/>
    <w:rsid w:val="00CD6FA7"/>
    <w:rsid w:val="00CE3780"/>
    <w:rsid w:val="00CE6446"/>
    <w:rsid w:val="00CF185B"/>
    <w:rsid w:val="00D13E8B"/>
    <w:rsid w:val="00D1783B"/>
    <w:rsid w:val="00D26A6E"/>
    <w:rsid w:val="00D30010"/>
    <w:rsid w:val="00D460DA"/>
    <w:rsid w:val="00D60CF1"/>
    <w:rsid w:val="00D61120"/>
    <w:rsid w:val="00D62E5B"/>
    <w:rsid w:val="00D676F6"/>
    <w:rsid w:val="00D74A62"/>
    <w:rsid w:val="00D76A89"/>
    <w:rsid w:val="00D77A7F"/>
    <w:rsid w:val="00D82978"/>
    <w:rsid w:val="00D829D1"/>
    <w:rsid w:val="00D872A0"/>
    <w:rsid w:val="00D920AF"/>
    <w:rsid w:val="00D930DC"/>
    <w:rsid w:val="00DB2B0F"/>
    <w:rsid w:val="00DC3995"/>
    <w:rsid w:val="00DD19CF"/>
    <w:rsid w:val="00DD48BF"/>
    <w:rsid w:val="00DE192A"/>
    <w:rsid w:val="00DE6FF8"/>
    <w:rsid w:val="00DF1992"/>
    <w:rsid w:val="00DF2485"/>
    <w:rsid w:val="00DF57A5"/>
    <w:rsid w:val="00E0427F"/>
    <w:rsid w:val="00E1098B"/>
    <w:rsid w:val="00E21139"/>
    <w:rsid w:val="00E22C2C"/>
    <w:rsid w:val="00E56639"/>
    <w:rsid w:val="00E62B31"/>
    <w:rsid w:val="00E62C69"/>
    <w:rsid w:val="00E636E8"/>
    <w:rsid w:val="00E65007"/>
    <w:rsid w:val="00E702B6"/>
    <w:rsid w:val="00E73E51"/>
    <w:rsid w:val="00E77521"/>
    <w:rsid w:val="00E8370C"/>
    <w:rsid w:val="00EA036F"/>
    <w:rsid w:val="00EB2FC0"/>
    <w:rsid w:val="00EC726E"/>
    <w:rsid w:val="00ED356A"/>
    <w:rsid w:val="00ED6EC6"/>
    <w:rsid w:val="00EE1523"/>
    <w:rsid w:val="00F04DDE"/>
    <w:rsid w:val="00F069ED"/>
    <w:rsid w:val="00F12FB2"/>
    <w:rsid w:val="00F157E0"/>
    <w:rsid w:val="00F26241"/>
    <w:rsid w:val="00F3504F"/>
    <w:rsid w:val="00F35B62"/>
    <w:rsid w:val="00F364FC"/>
    <w:rsid w:val="00F40FA1"/>
    <w:rsid w:val="00F53A45"/>
    <w:rsid w:val="00F645F6"/>
    <w:rsid w:val="00F73594"/>
    <w:rsid w:val="00F83D44"/>
    <w:rsid w:val="00F96C17"/>
    <w:rsid w:val="00FA1EA1"/>
    <w:rsid w:val="00FA457B"/>
    <w:rsid w:val="00FA4AB7"/>
    <w:rsid w:val="00FA56E4"/>
    <w:rsid w:val="00FB0E83"/>
    <w:rsid w:val="00FB628E"/>
    <w:rsid w:val="00FB6631"/>
    <w:rsid w:val="00FC00A4"/>
    <w:rsid w:val="00FC115C"/>
    <w:rsid w:val="00FE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F8"/>
  </w:style>
  <w:style w:type="paragraph" w:styleId="Heading2">
    <w:name w:val="heading 2"/>
    <w:basedOn w:val="Normal"/>
    <w:link w:val="Heading2Char"/>
    <w:uiPriority w:val="9"/>
    <w:qFormat/>
    <w:rsid w:val="00D60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60C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0C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0CF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60C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BCED9-3DE7-4A4B-A69F-B21ABF43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https://mul2-moj.gov.am/tasks/15450/oneclick/DRAFTS_03.07.19.docx?token=b5f953213ece294aacc843c64a397944</cp:keywords>
  <cp:lastModifiedBy>M-Udumyan</cp:lastModifiedBy>
  <cp:revision>2</cp:revision>
  <dcterms:created xsi:type="dcterms:W3CDTF">2019-07-22T06:39:00Z</dcterms:created>
  <dcterms:modified xsi:type="dcterms:W3CDTF">2019-07-22T06:43:00Z</dcterms:modified>
</cp:coreProperties>
</file>