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3E" w:rsidRPr="004E44CC" w:rsidRDefault="00D5463E" w:rsidP="004E44CC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caps/>
          <w:spacing w:val="-2"/>
          <w:lang w:val="ru-RU"/>
        </w:rPr>
      </w:pPr>
      <w:r w:rsidRPr="004E44CC">
        <w:rPr>
          <w:rFonts w:ascii="GHEA Grapalat" w:hAnsi="GHEA Grapalat"/>
          <w:caps/>
          <w:spacing w:val="-2"/>
          <w:lang w:val="ru-RU"/>
        </w:rPr>
        <w:t>Հ Ի Մ Ն Ա Վ Ո Ր Ու Մ</w:t>
      </w:r>
    </w:p>
    <w:p w:rsidR="00D5463E" w:rsidRPr="00EF3957" w:rsidRDefault="00EF3957" w:rsidP="00EF3957">
      <w:pPr>
        <w:spacing w:line="276" w:lineRule="auto"/>
        <w:jc w:val="center"/>
        <w:rPr>
          <w:rFonts w:ascii="GHEA Grapalat" w:hAnsi="GHEA Grapalat" w:cs="Sylfaen"/>
          <w:caps/>
          <w:color w:val="000000"/>
          <w:spacing w:val="-4"/>
          <w:lang w:val="hy-AM"/>
        </w:rPr>
      </w:pPr>
      <w:r w:rsidRPr="00FB695F">
        <w:rPr>
          <w:rFonts w:ascii="GHEA Grapalat" w:hAnsi="GHEA Grapalat"/>
          <w:sz w:val="24"/>
          <w:szCs w:val="24"/>
          <w:lang w:val="af-ZA"/>
        </w:rPr>
        <w:t>«</w:t>
      </w:r>
      <w:r w:rsidRPr="00FB695F">
        <w:rPr>
          <w:rFonts w:ascii="GHEA Grapalat" w:hAnsi="GHEA Grapalat" w:cs="Sylfaen"/>
          <w:sz w:val="24"/>
          <w:szCs w:val="24"/>
        </w:rPr>
        <w:t>ԷՆԵՐԳԱԽՆԱՅՈՂՈ</w:t>
      </w:r>
      <w:r w:rsidRPr="00FB695F">
        <w:rPr>
          <w:rFonts w:ascii="GHEA Grapalat" w:hAnsi="GHEA Grapalat" w:cs="Sylfaen"/>
          <w:sz w:val="24"/>
          <w:szCs w:val="24"/>
          <w:lang w:val="hy-AM"/>
        </w:rPr>
        <w:t>ւ</w:t>
      </w:r>
      <w:r w:rsidRPr="00FB695F">
        <w:rPr>
          <w:rFonts w:ascii="GHEA Grapalat" w:hAnsi="GHEA Grapalat" w:cs="Sylfaen"/>
          <w:sz w:val="24"/>
          <w:szCs w:val="24"/>
        </w:rPr>
        <w:t>ԹՅԱՆ</w:t>
      </w:r>
      <w:r w:rsidRPr="00FB69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695F">
        <w:rPr>
          <w:rFonts w:ascii="GHEA Grapalat" w:hAnsi="GHEA Grapalat" w:cs="Sylfaen"/>
          <w:sz w:val="24"/>
          <w:szCs w:val="24"/>
          <w:lang w:val="hy-AM"/>
        </w:rPr>
        <w:t>ԵՎ</w:t>
      </w:r>
      <w:r w:rsidRPr="00FB69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695F">
        <w:rPr>
          <w:rFonts w:ascii="GHEA Grapalat" w:hAnsi="GHEA Grapalat" w:cs="Sylfaen"/>
          <w:sz w:val="24"/>
          <w:szCs w:val="24"/>
        </w:rPr>
        <w:t>ՎԵՐԱԿԱՆԳՆՎՈՂ</w:t>
      </w:r>
      <w:r w:rsidRPr="00FB69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695F">
        <w:rPr>
          <w:rFonts w:ascii="GHEA Grapalat" w:hAnsi="GHEA Grapalat" w:cs="Sylfaen"/>
          <w:sz w:val="24"/>
          <w:szCs w:val="24"/>
        </w:rPr>
        <w:t>ԷՆԵՐԳԵՏԻԿԱՅԻ</w:t>
      </w:r>
      <w:r w:rsidRPr="00FB69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695F">
        <w:rPr>
          <w:rFonts w:ascii="GHEA Grapalat" w:hAnsi="GHEA Grapalat" w:cs="Sylfaen"/>
          <w:sz w:val="24"/>
          <w:szCs w:val="24"/>
        </w:rPr>
        <w:t>ՄԱՍԻՆ</w:t>
      </w:r>
      <w:r w:rsidRPr="00FB695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B695F">
        <w:rPr>
          <w:rFonts w:ascii="GHEA Grapalat" w:hAnsi="GHEA Grapalat" w:cs="Sylfaen"/>
          <w:sz w:val="24"/>
          <w:szCs w:val="24"/>
          <w:lang w:val="hy-AM"/>
        </w:rPr>
        <w:t>ՀՀ</w:t>
      </w:r>
      <w:r w:rsidRPr="00FB695F">
        <w:rPr>
          <w:rFonts w:ascii="GHEA Grapalat" w:hAnsi="GHEA Grapalat"/>
          <w:sz w:val="24"/>
          <w:szCs w:val="24"/>
          <w:lang w:val="af-ZA"/>
        </w:rPr>
        <w:t xml:space="preserve"> O</w:t>
      </w:r>
      <w:r w:rsidRPr="00FB695F">
        <w:rPr>
          <w:rFonts w:ascii="GHEA Grapalat" w:hAnsi="GHEA Grapalat" w:cs="Sylfaen"/>
          <w:sz w:val="24"/>
          <w:szCs w:val="24"/>
        </w:rPr>
        <w:t>ՐԵՆՔ</w:t>
      </w:r>
      <w:r w:rsidRPr="00FB695F">
        <w:rPr>
          <w:rFonts w:ascii="GHEA Grapalat" w:hAnsi="GHEA Grapalat" w:cs="Sylfaen"/>
          <w:sz w:val="24"/>
          <w:szCs w:val="24"/>
          <w:lang w:val="hy-AM"/>
        </w:rPr>
        <w:t>ՈւՄ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FB695F">
        <w:rPr>
          <w:rFonts w:ascii="GHEA Grapalat" w:hAnsi="GHEA Grapalat" w:cs="GHEA Grapalat"/>
          <w:bCs/>
          <w:sz w:val="24"/>
          <w:szCs w:val="24"/>
          <w:lang w:val="hy-AM"/>
        </w:rPr>
        <w:t>ՓՈՓ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Ո</w:t>
      </w:r>
      <w:r w:rsidRPr="00FB695F">
        <w:rPr>
          <w:rFonts w:ascii="GHEA Grapalat" w:hAnsi="GHEA Grapalat" w:cs="GHEA Grapalat"/>
          <w:bCs/>
          <w:sz w:val="24"/>
          <w:szCs w:val="24"/>
          <w:lang w:val="hy-AM"/>
        </w:rPr>
        <w:t>ԽՈւԹՅՈւՆՆԵՐ ԵՎ ԼՐԱՑՈւՄՆԵՐ ԿԱՏԱՐԵԼՈւ ՄԱՍԻՆ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» ՀՀ </w:t>
      </w:r>
      <w:r w:rsidR="007E2FD1">
        <w:rPr>
          <w:rFonts w:ascii="GHEA Grapalat" w:hAnsi="GHEA Grapalat" w:cs="GHEA Grapalat"/>
          <w:bCs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ՆԱԽԱԳԾԻ</w:t>
      </w:r>
    </w:p>
    <w:p w:rsidR="00D5463E" w:rsidRDefault="00D5463E" w:rsidP="004E44CC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Cs/>
          <w:lang w:val="af-ZA"/>
        </w:rPr>
      </w:pPr>
      <w:r w:rsidRPr="002770D4">
        <w:rPr>
          <w:rStyle w:val="Strong"/>
          <w:rFonts w:ascii="GHEA Grapalat" w:hAnsi="GHEA Grapalat"/>
          <w:b w:val="0"/>
          <w:bCs/>
          <w:lang w:val="af-ZA"/>
        </w:rPr>
        <w:t xml:space="preserve">      </w:t>
      </w:r>
      <w:r w:rsidRPr="002770D4">
        <w:rPr>
          <w:rStyle w:val="Strong"/>
          <w:rFonts w:ascii="GHEA Grapalat" w:hAnsi="GHEA Grapalat"/>
          <w:bCs/>
          <w:lang w:val="af-ZA"/>
        </w:rPr>
        <w:tab/>
      </w:r>
    </w:p>
    <w:p w:rsidR="00D5463E" w:rsidRPr="000D1551" w:rsidRDefault="00D5463E" w:rsidP="006970D3">
      <w:pPr>
        <w:pStyle w:val="Normal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60" w:lineRule="auto"/>
        <w:jc w:val="both"/>
        <w:rPr>
          <w:rStyle w:val="Emphasis"/>
          <w:rFonts w:ascii="GHEA Grapalat" w:hAnsi="GHEA Grapalat"/>
          <w:bCs/>
          <w:i w:val="0"/>
          <w:iCs/>
          <w:lang w:val="hy-AM"/>
        </w:rPr>
      </w:pPr>
      <w:r w:rsidRPr="00EF3957">
        <w:rPr>
          <w:rStyle w:val="Strong"/>
          <w:rFonts w:ascii="GHEA Grapalat" w:hAnsi="GHEA Grapalat" w:cs="Sylfaen"/>
          <w:bCs/>
          <w:lang w:val="hy-AM"/>
        </w:rPr>
        <w:t>Ընթացիկ</w:t>
      </w:r>
      <w:r w:rsidRPr="00E33A13">
        <w:rPr>
          <w:rStyle w:val="Strong"/>
          <w:rFonts w:ascii="GHEA Grapalat" w:hAnsi="GHEA Grapalat" w:cs="Sylfaen"/>
          <w:bCs/>
          <w:lang w:val="af-ZA"/>
        </w:rPr>
        <w:t xml:space="preserve"> </w:t>
      </w:r>
      <w:r w:rsidRPr="00EF3957">
        <w:rPr>
          <w:rStyle w:val="Strong"/>
          <w:rFonts w:ascii="GHEA Grapalat" w:hAnsi="GHEA Grapalat" w:cs="Sylfaen"/>
          <w:bCs/>
          <w:lang w:val="hy-AM"/>
        </w:rPr>
        <w:t>իրավիճակը</w:t>
      </w:r>
      <w:r w:rsidRPr="00E33A13">
        <w:rPr>
          <w:rStyle w:val="Strong"/>
          <w:rFonts w:ascii="GHEA Grapalat" w:hAnsi="GHEA Grapalat" w:cs="Sylfaen"/>
          <w:bCs/>
          <w:lang w:val="af-ZA"/>
        </w:rPr>
        <w:t xml:space="preserve"> </w:t>
      </w:r>
      <w:r w:rsidRPr="00EF3957">
        <w:rPr>
          <w:rStyle w:val="Strong"/>
          <w:rFonts w:ascii="GHEA Grapalat" w:hAnsi="GHEA Grapalat" w:cs="Sylfaen"/>
          <w:bCs/>
          <w:lang w:val="hy-AM"/>
        </w:rPr>
        <w:t>և</w:t>
      </w:r>
      <w:r>
        <w:rPr>
          <w:rStyle w:val="Strong"/>
          <w:rFonts w:ascii="Sylfaen" w:hAnsi="Sylfaen" w:cs="Courier New"/>
          <w:bCs/>
          <w:lang w:val="af-ZA"/>
        </w:rPr>
        <w:t xml:space="preserve"> </w:t>
      </w:r>
      <w:r w:rsidRPr="00EF3957">
        <w:rPr>
          <w:rStyle w:val="Strong"/>
          <w:rFonts w:ascii="GHEA Grapalat" w:hAnsi="GHEA Grapalat" w:cs="Sylfaen"/>
          <w:bCs/>
          <w:lang w:val="hy-AM"/>
        </w:rPr>
        <w:t>իրավական</w:t>
      </w:r>
      <w:r w:rsidRPr="002770D4">
        <w:rPr>
          <w:rStyle w:val="Strong"/>
          <w:rFonts w:ascii="GHEA Grapalat" w:hAnsi="GHEA Grapalat"/>
          <w:bCs/>
          <w:lang w:val="af-ZA"/>
        </w:rPr>
        <w:t xml:space="preserve"> </w:t>
      </w:r>
      <w:r w:rsidRPr="00EF3957">
        <w:rPr>
          <w:rStyle w:val="Strong"/>
          <w:rFonts w:ascii="GHEA Grapalat" w:hAnsi="GHEA Grapalat" w:cs="Sylfaen"/>
          <w:bCs/>
          <w:lang w:val="hy-AM"/>
        </w:rPr>
        <w:t>ակտի</w:t>
      </w:r>
      <w:r w:rsidRPr="002770D4">
        <w:rPr>
          <w:rStyle w:val="Strong"/>
          <w:rFonts w:ascii="GHEA Grapalat" w:hAnsi="GHEA Grapalat"/>
          <w:bCs/>
          <w:lang w:val="af-ZA"/>
        </w:rPr>
        <w:t xml:space="preserve"> </w:t>
      </w:r>
      <w:r w:rsidRPr="00EF3957">
        <w:rPr>
          <w:rStyle w:val="Strong"/>
          <w:rFonts w:ascii="GHEA Grapalat" w:hAnsi="GHEA Grapalat" w:cs="Sylfaen"/>
          <w:bCs/>
          <w:lang w:val="hy-AM"/>
        </w:rPr>
        <w:t>անհրաժեշտությունը</w:t>
      </w:r>
      <w:r w:rsidRPr="002770D4">
        <w:rPr>
          <w:rStyle w:val="Emphasis"/>
          <w:rFonts w:ascii="GHEA Grapalat" w:hAnsi="GHEA Grapalat"/>
          <w:bCs/>
          <w:i w:val="0"/>
          <w:iCs/>
          <w:lang w:val="af-ZA"/>
        </w:rPr>
        <w:t xml:space="preserve"> </w:t>
      </w:r>
    </w:p>
    <w:p w:rsidR="000D1551" w:rsidRDefault="000D1551" w:rsidP="000D1551">
      <w:pPr>
        <w:pStyle w:val="NormalWeb"/>
        <w:tabs>
          <w:tab w:val="left" w:pos="709"/>
        </w:tabs>
        <w:spacing w:before="0" w:beforeAutospacing="0" w:after="0" w:afterAutospacing="0" w:line="360" w:lineRule="auto"/>
        <w:ind w:left="720" w:firstLine="720"/>
        <w:jc w:val="both"/>
        <w:rPr>
          <w:rStyle w:val="Emphasis"/>
          <w:rFonts w:ascii="GHEA Grapalat" w:hAnsi="GHEA Grapalat"/>
          <w:bCs/>
          <w:i w:val="0"/>
          <w:iCs/>
          <w:lang w:val="hy-AM"/>
        </w:rPr>
      </w:pPr>
      <w:r w:rsidRPr="000D1551">
        <w:rPr>
          <w:rStyle w:val="Emphasis"/>
          <w:rFonts w:ascii="GHEA Grapalat" w:hAnsi="GHEA Grapalat"/>
          <w:bCs/>
          <w:i w:val="0"/>
          <w:iCs/>
          <w:lang w:val="hy-AM"/>
        </w:rPr>
        <w:t xml:space="preserve"> «Էներգախնայողության և վերականգնվող էներգետիկայի մասին» </w:t>
      </w:r>
      <w:r w:rsidRPr="00A77304">
        <w:rPr>
          <w:rStyle w:val="Emphasis"/>
          <w:rFonts w:ascii="GHEA Grapalat" w:hAnsi="GHEA Grapalat"/>
          <w:bCs/>
          <w:i w:val="0"/>
          <w:iCs/>
          <w:lang w:val="hy-AM"/>
        </w:rPr>
        <w:t>(այսուհետ՝ Օրենք)</w:t>
      </w:r>
      <w:r w:rsidRPr="000D1551">
        <w:rPr>
          <w:rStyle w:val="Emphasis"/>
          <w:rFonts w:ascii="GHEA Grapalat" w:hAnsi="GHEA Grapalat"/>
          <w:bCs/>
          <w:i w:val="0"/>
          <w:iCs/>
          <w:lang w:val="hy-AM"/>
        </w:rPr>
        <w:t xml:space="preserve"> ՀՀ օ</w:t>
      </w:r>
      <w:r w:rsidR="00A81054">
        <w:rPr>
          <w:rStyle w:val="Emphasis"/>
          <w:rFonts w:ascii="GHEA Grapalat" w:hAnsi="GHEA Grapalat"/>
          <w:bCs/>
          <w:i w:val="0"/>
          <w:iCs/>
          <w:lang w:val="hy-AM"/>
        </w:rPr>
        <w:t xml:space="preserve">րենքի 8-րդ հոդվածը սահմանում է, </w:t>
      </w:r>
      <w:r w:rsidRPr="000D1551">
        <w:rPr>
          <w:rStyle w:val="Emphasis"/>
          <w:rFonts w:ascii="GHEA Grapalat" w:hAnsi="GHEA Grapalat"/>
          <w:bCs/>
          <w:i w:val="0"/>
          <w:iCs/>
          <w:lang w:val="hy-AM"/>
        </w:rPr>
        <w:t>էներգասպառող սարքերի և սարքվածքների շրջանառությանը ներկայացվող ընդհանուր պահանջները, բայց էներգաարդյունավետության բնութագրերի մասով պահանջներ չի ներառում: Կարգավորման բացակայության հետևանքով պետական գնումների համակարգով ձեռք են բերվում էներգասպառող ապրանքատեսակներ, որոնք խիստ անարդյունավետ են և դրանց հետագա շահագործման ընթացքում ծախսած էներգիայի դիմաց վճարումները պետությանը հասցնում են զգալի վնասներ:</w:t>
      </w:r>
    </w:p>
    <w:p w:rsidR="00E07188" w:rsidRDefault="00E07188" w:rsidP="00FE297E">
      <w:pPr>
        <w:pStyle w:val="Default"/>
        <w:spacing w:line="360" w:lineRule="auto"/>
        <w:ind w:left="720" w:firstLine="720"/>
        <w:jc w:val="both"/>
        <w:rPr>
          <w:lang w:val="hy-AM"/>
        </w:rPr>
      </w:pPr>
      <w:r w:rsidRPr="00E07188">
        <w:rPr>
          <w:lang w:val="hy-AM"/>
        </w:rPr>
        <w:t>Հայաստանի Հանրապետությունում էներգաարդյունավետության և էներգա-խնայողության ոլորտի կարգավորման իրավական հիմքերն ամրագրված են «Էներգա-խնայողության և վերականգնվող էներգետիկայի մասին» ՀՀ օրենքում, որը պարբերաբար փոփոխվում և լրամշակվում է՝ արդի զարգացումներին և պահանջներին համահունչ</w:t>
      </w:r>
      <w:r>
        <w:rPr>
          <w:lang w:val="hy-AM"/>
        </w:rPr>
        <w:t xml:space="preserve">: </w:t>
      </w:r>
      <w:r w:rsidRPr="00E07188">
        <w:rPr>
          <w:lang w:val="hy-AM"/>
        </w:rPr>
        <w:t xml:space="preserve">Օրենքի 5-րդ </w:t>
      </w:r>
      <w:r>
        <w:rPr>
          <w:lang w:val="hy-AM"/>
        </w:rPr>
        <w:t>հ</w:t>
      </w:r>
      <w:r w:rsidRPr="00E07188">
        <w:rPr>
          <w:lang w:val="hy-AM"/>
        </w:rPr>
        <w:t>ոդվածով սահմանվում են Էներգախնայողության և վերականգնվող էներգետիկայի ոլորտի պետական քաղաքականության սկզբունքները։ Մասնավորապես</w:t>
      </w:r>
      <w:r w:rsidR="00DF6B06">
        <w:rPr>
          <w:lang w:val="hy-AM"/>
        </w:rPr>
        <w:t>՝</w:t>
      </w:r>
      <w:r w:rsidRPr="00E07188">
        <w:rPr>
          <w:lang w:val="hy-AM"/>
        </w:rPr>
        <w:t xml:space="preserve"> նշված </w:t>
      </w:r>
      <w:r w:rsidR="00A81054">
        <w:rPr>
          <w:lang w:val="hy-AM"/>
        </w:rPr>
        <w:t>հ</w:t>
      </w:r>
      <w:r w:rsidRPr="00E07188">
        <w:rPr>
          <w:lang w:val="hy-AM"/>
        </w:rPr>
        <w:t xml:space="preserve">ոդվածի 2-րդ մասի բ) </w:t>
      </w:r>
      <w:r w:rsidR="00DF6B06">
        <w:rPr>
          <w:lang w:val="hy-AM"/>
        </w:rPr>
        <w:t>ենթա</w:t>
      </w:r>
      <w:r w:rsidRPr="00E07188">
        <w:rPr>
          <w:lang w:val="hy-AM"/>
        </w:rPr>
        <w:t>կետով, որպես Էներգախնայողության ոլորտի պետական քաղաքականության սկզբունք, նշվում է էներգախնայողության իրականացումը խթանող իրավական և տնտեսական մեխանիզմների ստեղծումը և կիրառումը։</w:t>
      </w:r>
    </w:p>
    <w:p w:rsidR="00715231" w:rsidRDefault="00715231" w:rsidP="00FE297E">
      <w:pPr>
        <w:pStyle w:val="Default"/>
        <w:spacing w:line="360" w:lineRule="auto"/>
        <w:ind w:left="720" w:firstLine="720"/>
        <w:jc w:val="both"/>
        <w:rPr>
          <w:lang w:val="hy-AM"/>
        </w:rPr>
      </w:pPr>
      <w:r w:rsidRPr="00715231">
        <w:rPr>
          <w:lang w:val="hy-AM"/>
        </w:rPr>
        <w:t xml:space="preserve">Միևնույն ժամանակ </w:t>
      </w:r>
      <w:r>
        <w:rPr>
          <w:lang w:val="hy-AM"/>
        </w:rPr>
        <w:t>պ</w:t>
      </w:r>
      <w:r w:rsidRPr="00715231">
        <w:rPr>
          <w:lang w:val="hy-AM"/>
        </w:rPr>
        <w:t xml:space="preserve">ետության կարիքների ապահովման համար ապրանքատեսակների և ծառայությունների ձեռք բերման գործընթացն իրականացվում է պետական գնումների համակարգի միջոցով՝ «Գնումների մասին» ՀՀ օրենքի դրույթներին համապատասխան, իսկ գործընթացը կարգավորվում է ՀՀ կառավարության 2017թ. մայիսի 4-ի թիվ 526-Ն որոշմամբ: </w:t>
      </w:r>
      <w:r w:rsidR="00A81054">
        <w:rPr>
          <w:lang w:val="hy-AM"/>
        </w:rPr>
        <w:t>Նշված ո</w:t>
      </w:r>
      <w:r w:rsidRPr="00715231">
        <w:rPr>
          <w:lang w:val="hy-AM"/>
        </w:rPr>
        <w:t>րոշման 21-</w:t>
      </w:r>
      <w:r w:rsidR="00A81054">
        <w:rPr>
          <w:lang w:val="hy-AM"/>
        </w:rPr>
        <w:t>րդ</w:t>
      </w:r>
      <w:r w:rsidRPr="00715231">
        <w:rPr>
          <w:lang w:val="hy-AM"/>
        </w:rPr>
        <w:t xml:space="preserve"> </w:t>
      </w:r>
      <w:r w:rsidR="00A81054">
        <w:rPr>
          <w:lang w:val="hy-AM"/>
        </w:rPr>
        <w:t>հ</w:t>
      </w:r>
      <w:r w:rsidR="00A81054" w:rsidRPr="00715231">
        <w:rPr>
          <w:lang w:val="hy-AM"/>
        </w:rPr>
        <w:t>ոդված</w:t>
      </w:r>
      <w:r w:rsidR="00A81054">
        <w:rPr>
          <w:lang w:val="hy-AM"/>
        </w:rPr>
        <w:t>ը</w:t>
      </w:r>
      <w:r w:rsidR="00A81054" w:rsidRPr="00715231">
        <w:rPr>
          <w:lang w:val="hy-AM"/>
        </w:rPr>
        <w:t xml:space="preserve"> </w:t>
      </w:r>
      <w:r w:rsidRPr="00715231">
        <w:rPr>
          <w:lang w:val="hy-AM"/>
        </w:rPr>
        <w:t xml:space="preserve">սահմանում է, որ գնման առարկայի բնութագրերը հանդիսանում են գնման </w:t>
      </w:r>
      <w:r w:rsidRPr="00715231">
        <w:rPr>
          <w:lang w:val="hy-AM"/>
        </w:rPr>
        <w:lastRenderedPageBreak/>
        <w:t>հայտի բաղկացուցիչ մաս, ընդ որում</w:t>
      </w:r>
      <w:r w:rsidR="00A81054">
        <w:rPr>
          <w:lang w:val="hy-AM"/>
        </w:rPr>
        <w:t>՝</w:t>
      </w:r>
      <w:r w:rsidRPr="00715231">
        <w:rPr>
          <w:lang w:val="hy-AM"/>
        </w:rPr>
        <w:t xml:space="preserve"> ապրանքների գնման դեպքում պարտադիր է որակի սերտիֆիկատի առկայությունը, եթե դա կիրառելի է տվյալ ապրանքի համար:</w:t>
      </w:r>
    </w:p>
    <w:p w:rsidR="009C19FD" w:rsidRDefault="00E07188" w:rsidP="00FE297E">
      <w:pPr>
        <w:pStyle w:val="Default"/>
        <w:spacing w:line="360" w:lineRule="auto"/>
        <w:ind w:left="720" w:firstLine="720"/>
        <w:jc w:val="both"/>
        <w:rPr>
          <w:lang w:val="hy-AM"/>
        </w:rPr>
      </w:pPr>
      <w:r>
        <w:rPr>
          <w:lang w:val="hy-AM"/>
        </w:rPr>
        <w:t>Ելնելով վերոգրյալից և ի</w:t>
      </w:r>
      <w:r w:rsidRPr="00E07188">
        <w:rPr>
          <w:lang w:val="hy-AM"/>
        </w:rPr>
        <w:t xml:space="preserve"> կատարումն </w:t>
      </w:r>
      <w:r w:rsidRPr="00F6357C">
        <w:rPr>
          <w:lang w:val="hy-AM"/>
        </w:rPr>
        <w:t xml:space="preserve">ՀՀ կառավարության </w:t>
      </w:r>
      <w:r w:rsidRPr="00F6357C">
        <w:rPr>
          <w:lang w:val="af-ZA"/>
        </w:rPr>
        <w:t xml:space="preserve"> </w:t>
      </w:r>
      <w:r w:rsidRPr="00F6357C">
        <w:rPr>
          <w:lang w:val="hy-AM"/>
        </w:rPr>
        <w:t>2019թ</w:t>
      </w:r>
      <w:r w:rsidR="00E01754" w:rsidRPr="00E01754">
        <w:rPr>
          <w:lang w:val="hy-AM"/>
        </w:rPr>
        <w:t>.</w:t>
      </w:r>
      <w:r w:rsidRPr="00F6357C">
        <w:rPr>
          <w:lang w:val="hy-AM"/>
        </w:rPr>
        <w:t xml:space="preserve"> մայիսի 16-ի</w:t>
      </w:r>
      <w:r>
        <w:rPr>
          <w:lang w:val="hy-AM"/>
        </w:rPr>
        <w:t xml:space="preserve"> № 650</w:t>
      </w:r>
      <w:r w:rsidRPr="00F6357C">
        <w:rPr>
          <w:lang w:val="hy-AM"/>
        </w:rPr>
        <w:t>–Լ ո</w:t>
      </w:r>
      <w:r>
        <w:rPr>
          <w:lang w:val="hy-AM"/>
        </w:rPr>
        <w:t xml:space="preserve">րոշման 126-րդ կետի 1-ին ենթակետի պահանջի և </w:t>
      </w:r>
      <w:r w:rsidRPr="00E07188">
        <w:rPr>
          <w:lang w:val="hy-AM"/>
        </w:rPr>
        <w:t xml:space="preserve">ՀՀ կառավարության 2017 թ. փետրվարի 2-ի նիստի </w:t>
      </w:r>
      <w:r w:rsidR="007E2FD1">
        <w:rPr>
          <w:lang w:val="hy-AM"/>
        </w:rPr>
        <w:t>№</w:t>
      </w:r>
      <w:r w:rsidRPr="00E07188">
        <w:rPr>
          <w:lang w:val="hy-AM"/>
        </w:rPr>
        <w:t xml:space="preserve"> 4 արձանագրային որոշմամբ </w:t>
      </w:r>
      <w:r w:rsidR="00E01754" w:rsidRPr="00E01754">
        <w:rPr>
          <w:lang w:val="hy-AM"/>
        </w:rPr>
        <w:t xml:space="preserve">հավանության արժանացած </w:t>
      </w:r>
      <w:r w:rsidRPr="00E07188">
        <w:rPr>
          <w:lang w:val="hy-AM"/>
        </w:rPr>
        <w:t xml:space="preserve">էներգախնայողության գործողությունների </w:t>
      </w:r>
      <w:r w:rsidR="00E01754">
        <w:rPr>
          <w:lang w:val="hy-AM"/>
        </w:rPr>
        <w:t>ծրագրի</w:t>
      </w:r>
      <w:r w:rsidRPr="00E07188">
        <w:rPr>
          <w:lang w:val="hy-AM"/>
        </w:rPr>
        <w:t xml:space="preserve"> </w:t>
      </w:r>
      <w:r w:rsidR="00E01754" w:rsidRPr="00E07188">
        <w:rPr>
          <w:lang w:val="hy-AM"/>
        </w:rPr>
        <w:t xml:space="preserve">միջոցառումների </w:t>
      </w:r>
      <w:r w:rsidRPr="00E07188">
        <w:rPr>
          <w:lang w:val="hy-AM"/>
        </w:rPr>
        <w:t>6-րդ կետի, ինչպես նաև պետական միջոցների կառավարման արդյունավետության բարձրացման նպատակով անհրաժեշտություն է առաջացել պետության կարիքների համար ձեռք բերվող էներգասպառող ապրանքատեսակների որոշակի խմբերի սարքերի և սարքվածքների ցանկի համար սահմանել էներգաարդյունավետության պարտադիր չափորոշիչներ՝ հետագայում դրանց արդիականացման հնարավորությամբ, ինչպես նաև ակնկալվող արդյունքների վերստուգելի մեխանիզմների ստեղծմամբ ու չափանիշների սահմանմամբ:</w:t>
      </w:r>
    </w:p>
    <w:p w:rsidR="000E504C" w:rsidRPr="000E504C" w:rsidRDefault="00D5463E" w:rsidP="000E504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20" w:firstLine="345"/>
        <w:jc w:val="both"/>
        <w:rPr>
          <w:rStyle w:val="Strong"/>
          <w:b w:val="0"/>
          <w:lang w:val="hy-AM"/>
        </w:rPr>
      </w:pPr>
      <w:r w:rsidRPr="000E504C">
        <w:rPr>
          <w:rStyle w:val="Strong"/>
          <w:rFonts w:ascii="GHEA Grapalat" w:hAnsi="GHEA Grapalat" w:cs="Sylfaen"/>
          <w:bCs/>
        </w:rPr>
        <w:t>Առաջարկվող</w:t>
      </w:r>
      <w:r w:rsidRPr="000E504C">
        <w:rPr>
          <w:rStyle w:val="Strong"/>
          <w:rFonts w:ascii="GHEA Grapalat" w:hAnsi="GHEA Grapalat" w:cs="Sylfaen"/>
          <w:bCs/>
          <w:lang w:val="af-ZA"/>
        </w:rPr>
        <w:t xml:space="preserve"> </w:t>
      </w:r>
      <w:r w:rsidRPr="000E504C">
        <w:rPr>
          <w:rStyle w:val="Strong"/>
          <w:rFonts w:ascii="GHEA Grapalat" w:hAnsi="GHEA Grapalat" w:cs="Sylfaen"/>
          <w:bCs/>
        </w:rPr>
        <w:t>կարգավորման</w:t>
      </w:r>
      <w:r w:rsidRPr="000E504C">
        <w:rPr>
          <w:rStyle w:val="Strong"/>
          <w:rFonts w:ascii="GHEA Grapalat" w:hAnsi="GHEA Grapalat" w:cs="Sylfaen"/>
          <w:bCs/>
          <w:lang w:val="af-ZA"/>
        </w:rPr>
        <w:t xml:space="preserve"> </w:t>
      </w:r>
      <w:r w:rsidRPr="000E504C">
        <w:rPr>
          <w:rStyle w:val="Strong"/>
          <w:rFonts w:ascii="GHEA Grapalat" w:hAnsi="GHEA Grapalat" w:cs="Sylfaen"/>
          <w:bCs/>
        </w:rPr>
        <w:t>բնույթը</w:t>
      </w:r>
    </w:p>
    <w:p w:rsidR="000E504C" w:rsidRDefault="00A84727" w:rsidP="00FE297E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="GHEA Grapalat" w:hAnsi="GHEA Grapalat"/>
          <w:lang w:val="hy-AM"/>
        </w:rPr>
      </w:pPr>
      <w:r w:rsidRPr="00A84727">
        <w:rPr>
          <w:rFonts w:ascii="GHEA Grapalat" w:hAnsi="GHEA Grapalat"/>
          <w:lang w:val="hy-AM"/>
        </w:rPr>
        <w:t>Սույն կարգավորման նպատակն է Հայաստանի Հանրապետության պետական գնումների շրջանակներում պետական կարիքների ապահովման նպատակով էներգասարքավորումների ձեռք բերմանը ներկայացվող նվազագույն էներգետիկ բնութագրերի պահանջները սահմանող կարգավորող շրջանակի ներդնումը: Էներգաարդյունավետության նվազագույն պարտադիր պահանջների սահմանումն ուղղված է պետական միջոցների արդյունավետ կառավարման բարձրացմանը, պետության կողմից էներգախնայողության և էներգաարդյունավետության խթանմանը, ինչպես նաև էլեկտրական էներգիայի` անընդհատ աճող պահանջարկի բավարարման համար անհրաժեշտ՝ էներգահամակարգի պահանջվող դրվածքային հզորության կրճատմանը:</w:t>
      </w:r>
    </w:p>
    <w:p w:rsidR="00D5463E" w:rsidRPr="00E33A13" w:rsidRDefault="00D5463E" w:rsidP="000E504C">
      <w:pPr>
        <w:pStyle w:val="Default"/>
        <w:numPr>
          <w:ilvl w:val="0"/>
          <w:numId w:val="2"/>
        </w:numPr>
        <w:spacing w:line="360" w:lineRule="auto"/>
        <w:jc w:val="both"/>
        <w:rPr>
          <w:rStyle w:val="Strong"/>
          <w:bCs/>
          <w:lang w:val="af-ZA"/>
        </w:rPr>
      </w:pPr>
      <w:bookmarkStart w:id="0" w:name="_GoBack"/>
      <w:bookmarkEnd w:id="0"/>
      <w:r w:rsidRPr="00E33A13">
        <w:rPr>
          <w:rStyle w:val="Strong"/>
          <w:bCs/>
          <w:lang w:val="af-ZA"/>
        </w:rPr>
        <w:t>Նախագծի մշակման ընթացքում ներգրավված ինստիտուտները</w:t>
      </w:r>
    </w:p>
    <w:p w:rsidR="00D5463E" w:rsidRDefault="00D5463E" w:rsidP="00FE297E">
      <w:pPr>
        <w:pStyle w:val="NormalWeb"/>
        <w:spacing w:before="0" w:beforeAutospacing="0" w:after="0" w:afterAutospacing="0" w:line="360" w:lineRule="auto"/>
        <w:ind w:left="345" w:firstLine="1095"/>
        <w:jc w:val="both"/>
        <w:rPr>
          <w:rStyle w:val="Strong"/>
          <w:rFonts w:ascii="GHEA Grapalat" w:hAnsi="GHEA Grapalat" w:cs="Sylfaen"/>
          <w:b w:val="0"/>
          <w:bCs/>
          <w:lang w:val="hy-AM"/>
        </w:rPr>
      </w:pPr>
      <w:r>
        <w:rPr>
          <w:rStyle w:val="Strong"/>
          <w:rFonts w:ascii="GHEA Grapalat" w:hAnsi="GHEA Grapalat" w:cs="Sylfaen"/>
          <w:b w:val="0"/>
          <w:bCs/>
        </w:rPr>
        <w:t>ՀՀ</w:t>
      </w:r>
      <w:r>
        <w:rPr>
          <w:rStyle w:val="Strong"/>
          <w:rFonts w:ascii="GHEA Grapalat" w:hAnsi="GHEA Grapalat" w:cs="Sylfaen"/>
          <w:b w:val="0"/>
          <w:bCs/>
          <w:lang w:val="af-ZA"/>
        </w:rPr>
        <w:t xml:space="preserve"> </w:t>
      </w:r>
      <w:r w:rsidR="00EF3957">
        <w:rPr>
          <w:rStyle w:val="Strong"/>
          <w:rFonts w:ascii="GHEA Grapalat" w:hAnsi="GHEA Grapalat" w:cs="Sylfaen"/>
          <w:b w:val="0"/>
          <w:bCs/>
          <w:lang w:val="hy-AM"/>
        </w:rPr>
        <w:t xml:space="preserve">տարածքային կառավարման և </w:t>
      </w:r>
      <w:r w:rsidR="001D2DFC">
        <w:rPr>
          <w:rStyle w:val="Strong"/>
          <w:rFonts w:ascii="GHEA Grapalat" w:hAnsi="GHEA Grapalat" w:cs="Sylfaen"/>
          <w:b w:val="0"/>
          <w:bCs/>
        </w:rPr>
        <w:t>ենթակառուցվածքների</w:t>
      </w:r>
      <w:r w:rsidR="00EF3957">
        <w:rPr>
          <w:rStyle w:val="Strong"/>
          <w:rFonts w:ascii="GHEA Grapalat" w:hAnsi="GHEA Grapalat" w:cs="Sylfaen"/>
          <w:b w:val="0"/>
          <w:bCs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bCs/>
        </w:rPr>
        <w:t>նախարարությ</w:t>
      </w:r>
      <w:r>
        <w:rPr>
          <w:rStyle w:val="Strong"/>
          <w:rFonts w:ascii="GHEA Grapalat" w:hAnsi="GHEA Grapalat" w:cs="Sylfaen"/>
          <w:b w:val="0"/>
          <w:bCs/>
          <w:lang w:val="ru-RU"/>
        </w:rPr>
        <w:t>ու</w:t>
      </w:r>
      <w:r>
        <w:rPr>
          <w:rStyle w:val="Strong"/>
          <w:rFonts w:ascii="GHEA Grapalat" w:hAnsi="GHEA Grapalat" w:cs="Sylfaen"/>
          <w:b w:val="0"/>
          <w:bCs/>
        </w:rPr>
        <w:t>ն</w:t>
      </w:r>
    </w:p>
    <w:p w:rsidR="000E504C" w:rsidRPr="000E504C" w:rsidRDefault="000E504C" w:rsidP="000E504C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rFonts w:ascii="GHEA Grapalat" w:hAnsi="GHEA Grapalat" w:cs="Sylfaen"/>
          <w:b w:val="0"/>
          <w:bCs/>
          <w:lang w:val="hy-AM"/>
        </w:rPr>
      </w:pPr>
    </w:p>
    <w:p w:rsidR="006760C6" w:rsidRPr="00C80F60" w:rsidRDefault="00D5463E" w:rsidP="000E504C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Cs/>
          <w:lang w:val="hy-AM"/>
        </w:rPr>
      </w:pPr>
      <w:r w:rsidRPr="000E504C">
        <w:rPr>
          <w:rStyle w:val="Strong"/>
          <w:rFonts w:ascii="GHEA Grapalat" w:hAnsi="GHEA Grapalat" w:cs="Sylfaen"/>
          <w:bCs/>
          <w:lang w:val="hy-AM"/>
        </w:rPr>
        <w:t>Իրավական</w:t>
      </w:r>
      <w:r w:rsidRPr="002770D4">
        <w:rPr>
          <w:rStyle w:val="Strong"/>
          <w:rFonts w:ascii="GHEA Grapalat" w:hAnsi="GHEA Grapalat"/>
          <w:bCs/>
          <w:lang w:val="af-ZA"/>
        </w:rPr>
        <w:t xml:space="preserve"> </w:t>
      </w:r>
      <w:r w:rsidRPr="000E504C">
        <w:rPr>
          <w:rStyle w:val="Strong"/>
          <w:rFonts w:ascii="GHEA Grapalat" w:hAnsi="GHEA Grapalat" w:cs="Sylfaen"/>
          <w:bCs/>
          <w:lang w:val="hy-AM"/>
        </w:rPr>
        <w:t>ակտի</w:t>
      </w:r>
      <w:r w:rsidRPr="002770D4">
        <w:rPr>
          <w:rStyle w:val="Strong"/>
          <w:rFonts w:ascii="GHEA Grapalat" w:hAnsi="GHEA Grapalat"/>
          <w:bCs/>
          <w:lang w:val="af-ZA"/>
        </w:rPr>
        <w:t xml:space="preserve"> </w:t>
      </w:r>
      <w:r w:rsidRPr="000E504C">
        <w:rPr>
          <w:rStyle w:val="Strong"/>
          <w:rFonts w:ascii="GHEA Grapalat" w:hAnsi="GHEA Grapalat" w:cs="Sylfaen"/>
          <w:bCs/>
          <w:lang w:val="hy-AM"/>
        </w:rPr>
        <w:t>կիրառման</w:t>
      </w:r>
      <w:r w:rsidRPr="002770D4">
        <w:rPr>
          <w:rStyle w:val="Strong"/>
          <w:rFonts w:ascii="GHEA Grapalat" w:hAnsi="GHEA Grapalat"/>
          <w:bCs/>
          <w:lang w:val="af-ZA"/>
        </w:rPr>
        <w:t xml:space="preserve"> </w:t>
      </w:r>
      <w:r w:rsidRPr="000E504C">
        <w:rPr>
          <w:rStyle w:val="Strong"/>
          <w:rFonts w:ascii="GHEA Grapalat" w:hAnsi="GHEA Grapalat" w:cs="Sylfaen"/>
          <w:bCs/>
          <w:lang w:val="hy-AM"/>
        </w:rPr>
        <w:t>դեպքում</w:t>
      </w:r>
      <w:r w:rsidRPr="002770D4">
        <w:rPr>
          <w:rStyle w:val="Strong"/>
          <w:rFonts w:ascii="GHEA Grapalat" w:hAnsi="GHEA Grapalat"/>
          <w:bCs/>
          <w:lang w:val="af-ZA"/>
        </w:rPr>
        <w:t xml:space="preserve"> </w:t>
      </w:r>
      <w:r w:rsidRPr="000E504C">
        <w:rPr>
          <w:rStyle w:val="Strong"/>
          <w:rFonts w:ascii="GHEA Grapalat" w:hAnsi="GHEA Grapalat" w:cs="Sylfaen"/>
          <w:bCs/>
          <w:lang w:val="hy-AM"/>
        </w:rPr>
        <w:t>ակնկալվող</w:t>
      </w:r>
      <w:r w:rsidRPr="002770D4">
        <w:rPr>
          <w:rStyle w:val="Strong"/>
          <w:rFonts w:ascii="GHEA Grapalat" w:hAnsi="GHEA Grapalat"/>
          <w:bCs/>
          <w:lang w:val="af-ZA"/>
        </w:rPr>
        <w:t xml:space="preserve"> </w:t>
      </w:r>
      <w:r w:rsidRPr="000E504C">
        <w:rPr>
          <w:rStyle w:val="Strong"/>
          <w:rFonts w:ascii="GHEA Grapalat" w:hAnsi="GHEA Grapalat" w:cs="Sylfaen"/>
          <w:bCs/>
          <w:lang w:val="hy-AM"/>
        </w:rPr>
        <w:t>արդյունքը</w:t>
      </w:r>
      <w:r w:rsidRPr="002770D4">
        <w:rPr>
          <w:rStyle w:val="Strong"/>
          <w:rFonts w:ascii="GHEA Grapalat" w:hAnsi="GHEA Grapalat"/>
          <w:bCs/>
          <w:lang w:val="af-ZA"/>
        </w:rPr>
        <w:t xml:space="preserve"> </w:t>
      </w:r>
    </w:p>
    <w:p w:rsidR="001227AD" w:rsidRDefault="001227AD" w:rsidP="001227AD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705"/>
        <w:jc w:val="both"/>
        <w:rPr>
          <w:rStyle w:val="Strong"/>
          <w:rFonts w:ascii="GHEA Grapalat" w:hAnsi="GHEA Grapalat"/>
          <w:b w:val="0"/>
          <w:bCs/>
          <w:lang w:val="hy-AM"/>
        </w:rPr>
      </w:pPr>
      <w:r w:rsidRPr="001227AD">
        <w:rPr>
          <w:rStyle w:val="Strong"/>
          <w:rFonts w:ascii="GHEA Grapalat" w:hAnsi="GHEA Grapalat"/>
          <w:b w:val="0"/>
          <w:bCs/>
          <w:lang w:val="hy-AM"/>
        </w:rPr>
        <w:lastRenderedPageBreak/>
        <w:t>-</w:t>
      </w:r>
      <w:r w:rsidRPr="001227AD">
        <w:rPr>
          <w:rStyle w:val="Strong"/>
          <w:rFonts w:ascii="GHEA Grapalat" w:hAnsi="GHEA Grapalat"/>
          <w:b w:val="0"/>
          <w:bCs/>
          <w:lang w:val="hy-AM"/>
        </w:rPr>
        <w:tab/>
        <w:t xml:space="preserve">Պետության կողմից սեփական օրինակով էներգաարդյունավետ տեխնոլոգիաների տարածման խրախուսում ու սպառողների լայն զանգվածներին դեպի էներգաարդյունավետ ապրանքատեսակների ձեռք բերման ուղղորդում, </w:t>
      </w:r>
    </w:p>
    <w:p w:rsidR="006970D3" w:rsidRPr="00A77304" w:rsidRDefault="001227AD" w:rsidP="001227AD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705"/>
        <w:jc w:val="both"/>
        <w:rPr>
          <w:rStyle w:val="Strong"/>
          <w:bCs/>
          <w:lang w:val="hy-AM"/>
        </w:rPr>
      </w:pPr>
      <w:r w:rsidRPr="001227AD">
        <w:rPr>
          <w:rStyle w:val="Strong"/>
          <w:rFonts w:ascii="GHEA Grapalat" w:hAnsi="GHEA Grapalat"/>
          <w:b w:val="0"/>
          <w:bCs/>
          <w:lang w:val="hy-AM"/>
        </w:rPr>
        <w:t xml:space="preserve">-  </w:t>
      </w:r>
      <w:r>
        <w:rPr>
          <w:rStyle w:val="Strong"/>
          <w:rFonts w:ascii="GHEA Grapalat" w:hAnsi="GHEA Grapalat"/>
          <w:b w:val="0"/>
          <w:bCs/>
          <w:lang w:val="hy-AM"/>
        </w:rPr>
        <w:t>Պ</w:t>
      </w:r>
      <w:r w:rsidR="006970D3">
        <w:rPr>
          <w:rStyle w:val="Strong"/>
          <w:rFonts w:ascii="GHEA Grapalat" w:hAnsi="GHEA Grapalat"/>
          <w:b w:val="0"/>
          <w:bCs/>
          <w:lang w:val="hy-AM"/>
        </w:rPr>
        <w:t>ետական կարիքների ապահովման նպատակով ձեռքբերվող ապրանքատեսակների էն</w:t>
      </w:r>
      <w:r>
        <w:rPr>
          <w:rStyle w:val="Strong"/>
          <w:rFonts w:ascii="GHEA Grapalat" w:hAnsi="GHEA Grapalat"/>
          <w:b w:val="0"/>
          <w:bCs/>
          <w:lang w:val="hy-AM"/>
        </w:rPr>
        <w:t>երգաարդյունավետության պահանջների սահմանում</w:t>
      </w:r>
      <w:r w:rsidR="006970D3">
        <w:rPr>
          <w:rStyle w:val="Strong"/>
          <w:rFonts w:ascii="GHEA Grapalat" w:hAnsi="GHEA Grapalat"/>
          <w:b w:val="0"/>
          <w:bCs/>
          <w:lang w:val="hy-AM"/>
        </w:rPr>
        <w:t>:</w:t>
      </w:r>
    </w:p>
    <w:p w:rsidR="001227AD" w:rsidRDefault="001227AD" w:rsidP="001227AD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705"/>
        <w:jc w:val="both"/>
        <w:rPr>
          <w:rStyle w:val="Strong"/>
          <w:rFonts w:ascii="GHEA Grapalat" w:hAnsi="GHEA Grapalat"/>
          <w:b w:val="0"/>
          <w:bCs/>
          <w:lang w:val="hy-AM"/>
        </w:rPr>
      </w:pPr>
      <w:r w:rsidRPr="001227AD">
        <w:rPr>
          <w:rStyle w:val="Strong"/>
          <w:rFonts w:ascii="GHEA Grapalat" w:hAnsi="GHEA Grapalat"/>
          <w:bCs/>
          <w:lang w:val="hy-AM"/>
        </w:rPr>
        <w:t>-</w:t>
      </w:r>
      <w:r>
        <w:rPr>
          <w:rStyle w:val="Strong"/>
          <w:rFonts w:ascii="GHEA Grapalat" w:hAnsi="GHEA Grapalat"/>
          <w:bCs/>
          <w:lang w:val="hy-AM"/>
        </w:rPr>
        <w:tab/>
      </w:r>
      <w:r w:rsidRPr="00A84727">
        <w:rPr>
          <w:rStyle w:val="Strong"/>
          <w:rFonts w:ascii="GHEA Grapalat" w:hAnsi="GHEA Grapalat"/>
          <w:b w:val="0"/>
          <w:bCs/>
          <w:lang w:val="hy-AM"/>
        </w:rPr>
        <w:t xml:space="preserve">Պետական գնումների շրջանակներում ձեռքբերվող սարքերի նկատմամբ պետական </w:t>
      </w:r>
      <w:r w:rsidRPr="001227AD">
        <w:rPr>
          <w:rStyle w:val="Strong"/>
          <w:rFonts w:ascii="GHEA Grapalat" w:hAnsi="GHEA Grapalat"/>
          <w:b w:val="0"/>
          <w:bCs/>
          <w:lang w:val="hy-AM"/>
        </w:rPr>
        <w:t>միջոցների տնտեսում երկարաժամկետ հատվածում</w:t>
      </w:r>
      <w:r>
        <w:rPr>
          <w:rStyle w:val="Strong"/>
          <w:rFonts w:ascii="GHEA Grapalat" w:hAnsi="GHEA Grapalat"/>
          <w:b w:val="0"/>
          <w:bCs/>
          <w:lang w:val="hy-AM"/>
        </w:rPr>
        <w:t xml:space="preserve">, </w:t>
      </w:r>
    </w:p>
    <w:p w:rsidR="00D5463E" w:rsidRPr="00D93D3D" w:rsidRDefault="001227AD" w:rsidP="001227AD">
      <w:pPr>
        <w:pStyle w:val="BodyText"/>
        <w:spacing w:line="360" w:lineRule="auto"/>
        <w:ind w:left="720"/>
        <w:jc w:val="both"/>
        <w:rPr>
          <w:rFonts w:ascii="GHEA Grapalat" w:hAnsi="GHEA Grapalat" w:cs="Sylfaen"/>
          <w:b w:val="0"/>
          <w:szCs w:val="24"/>
          <w:lang w:val="af-ZA" w:eastAsia="en-US"/>
        </w:rPr>
      </w:pPr>
      <w:r w:rsidRPr="001227AD">
        <w:rPr>
          <w:rFonts w:ascii="GHEA Grapalat" w:hAnsi="GHEA Grapalat" w:cs="Sylfaen"/>
          <w:b w:val="0"/>
          <w:szCs w:val="24"/>
          <w:lang w:val="af-ZA" w:eastAsia="en-US"/>
        </w:rPr>
        <w:t>-</w:t>
      </w:r>
      <w:r w:rsidRPr="001227AD">
        <w:rPr>
          <w:rFonts w:ascii="GHEA Grapalat" w:hAnsi="GHEA Grapalat" w:cs="Sylfaen"/>
          <w:b w:val="0"/>
          <w:szCs w:val="24"/>
          <w:lang w:val="af-ZA" w:eastAsia="en-US"/>
        </w:rPr>
        <w:tab/>
        <w:t>ԵԱՏՄ համապատասխան տեխնիկական կանոնակարգի ներդրման հետ կապված մարտահրավերներին դիմակայելու պատրաստականություն,</w:t>
      </w:r>
    </w:p>
    <w:p w:rsidR="00D5463E" w:rsidRPr="001227AD" w:rsidRDefault="001227AD" w:rsidP="001227AD">
      <w:pPr>
        <w:pStyle w:val="BodyText"/>
        <w:spacing w:line="360" w:lineRule="auto"/>
        <w:ind w:left="720"/>
        <w:jc w:val="both"/>
        <w:rPr>
          <w:rFonts w:ascii="GHEA Grapalat" w:hAnsi="GHEA Grapalat" w:cs="Sylfaen"/>
          <w:b w:val="0"/>
          <w:szCs w:val="24"/>
          <w:lang w:val="af-ZA" w:eastAsia="en-US"/>
        </w:rPr>
      </w:pPr>
      <w:r w:rsidRPr="001227AD">
        <w:rPr>
          <w:rFonts w:ascii="GHEA Grapalat" w:hAnsi="GHEA Grapalat" w:cs="Sylfaen"/>
          <w:b w:val="0"/>
          <w:szCs w:val="24"/>
          <w:lang w:val="af-ZA" w:eastAsia="en-US"/>
        </w:rPr>
        <w:t>-</w:t>
      </w:r>
      <w:r w:rsidRPr="001227AD">
        <w:rPr>
          <w:rFonts w:ascii="GHEA Grapalat" w:hAnsi="GHEA Grapalat" w:cs="Sylfaen"/>
          <w:b w:val="0"/>
          <w:szCs w:val="24"/>
          <w:lang w:val="af-ZA" w:eastAsia="en-US"/>
        </w:rPr>
        <w:tab/>
        <w:t>ՀՀ-ԵՄ համապարփակ և ընդլայնված գործընկերության համաձայնագրով  ստանձնած պարտավորությունների մի մասի՝ կարգավորումների ներդաշնակեցման վերաբերյալ դիրքորոշման հստակեցում:</w:t>
      </w:r>
      <w:r w:rsidR="00D5463E" w:rsidRPr="001227AD">
        <w:rPr>
          <w:rFonts w:ascii="GHEA Grapalat" w:hAnsi="GHEA Grapalat" w:cs="Sylfaen"/>
          <w:b w:val="0"/>
          <w:szCs w:val="24"/>
          <w:lang w:val="af-ZA" w:eastAsia="en-US"/>
        </w:rPr>
        <w:t xml:space="preserve">        </w:t>
      </w:r>
    </w:p>
    <w:p w:rsidR="00D5463E" w:rsidRDefault="00D5463E" w:rsidP="008E1730">
      <w:pPr>
        <w:pStyle w:val="BodyText"/>
        <w:tabs>
          <w:tab w:val="left" w:pos="709"/>
        </w:tabs>
        <w:spacing w:line="360" w:lineRule="auto"/>
        <w:jc w:val="left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             </w:t>
      </w:r>
    </w:p>
    <w:sectPr w:rsidR="00D5463E" w:rsidSect="002E7A4E">
      <w:pgSz w:w="12240" w:h="15840"/>
      <w:pgMar w:top="54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789"/>
    <w:multiLevelType w:val="hybridMultilevel"/>
    <w:tmpl w:val="635E8422"/>
    <w:lvl w:ilvl="0" w:tplc="5F90A8FC">
      <w:start w:val="1"/>
      <w:numFmt w:val="decimal"/>
      <w:lvlText w:val="%1."/>
      <w:lvlJc w:val="left"/>
      <w:pPr>
        <w:ind w:left="106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176B14"/>
    <w:multiLevelType w:val="hybridMultilevel"/>
    <w:tmpl w:val="121066DC"/>
    <w:lvl w:ilvl="0" w:tplc="E0D28B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48F"/>
    <w:rsid w:val="000029B0"/>
    <w:rsid w:val="00010AD1"/>
    <w:rsid w:val="00022C5C"/>
    <w:rsid w:val="0006348F"/>
    <w:rsid w:val="00080EF0"/>
    <w:rsid w:val="000A5915"/>
    <w:rsid w:val="000D1551"/>
    <w:rsid w:val="000E0127"/>
    <w:rsid w:val="000E24C7"/>
    <w:rsid w:val="000E504C"/>
    <w:rsid w:val="00121F42"/>
    <w:rsid w:val="001227AD"/>
    <w:rsid w:val="00132213"/>
    <w:rsid w:val="00142497"/>
    <w:rsid w:val="00195C21"/>
    <w:rsid w:val="00196816"/>
    <w:rsid w:val="001D2DFC"/>
    <w:rsid w:val="00230195"/>
    <w:rsid w:val="00266E7F"/>
    <w:rsid w:val="002770D4"/>
    <w:rsid w:val="002A3698"/>
    <w:rsid w:val="002B0C1F"/>
    <w:rsid w:val="002E7A4E"/>
    <w:rsid w:val="003D344D"/>
    <w:rsid w:val="004101CE"/>
    <w:rsid w:val="00422E8E"/>
    <w:rsid w:val="00446DD8"/>
    <w:rsid w:val="00465100"/>
    <w:rsid w:val="004655AA"/>
    <w:rsid w:val="004C3A52"/>
    <w:rsid w:val="004D6F51"/>
    <w:rsid w:val="004E44CC"/>
    <w:rsid w:val="004F583F"/>
    <w:rsid w:val="005404BB"/>
    <w:rsid w:val="005411F2"/>
    <w:rsid w:val="005B7271"/>
    <w:rsid w:val="005C62F9"/>
    <w:rsid w:val="005E3AD2"/>
    <w:rsid w:val="005F41C2"/>
    <w:rsid w:val="006162C6"/>
    <w:rsid w:val="006349C7"/>
    <w:rsid w:val="00657063"/>
    <w:rsid w:val="006760C6"/>
    <w:rsid w:val="00690FD7"/>
    <w:rsid w:val="006970D3"/>
    <w:rsid w:val="00697184"/>
    <w:rsid w:val="006A6C63"/>
    <w:rsid w:val="00707BD3"/>
    <w:rsid w:val="00707CAB"/>
    <w:rsid w:val="00715231"/>
    <w:rsid w:val="00737FD5"/>
    <w:rsid w:val="00787E2D"/>
    <w:rsid w:val="007C3A80"/>
    <w:rsid w:val="007E0993"/>
    <w:rsid w:val="007E2FD1"/>
    <w:rsid w:val="0083075B"/>
    <w:rsid w:val="0087492D"/>
    <w:rsid w:val="008E1730"/>
    <w:rsid w:val="008E4926"/>
    <w:rsid w:val="008E4C08"/>
    <w:rsid w:val="00912599"/>
    <w:rsid w:val="009144FF"/>
    <w:rsid w:val="0094100D"/>
    <w:rsid w:val="00961724"/>
    <w:rsid w:val="009C19FD"/>
    <w:rsid w:val="00A40897"/>
    <w:rsid w:val="00A77304"/>
    <w:rsid w:val="00A81054"/>
    <w:rsid w:val="00A84727"/>
    <w:rsid w:val="00A92716"/>
    <w:rsid w:val="00AA4555"/>
    <w:rsid w:val="00AE219F"/>
    <w:rsid w:val="00AF3961"/>
    <w:rsid w:val="00B00793"/>
    <w:rsid w:val="00B15B76"/>
    <w:rsid w:val="00B175C3"/>
    <w:rsid w:val="00B27811"/>
    <w:rsid w:val="00B50851"/>
    <w:rsid w:val="00B72488"/>
    <w:rsid w:val="00BC33C7"/>
    <w:rsid w:val="00C167E0"/>
    <w:rsid w:val="00C21041"/>
    <w:rsid w:val="00C628F8"/>
    <w:rsid w:val="00C80F60"/>
    <w:rsid w:val="00C85942"/>
    <w:rsid w:val="00CA6F8E"/>
    <w:rsid w:val="00CB455E"/>
    <w:rsid w:val="00CD0933"/>
    <w:rsid w:val="00D01897"/>
    <w:rsid w:val="00D5463E"/>
    <w:rsid w:val="00D6444A"/>
    <w:rsid w:val="00D93D3D"/>
    <w:rsid w:val="00DA3473"/>
    <w:rsid w:val="00DB33DF"/>
    <w:rsid w:val="00DF6B06"/>
    <w:rsid w:val="00E01754"/>
    <w:rsid w:val="00E07188"/>
    <w:rsid w:val="00E2519A"/>
    <w:rsid w:val="00E33A13"/>
    <w:rsid w:val="00E464EA"/>
    <w:rsid w:val="00E60973"/>
    <w:rsid w:val="00E7706D"/>
    <w:rsid w:val="00E86535"/>
    <w:rsid w:val="00E977EA"/>
    <w:rsid w:val="00EE2F9A"/>
    <w:rsid w:val="00EF3957"/>
    <w:rsid w:val="00F0005A"/>
    <w:rsid w:val="00F045C6"/>
    <w:rsid w:val="00F3207A"/>
    <w:rsid w:val="00F46D1D"/>
    <w:rsid w:val="00F821A2"/>
    <w:rsid w:val="00F9367A"/>
    <w:rsid w:val="00FA3D1D"/>
    <w:rsid w:val="00FD6990"/>
    <w:rsid w:val="00FE297E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F"/>
    <w:rPr>
      <w:rFonts w:ascii="Arial Armenian" w:eastAsia="Times New Rom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66E7F"/>
    <w:rPr>
      <w:rFonts w:cs="Times New Roman"/>
      <w:b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266E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266E7F"/>
    <w:rPr>
      <w:rFonts w:cs="Times New Roman"/>
      <w:i/>
    </w:rPr>
  </w:style>
  <w:style w:type="paragraph" w:customStyle="1" w:styleId="Style5">
    <w:name w:val="Style5"/>
    <w:basedOn w:val="Normal"/>
    <w:uiPriority w:val="99"/>
    <w:rsid w:val="00266E7F"/>
    <w:pPr>
      <w:widowControl w:val="0"/>
      <w:autoSpaceDE w:val="0"/>
      <w:autoSpaceDN w:val="0"/>
      <w:adjustRightInd w:val="0"/>
      <w:spacing w:line="315" w:lineRule="exact"/>
      <w:ind w:firstLine="370"/>
      <w:jc w:val="both"/>
    </w:pPr>
    <w:rPr>
      <w:rFonts w:ascii="Sylfaen" w:hAnsi="Sylfaen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266E7F"/>
    <w:pPr>
      <w:jc w:val="center"/>
    </w:pPr>
    <w:rPr>
      <w:rFonts w:ascii="ArTarumianTimes" w:hAnsi="ArTarumianTime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6E7F"/>
    <w:rPr>
      <w:rFonts w:ascii="ArTarumianTimes" w:hAnsi="ArTarumianTimes" w:cs="Times New Roman"/>
      <w:b/>
      <w:sz w:val="20"/>
      <w:szCs w:val="20"/>
      <w:lang w:eastAsia="ru-RU"/>
    </w:rPr>
  </w:style>
  <w:style w:type="paragraph" w:customStyle="1" w:styleId="Default">
    <w:name w:val="Default"/>
    <w:rsid w:val="00E07188"/>
    <w:pPr>
      <w:autoSpaceDE w:val="0"/>
      <w:autoSpaceDN w:val="0"/>
      <w:adjustRightInd w:val="0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https://mul-mta.gov.am/tasks/docs/attachment.php?id=108898&amp;fn=3.1Himnavorum.docx&amp;out=1&amp;token=</cp:keywords>
</cp:coreProperties>
</file>