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E91" w:rsidRPr="00C27233" w:rsidRDefault="00A84E91" w:rsidP="00E8293F">
      <w:pPr>
        <w:tabs>
          <w:tab w:val="left" w:pos="990"/>
        </w:tabs>
        <w:spacing w:line="276" w:lineRule="auto"/>
        <w:ind w:firstLine="540"/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  <w:r w:rsidRPr="00C27233">
        <w:rPr>
          <w:rFonts w:ascii="GHEA Grapalat" w:hAnsi="GHEA Grapalat" w:cs="Sylfaen"/>
          <w:b/>
          <w:lang w:val="hy-AM"/>
        </w:rPr>
        <w:t>ՀԻՄՆԱՎՈՐՈՒՄ</w:t>
      </w:r>
    </w:p>
    <w:p w:rsidR="00F84C1D" w:rsidRPr="00C27233" w:rsidRDefault="00F84C1D" w:rsidP="00E8293F">
      <w:pPr>
        <w:shd w:val="clear" w:color="auto" w:fill="FFFFFF"/>
        <w:tabs>
          <w:tab w:val="left" w:pos="990"/>
        </w:tabs>
        <w:spacing w:line="276" w:lineRule="auto"/>
        <w:jc w:val="center"/>
        <w:rPr>
          <w:rFonts w:ascii="GHEA Grapalat" w:eastAsia="SimSun" w:hAnsi="GHEA Grapalat"/>
          <w:b/>
          <w:noProof/>
          <w:lang w:val="hy-AM" w:eastAsia="en-US"/>
        </w:rPr>
      </w:pPr>
      <w:r w:rsidRPr="00C27233">
        <w:rPr>
          <w:rFonts w:ascii="GHEA Grapalat" w:hAnsi="GHEA Grapalat"/>
          <w:b/>
          <w:lang w:val="hy-AM"/>
        </w:rPr>
        <w:t xml:space="preserve"> «ՊԵՏԱԿԱՆ ՈՉ ԱՌ</w:t>
      </w:r>
      <w:r w:rsidRPr="00C27233">
        <w:rPr>
          <w:rFonts w:ascii="GHEA Grapalat" w:hAnsi="GHEA Grapalat"/>
          <w:b/>
          <w:lang w:val="en-US"/>
        </w:rPr>
        <w:t>ԵՎ</w:t>
      </w:r>
      <w:r w:rsidRPr="00C27233">
        <w:rPr>
          <w:rFonts w:ascii="GHEA Grapalat" w:hAnsi="GHEA Grapalat"/>
          <w:b/>
          <w:lang w:val="hy-AM"/>
        </w:rPr>
        <w:t>ՏՐԱՅԻՆ ԿԱԶՄԱԿԵՐՊՈՒԹՅՈՒՆՆԵՐԻ ՄԱՍԻՆ» Հ</w:t>
      </w:r>
      <w:r w:rsidRPr="00C27233">
        <w:rPr>
          <w:rFonts w:ascii="GHEA Grapalat" w:hAnsi="GHEA Grapalat"/>
          <w:b/>
          <w:lang w:val="en-US"/>
        </w:rPr>
        <w:t xml:space="preserve">ԱՅԱՍՏԱՆԻ </w:t>
      </w:r>
      <w:r w:rsidRPr="00C27233">
        <w:rPr>
          <w:rFonts w:ascii="GHEA Grapalat" w:hAnsi="GHEA Grapalat"/>
          <w:b/>
          <w:lang w:val="hy-AM"/>
        </w:rPr>
        <w:t>Հ</w:t>
      </w:r>
      <w:r w:rsidRPr="00C27233">
        <w:rPr>
          <w:rFonts w:ascii="GHEA Grapalat" w:hAnsi="GHEA Grapalat"/>
          <w:b/>
          <w:lang w:val="en-US"/>
        </w:rPr>
        <w:t>ԱՆՐԱՊԵՏՈՒԹՅԱՆ</w:t>
      </w:r>
      <w:r w:rsidRPr="00C27233">
        <w:rPr>
          <w:rFonts w:ascii="GHEA Grapalat" w:hAnsi="GHEA Grapalat"/>
          <w:b/>
          <w:lang w:val="hy-AM"/>
        </w:rPr>
        <w:t xml:space="preserve"> ՕՐԵՆՔՈՒՄ ՓՈՓՈԽՈՒԹՅՈՒՆՆԵՐ ԿԱՏԱՐԵԼՈՒ ՄԱՍԻՆ </w:t>
      </w:r>
      <w:r w:rsidRPr="00C27233">
        <w:rPr>
          <w:rFonts w:ascii="GHEA Grapalat" w:hAnsi="GHEA Grapalat"/>
          <w:b/>
          <w:lang w:val="en-US"/>
        </w:rPr>
        <w:t xml:space="preserve"> </w:t>
      </w:r>
      <w:r w:rsidRPr="00C27233">
        <w:rPr>
          <w:rFonts w:ascii="GHEA Grapalat" w:eastAsia="MS Mincho" w:hAnsi="GHEA Grapalat" w:cs="MS Mincho"/>
          <w:b/>
          <w:lang w:val="hy-AM"/>
        </w:rPr>
        <w:t>ՀԱՅԱՍՏԱՆԻ ՀԱՆՐԱՊԵՏՈՒԹՅԱՆ ՕՐԵՆՔԻ</w:t>
      </w:r>
      <w:r w:rsidRPr="00C27233">
        <w:rPr>
          <w:rFonts w:ascii="GHEA Grapalat" w:hAnsi="GHEA Grapalat"/>
          <w:b/>
          <w:lang w:val="hy-AM"/>
        </w:rPr>
        <w:t>»</w:t>
      </w:r>
    </w:p>
    <w:p w:rsidR="00F84C1D" w:rsidRPr="00403916" w:rsidRDefault="00F84C1D" w:rsidP="00E8293F">
      <w:pPr>
        <w:tabs>
          <w:tab w:val="left" w:pos="990"/>
        </w:tabs>
        <w:spacing w:line="276" w:lineRule="auto"/>
        <w:ind w:firstLine="540"/>
        <w:jc w:val="center"/>
        <w:rPr>
          <w:rFonts w:ascii="GHEA Grapalat" w:eastAsia="MS Mincho" w:hAnsi="GHEA Grapalat" w:cs="MS Mincho"/>
          <w:b/>
          <w:lang w:val="hy-AM"/>
        </w:rPr>
      </w:pPr>
      <w:r w:rsidRPr="00C27233">
        <w:rPr>
          <w:rFonts w:ascii="GHEA Grapalat" w:eastAsia="MS Mincho" w:hAnsi="GHEA Grapalat" w:cs="MS Mincho"/>
          <w:b/>
          <w:lang w:val="hy-AM"/>
        </w:rPr>
        <w:t>ՆԱԽԱԳԾԻ ՄԱՍԻՆ</w:t>
      </w:r>
    </w:p>
    <w:p w:rsidR="00F84C1D" w:rsidRPr="00C27233" w:rsidRDefault="00F84C1D" w:rsidP="00E8293F">
      <w:pPr>
        <w:tabs>
          <w:tab w:val="left" w:pos="990"/>
        </w:tabs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F84C1D" w:rsidRPr="00C27233" w:rsidRDefault="00C27233" w:rsidP="00C27233">
      <w:pPr>
        <w:tabs>
          <w:tab w:val="left" w:pos="990"/>
        </w:tabs>
        <w:spacing w:line="276" w:lineRule="auto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ab/>
        <w:t xml:space="preserve">1 </w:t>
      </w:r>
      <w:r w:rsidR="00F84C1D" w:rsidRPr="00C27233">
        <w:rPr>
          <w:rFonts w:ascii="GHEA Grapalat" w:hAnsi="GHEA Grapalat" w:cs="Sylfaen"/>
          <w:b/>
          <w:lang w:val="af-ZA"/>
        </w:rPr>
        <w:t>.Իրավական</w:t>
      </w:r>
      <w:r w:rsidR="00F84C1D" w:rsidRPr="00C27233">
        <w:rPr>
          <w:rFonts w:ascii="GHEA Grapalat" w:hAnsi="GHEA Grapalat" w:cs="Times Armenian"/>
          <w:b/>
          <w:lang w:val="af-ZA"/>
        </w:rPr>
        <w:t xml:space="preserve"> </w:t>
      </w:r>
      <w:r w:rsidR="00F84C1D" w:rsidRPr="00C27233">
        <w:rPr>
          <w:rFonts w:ascii="GHEA Grapalat" w:hAnsi="GHEA Grapalat" w:cs="Sylfaen"/>
          <w:b/>
          <w:lang w:val="af-ZA"/>
        </w:rPr>
        <w:t>ակտի</w:t>
      </w:r>
      <w:r w:rsidR="00F84C1D" w:rsidRPr="00C27233">
        <w:rPr>
          <w:rFonts w:ascii="GHEA Grapalat" w:hAnsi="GHEA Grapalat" w:cs="Times Armenian"/>
          <w:b/>
          <w:lang w:val="af-ZA"/>
        </w:rPr>
        <w:t xml:space="preserve"> </w:t>
      </w:r>
      <w:r w:rsidR="00F84C1D" w:rsidRPr="00C27233">
        <w:rPr>
          <w:rFonts w:ascii="GHEA Grapalat" w:hAnsi="GHEA Grapalat" w:cs="Sylfaen"/>
          <w:b/>
          <w:lang w:val="af-ZA"/>
        </w:rPr>
        <w:t>անհրաժեշտությունը</w:t>
      </w:r>
      <w:r w:rsidR="00F84C1D" w:rsidRPr="00C27233">
        <w:rPr>
          <w:rFonts w:ascii="GHEA Grapalat" w:hAnsi="GHEA Grapalat" w:cs="Times Armenian"/>
          <w:b/>
          <w:lang w:val="af-ZA"/>
        </w:rPr>
        <w:t xml:space="preserve"> (</w:t>
      </w:r>
      <w:r w:rsidR="00F84C1D" w:rsidRPr="00C27233">
        <w:rPr>
          <w:rFonts w:ascii="GHEA Grapalat" w:hAnsi="GHEA Grapalat" w:cs="Sylfaen"/>
          <w:b/>
          <w:lang w:val="af-ZA"/>
        </w:rPr>
        <w:t>նպատակը</w:t>
      </w:r>
      <w:r w:rsidR="00F84C1D" w:rsidRPr="00C27233">
        <w:rPr>
          <w:rFonts w:ascii="GHEA Grapalat" w:hAnsi="GHEA Grapalat"/>
          <w:b/>
          <w:lang w:val="af-ZA"/>
        </w:rPr>
        <w:t>)</w:t>
      </w:r>
    </w:p>
    <w:p w:rsidR="00554B23" w:rsidRPr="00403916" w:rsidRDefault="00F84C1D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af-ZA"/>
        </w:rPr>
      </w:pPr>
      <w:r w:rsidRPr="00C27233">
        <w:rPr>
          <w:rFonts w:ascii="GHEA Grapalat" w:hAnsi="GHEA Grapalat"/>
          <w:b/>
          <w:lang w:val="af-ZA"/>
        </w:rPr>
        <w:t xml:space="preserve"> </w:t>
      </w:r>
      <w:r w:rsidRPr="00C27233">
        <w:rPr>
          <w:rFonts w:ascii="GHEA Grapalat" w:hAnsi="GHEA Grapalat"/>
          <w:lang w:val="af-ZA"/>
        </w:rPr>
        <w:t xml:space="preserve">Ներկայացված </w:t>
      </w:r>
      <w:r w:rsidR="0015415C" w:rsidRPr="00C27233">
        <w:rPr>
          <w:rFonts w:ascii="GHEA Grapalat" w:hAnsi="GHEA Grapalat"/>
          <w:lang w:val="hy-AM"/>
        </w:rPr>
        <w:t>«</w:t>
      </w:r>
      <w:r w:rsidR="0015415C" w:rsidRPr="00C27233">
        <w:rPr>
          <w:rFonts w:ascii="GHEA Grapalat" w:hAnsi="GHEA Grapalat"/>
          <w:lang w:val="en-US"/>
        </w:rPr>
        <w:t>Պ</w:t>
      </w:r>
      <w:r w:rsidR="0015415C" w:rsidRPr="00C27233">
        <w:rPr>
          <w:rFonts w:ascii="GHEA Grapalat" w:hAnsi="GHEA Grapalat"/>
          <w:lang w:val="hy-AM"/>
        </w:rPr>
        <w:t>ետական ոչ առ</w:t>
      </w:r>
      <w:r w:rsidR="005C2D2B">
        <w:rPr>
          <w:rFonts w:ascii="GHEA Grapalat" w:hAnsi="GHEA Grapalat"/>
          <w:lang w:val="en-US"/>
        </w:rPr>
        <w:t>և</w:t>
      </w:r>
      <w:r w:rsidR="0015415C" w:rsidRPr="00C27233">
        <w:rPr>
          <w:rFonts w:ascii="GHEA Grapalat" w:hAnsi="GHEA Grapalat"/>
          <w:lang w:val="hy-AM"/>
        </w:rPr>
        <w:t xml:space="preserve">տրային կազմակերպությունների մասին» </w:t>
      </w:r>
      <w:proofErr w:type="spellStart"/>
      <w:r w:rsidR="0015415C" w:rsidRPr="00C27233">
        <w:rPr>
          <w:rFonts w:ascii="GHEA Grapalat" w:hAnsi="GHEA Grapalat"/>
          <w:lang w:val="en-US"/>
        </w:rPr>
        <w:t>Հայաստանի</w:t>
      </w:r>
      <w:proofErr w:type="spellEnd"/>
      <w:r w:rsidR="00826F5D" w:rsidRPr="00826F5D">
        <w:rPr>
          <w:rFonts w:ascii="GHEA Grapalat" w:hAnsi="GHEA Grapalat"/>
          <w:lang w:val="af-ZA"/>
        </w:rPr>
        <w:t xml:space="preserve"> </w:t>
      </w:r>
      <w:proofErr w:type="spellStart"/>
      <w:r w:rsidR="0015415C" w:rsidRPr="00C27233">
        <w:rPr>
          <w:rFonts w:ascii="GHEA Grapalat" w:hAnsi="GHEA Grapalat"/>
          <w:lang w:val="en-US"/>
        </w:rPr>
        <w:t>Հանրապետության</w:t>
      </w:r>
      <w:proofErr w:type="spellEnd"/>
      <w:r w:rsidR="0015415C" w:rsidRPr="00C27233">
        <w:rPr>
          <w:rFonts w:ascii="GHEA Grapalat" w:hAnsi="GHEA Grapalat"/>
          <w:lang w:val="hy-AM"/>
        </w:rPr>
        <w:t xml:space="preserve"> օրենքում փոփոխություններ կատարելու մասին</w:t>
      </w:r>
      <w:r w:rsidR="00403916">
        <w:rPr>
          <w:rFonts w:ascii="GHEA Grapalat" w:hAnsi="GHEA Grapalat"/>
          <w:lang w:val="hy-AM"/>
        </w:rPr>
        <w:t>»</w:t>
      </w:r>
      <w:r w:rsidR="00826F5D" w:rsidRPr="00826F5D">
        <w:rPr>
          <w:rFonts w:ascii="GHEA Grapalat" w:hAnsi="GHEA Grapalat"/>
          <w:lang w:val="af-ZA"/>
        </w:rPr>
        <w:t xml:space="preserve"> </w:t>
      </w:r>
      <w:r w:rsidR="00403916">
        <w:rPr>
          <w:rFonts w:ascii="GHEA Grapalat" w:eastAsia="MS Mincho" w:hAnsi="GHEA Grapalat" w:cs="MS Mincho"/>
          <w:lang w:val="hy-AM"/>
        </w:rPr>
        <w:t>Հ</w:t>
      </w:r>
      <w:r w:rsidR="0015415C" w:rsidRPr="00C27233">
        <w:rPr>
          <w:rFonts w:ascii="GHEA Grapalat" w:eastAsia="MS Mincho" w:hAnsi="GHEA Grapalat" w:cs="MS Mincho"/>
          <w:lang w:val="hy-AM"/>
        </w:rPr>
        <w:t xml:space="preserve">այաստանի </w:t>
      </w:r>
      <w:r w:rsidR="00403916">
        <w:rPr>
          <w:rFonts w:ascii="GHEA Grapalat" w:eastAsia="MS Mincho" w:hAnsi="GHEA Grapalat" w:cs="MS Mincho"/>
          <w:lang w:val="hy-AM"/>
        </w:rPr>
        <w:t>Հ</w:t>
      </w:r>
      <w:r w:rsidR="0015415C" w:rsidRPr="00C27233">
        <w:rPr>
          <w:rFonts w:ascii="GHEA Grapalat" w:eastAsia="MS Mincho" w:hAnsi="GHEA Grapalat" w:cs="MS Mincho"/>
          <w:lang w:val="hy-AM"/>
        </w:rPr>
        <w:t>անրապետության օրենքի</w:t>
      </w:r>
      <w:r w:rsidR="0015415C" w:rsidRPr="00C27233">
        <w:rPr>
          <w:rFonts w:ascii="GHEA Grapalat" w:hAnsi="GHEA Grapalat"/>
          <w:lang w:val="hy-AM"/>
        </w:rPr>
        <w:t>»</w:t>
      </w:r>
      <w:r w:rsidR="0015415C" w:rsidRPr="00C27233">
        <w:rPr>
          <w:rFonts w:ascii="GHEA Grapalat" w:eastAsia="MS Mincho" w:hAnsi="GHEA Grapalat" w:cs="MS Mincho"/>
          <w:lang w:val="hy-AM"/>
        </w:rPr>
        <w:t xml:space="preserve"> նախագծի</w:t>
      </w:r>
      <w:r w:rsidR="00826F5D" w:rsidRPr="00826F5D">
        <w:rPr>
          <w:rFonts w:ascii="GHEA Grapalat" w:eastAsia="MS Mincho" w:hAnsi="GHEA Grapalat" w:cs="MS Mincho"/>
          <w:lang w:val="af-ZA"/>
        </w:rPr>
        <w:t xml:space="preserve"> </w:t>
      </w:r>
      <w:proofErr w:type="spellStart"/>
      <w:r w:rsidR="00554B23" w:rsidRPr="00C27233">
        <w:rPr>
          <w:rFonts w:ascii="GHEA Grapalat" w:eastAsia="MS Mincho" w:hAnsi="GHEA Grapalat" w:cs="MS Mincho"/>
          <w:lang w:val="en-US"/>
        </w:rPr>
        <w:t>հիմնական</w:t>
      </w:r>
      <w:proofErr w:type="spellEnd"/>
      <w:r w:rsidR="00826F5D" w:rsidRPr="00826F5D">
        <w:rPr>
          <w:rFonts w:ascii="GHEA Grapalat" w:eastAsia="MS Mincho" w:hAnsi="GHEA Grapalat" w:cs="MS Mincho"/>
          <w:lang w:val="af-ZA"/>
        </w:rPr>
        <w:t xml:space="preserve"> </w:t>
      </w:r>
      <w:proofErr w:type="spellStart"/>
      <w:r w:rsidR="00554B23" w:rsidRPr="00C27233">
        <w:rPr>
          <w:rFonts w:ascii="GHEA Grapalat" w:eastAsia="MS Mincho" w:hAnsi="GHEA Grapalat" w:cs="MS Mincho"/>
          <w:lang w:val="en-US"/>
        </w:rPr>
        <w:t>նպատակն</w:t>
      </w:r>
      <w:proofErr w:type="spellEnd"/>
      <w:r w:rsidR="00826F5D" w:rsidRPr="00826F5D">
        <w:rPr>
          <w:rFonts w:ascii="GHEA Grapalat" w:eastAsia="MS Mincho" w:hAnsi="GHEA Grapalat" w:cs="MS Mincho"/>
          <w:lang w:val="af-ZA"/>
        </w:rPr>
        <w:t xml:space="preserve"> </w:t>
      </w:r>
      <w:r w:rsidR="00554B23" w:rsidRPr="00C27233">
        <w:rPr>
          <w:rFonts w:ascii="GHEA Grapalat" w:eastAsia="MS Mincho" w:hAnsi="GHEA Grapalat" w:cs="MS Mincho"/>
          <w:lang w:val="en-US"/>
        </w:rPr>
        <w:t>է</w:t>
      </w:r>
      <w:r w:rsidR="00826F5D" w:rsidRPr="00826F5D">
        <w:rPr>
          <w:rFonts w:ascii="GHEA Grapalat" w:eastAsia="MS Mincho" w:hAnsi="GHEA Grapalat" w:cs="MS Mincho"/>
          <w:lang w:val="af-ZA"/>
        </w:rPr>
        <w:t xml:space="preserve">  </w:t>
      </w:r>
      <w:r w:rsidR="00076248" w:rsidRPr="00C27233">
        <w:rPr>
          <w:rFonts w:ascii="GHEA Grapalat" w:hAnsi="GHEA Grapalat"/>
          <w:lang w:val="hy-AM"/>
        </w:rPr>
        <w:t>«</w:t>
      </w:r>
      <w:r w:rsidR="00076248" w:rsidRPr="00C27233">
        <w:rPr>
          <w:rFonts w:ascii="GHEA Grapalat" w:hAnsi="GHEA Grapalat"/>
          <w:lang w:val="en-US"/>
        </w:rPr>
        <w:t>Պ</w:t>
      </w:r>
      <w:r w:rsidR="00076248" w:rsidRPr="00C27233">
        <w:rPr>
          <w:rFonts w:ascii="GHEA Grapalat" w:hAnsi="GHEA Grapalat"/>
          <w:lang w:val="hy-AM"/>
        </w:rPr>
        <w:t>ետական ոչ առ</w:t>
      </w:r>
      <w:r w:rsidR="00076248">
        <w:rPr>
          <w:rFonts w:ascii="GHEA Grapalat" w:hAnsi="GHEA Grapalat"/>
          <w:lang w:val="en-US"/>
        </w:rPr>
        <w:t>և</w:t>
      </w:r>
      <w:r w:rsidR="00076248" w:rsidRPr="00C27233">
        <w:rPr>
          <w:rFonts w:ascii="GHEA Grapalat" w:hAnsi="GHEA Grapalat"/>
          <w:lang w:val="hy-AM"/>
        </w:rPr>
        <w:t>տրա</w:t>
      </w:r>
      <w:r w:rsidR="00D3249B">
        <w:rPr>
          <w:rFonts w:ascii="GHEA Grapalat" w:hAnsi="GHEA Grapalat"/>
          <w:lang w:val="hy-AM"/>
        </w:rPr>
        <w:t>յին կազմակերպությունների մասին»</w:t>
      </w:r>
      <w:r w:rsidR="00826F5D" w:rsidRPr="00826F5D">
        <w:rPr>
          <w:rFonts w:ascii="GHEA Grapalat" w:hAnsi="GHEA Grapalat"/>
          <w:lang w:val="af-ZA"/>
        </w:rPr>
        <w:t xml:space="preserve"> </w:t>
      </w:r>
      <w:proofErr w:type="spellStart"/>
      <w:r w:rsidR="00076248">
        <w:rPr>
          <w:rFonts w:ascii="GHEA Grapalat" w:eastAsia="MS Mincho" w:hAnsi="GHEA Grapalat" w:cs="MS Mincho"/>
          <w:lang w:val="en-US"/>
        </w:rPr>
        <w:t>օրենքում</w:t>
      </w:r>
      <w:proofErr w:type="spellEnd"/>
      <w:r w:rsidR="00826F5D" w:rsidRPr="00826F5D">
        <w:rPr>
          <w:rFonts w:ascii="GHEA Grapalat" w:eastAsia="MS Mincho" w:hAnsi="GHEA Grapalat" w:cs="MS Mincho"/>
          <w:lang w:val="af-ZA"/>
        </w:rPr>
        <w:t xml:space="preserve"> </w:t>
      </w:r>
      <w:proofErr w:type="spellStart"/>
      <w:r w:rsidR="00076248">
        <w:rPr>
          <w:rFonts w:ascii="GHEA Grapalat" w:eastAsia="MS Mincho" w:hAnsi="GHEA Grapalat" w:cs="MS Mincho"/>
          <w:lang w:val="en-US"/>
        </w:rPr>
        <w:t>հստակեցնել</w:t>
      </w:r>
      <w:proofErr w:type="spellEnd"/>
      <w:r w:rsidR="00826F5D" w:rsidRPr="00826F5D">
        <w:rPr>
          <w:rFonts w:ascii="GHEA Grapalat" w:eastAsia="MS Mincho" w:hAnsi="GHEA Grapalat" w:cs="MS Mincho"/>
          <w:lang w:val="af-ZA"/>
        </w:rPr>
        <w:t xml:space="preserve"> </w:t>
      </w:r>
      <w:proofErr w:type="spellStart"/>
      <w:r w:rsidR="00076248">
        <w:rPr>
          <w:rFonts w:ascii="GHEA Grapalat" w:eastAsia="MS Mincho" w:hAnsi="GHEA Grapalat" w:cs="MS Mincho"/>
          <w:lang w:val="en-US"/>
        </w:rPr>
        <w:t>վերահսկողություն</w:t>
      </w:r>
      <w:proofErr w:type="spellEnd"/>
      <w:r w:rsidR="00826F5D" w:rsidRPr="00826F5D">
        <w:rPr>
          <w:rFonts w:ascii="GHEA Grapalat" w:eastAsia="MS Mincho" w:hAnsi="GHEA Grapalat" w:cs="MS Mincho"/>
          <w:lang w:val="af-ZA"/>
        </w:rPr>
        <w:t xml:space="preserve"> </w:t>
      </w:r>
      <w:proofErr w:type="spellStart"/>
      <w:r w:rsidR="00076248">
        <w:rPr>
          <w:rFonts w:ascii="GHEA Grapalat" w:eastAsia="MS Mincho" w:hAnsi="GHEA Grapalat" w:cs="MS Mincho"/>
          <w:lang w:val="en-US"/>
        </w:rPr>
        <w:t>իրականացնող</w:t>
      </w:r>
      <w:proofErr w:type="spellEnd"/>
      <w:r w:rsidR="00826F5D" w:rsidRPr="00826F5D">
        <w:rPr>
          <w:rFonts w:ascii="GHEA Grapalat" w:eastAsia="MS Mincho" w:hAnsi="GHEA Grapalat" w:cs="MS Mincho"/>
          <w:lang w:val="af-ZA"/>
        </w:rPr>
        <w:t xml:space="preserve"> </w:t>
      </w:r>
      <w:proofErr w:type="spellStart"/>
      <w:r w:rsidR="00076248">
        <w:rPr>
          <w:rFonts w:ascii="GHEA Grapalat" w:eastAsia="MS Mincho" w:hAnsi="GHEA Grapalat" w:cs="MS Mincho"/>
          <w:lang w:val="en-US"/>
        </w:rPr>
        <w:t>մարմիններին</w:t>
      </w:r>
      <w:proofErr w:type="spellEnd"/>
      <w:r w:rsidR="00826F5D" w:rsidRPr="00826F5D">
        <w:rPr>
          <w:rFonts w:ascii="GHEA Grapalat" w:eastAsia="MS Mincho" w:hAnsi="GHEA Grapalat" w:cs="MS Mincho"/>
          <w:lang w:val="af-ZA"/>
        </w:rPr>
        <w:t xml:space="preserve">: </w:t>
      </w:r>
    </w:p>
    <w:p w:rsidR="005C2D2B" w:rsidRPr="00403916" w:rsidRDefault="005C2D2B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af-ZA"/>
        </w:rPr>
      </w:pPr>
    </w:p>
    <w:p w:rsidR="005C2D2B" w:rsidRPr="00403916" w:rsidRDefault="005C2D2B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af-ZA"/>
        </w:rPr>
      </w:pPr>
    </w:p>
    <w:p w:rsidR="00686B61" w:rsidRPr="00C27233" w:rsidRDefault="00686B61" w:rsidP="00C27233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jc w:val="both"/>
        <w:rPr>
          <w:rFonts w:ascii="GHEA Grapalat" w:hAnsi="GHEA Grapalat" w:cs="Times Armenian"/>
          <w:b/>
          <w:lang w:val="hy-AM"/>
        </w:rPr>
      </w:pPr>
      <w:r w:rsidRPr="00C27233">
        <w:rPr>
          <w:rFonts w:ascii="GHEA Grapalat" w:hAnsi="GHEA Grapalat" w:cs="Sylfaen"/>
          <w:b/>
          <w:lang w:val="af-ZA"/>
        </w:rPr>
        <w:t>Ընթացիկ</w:t>
      </w:r>
      <w:r w:rsidRPr="00C27233">
        <w:rPr>
          <w:rFonts w:ascii="GHEA Grapalat" w:hAnsi="GHEA Grapalat"/>
          <w:b/>
          <w:lang w:val="af-ZA"/>
        </w:rPr>
        <w:t xml:space="preserve"> </w:t>
      </w:r>
      <w:r w:rsidRPr="00C27233">
        <w:rPr>
          <w:rFonts w:ascii="GHEA Grapalat" w:hAnsi="GHEA Grapalat" w:cs="Sylfaen"/>
          <w:b/>
          <w:lang w:val="af-ZA"/>
        </w:rPr>
        <w:t>իրավիճակը</w:t>
      </w:r>
      <w:r w:rsidRPr="00C27233">
        <w:rPr>
          <w:rFonts w:ascii="GHEA Grapalat" w:hAnsi="GHEA Grapalat"/>
          <w:b/>
          <w:lang w:val="af-ZA"/>
        </w:rPr>
        <w:t xml:space="preserve"> </w:t>
      </w:r>
      <w:r w:rsidRPr="00C27233">
        <w:rPr>
          <w:rFonts w:ascii="GHEA Grapalat" w:hAnsi="GHEA Grapalat" w:cs="Sylfaen"/>
          <w:b/>
          <w:lang w:val="af-ZA"/>
        </w:rPr>
        <w:t>և</w:t>
      </w:r>
      <w:r w:rsidRPr="00C27233">
        <w:rPr>
          <w:rFonts w:ascii="GHEA Grapalat" w:hAnsi="GHEA Grapalat"/>
          <w:b/>
          <w:lang w:val="af-ZA"/>
        </w:rPr>
        <w:t xml:space="preserve"> </w:t>
      </w:r>
      <w:r w:rsidRPr="00C27233">
        <w:rPr>
          <w:rFonts w:ascii="GHEA Grapalat" w:hAnsi="GHEA Grapalat" w:cs="Sylfaen"/>
          <w:b/>
          <w:lang w:val="af-ZA"/>
        </w:rPr>
        <w:t>խնդիրները</w:t>
      </w:r>
      <w:r w:rsidRPr="00C27233">
        <w:rPr>
          <w:rFonts w:ascii="GHEA Grapalat" w:hAnsi="GHEA Grapalat"/>
          <w:b/>
          <w:lang w:val="af-ZA"/>
        </w:rPr>
        <w:t xml:space="preserve"> </w:t>
      </w:r>
      <w:r w:rsidRPr="00C27233">
        <w:rPr>
          <w:rFonts w:ascii="GHEA Grapalat" w:hAnsi="GHEA Grapalat" w:cs="Times Armenian"/>
          <w:b/>
          <w:lang w:val="af-ZA"/>
        </w:rPr>
        <w:t xml:space="preserve"> </w:t>
      </w:r>
    </w:p>
    <w:p w:rsidR="00D3249B" w:rsidRPr="00403916" w:rsidRDefault="00686B61" w:rsidP="00C27233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27233">
        <w:rPr>
          <w:rFonts w:ascii="GHEA Grapalat" w:hAnsi="GHEA Grapalat"/>
          <w:lang w:val="hy-AM"/>
        </w:rPr>
        <w:t xml:space="preserve">ՀՀ կառավարությունը 2009 թվականից ձեռնամուխ է եղել Հայաստանի Հանրապետությունում տեսչական բարեփոխումների իրականացմանը: 2014 թվականի դեկտեմբերի 17-ին ՀՀ Ազգային ժողովի կողմից ընդունվել է «Տեսչական մարմինների մասին» ՀՀ օրենքը, </w:t>
      </w:r>
      <w:r w:rsidR="00826F5D" w:rsidRPr="00826F5D">
        <w:rPr>
          <w:rFonts w:ascii="GHEA Grapalat" w:hAnsi="GHEA Grapalat"/>
          <w:lang w:val="hy-AM"/>
        </w:rPr>
        <w:t xml:space="preserve"> համաձայն որի Հայաստանի Հանրապետությունում վերահսկություն իրականացնո</w:t>
      </w:r>
      <w:r w:rsidR="00403916">
        <w:rPr>
          <w:rFonts w:ascii="GHEA Grapalat" w:hAnsi="GHEA Grapalat"/>
          <w:lang w:val="hy-AM"/>
        </w:rPr>
        <w:t>ղ  մարմիններն</w:t>
      </w:r>
      <w:r w:rsidR="00826F5D" w:rsidRPr="00826F5D">
        <w:rPr>
          <w:rFonts w:ascii="GHEA Grapalat" w:hAnsi="GHEA Grapalat"/>
          <w:lang w:val="hy-AM"/>
        </w:rPr>
        <w:t xml:space="preserve"> են տեսչական մարմինները</w:t>
      </w:r>
      <w:r w:rsidRPr="00C27233">
        <w:rPr>
          <w:rFonts w:ascii="GHEA Grapalat" w:hAnsi="GHEA Grapalat"/>
          <w:lang w:val="hy-AM"/>
        </w:rPr>
        <w:t>:</w:t>
      </w:r>
      <w:r w:rsidR="00826F5D" w:rsidRPr="00826F5D">
        <w:rPr>
          <w:rFonts w:ascii="GHEA Grapalat" w:hAnsi="GHEA Grapalat"/>
          <w:lang w:val="hy-AM"/>
        </w:rPr>
        <w:t xml:space="preserve"> </w:t>
      </w:r>
      <w:r w:rsidR="00403916">
        <w:rPr>
          <w:rFonts w:ascii="GHEA Grapalat" w:hAnsi="GHEA Grapalat"/>
          <w:lang w:val="hy-AM"/>
        </w:rPr>
        <w:t xml:space="preserve">«Պետական ոչ առևտրային կազմակերպությունների մասին» ՀՀ գործող օրենքի 23-րդ հոդվածով սահմանվում է, որ պետական ոչ առևտրային կազմակերպությունների </w:t>
      </w:r>
      <w:r w:rsidR="00403916" w:rsidRPr="00403916">
        <w:rPr>
          <w:rFonts w:ascii="GHEA Grapalat" w:hAnsi="GHEA Grapalat"/>
          <w:lang w:val="hy-AM"/>
        </w:rPr>
        <w:t>գործունեության նկատմամբ վերահսկողությունն իրականացնում են հիմնադիրը, լիազորված պետական մարմինը, հիմնադրի կողմից լիազորված, ինչպես նաև օրենքով նախատեսված այլ պետական կառավարման մարմինները:</w:t>
      </w:r>
      <w:r w:rsidR="00403916">
        <w:rPr>
          <w:rFonts w:ascii="GHEA Grapalat" w:hAnsi="GHEA Grapalat"/>
          <w:lang w:val="hy-AM"/>
        </w:rPr>
        <w:t xml:space="preserve"> Նշված սահմանումը չի համապատասխանում պետական համակարգի մարմինների վերաբերյալ ներկայիս օրենսդրական կարգավորումներին, մասնավորապես պետական կառավարման մարմինների կողմից վերահսկողություն իրականանցելու լիազորության մասով: Ուստի անհրաժեշտություն է առաջացել օրենքում կատարել համապատասխան փոփոխություններ: </w:t>
      </w:r>
    </w:p>
    <w:p w:rsidR="00686B61" w:rsidRPr="00C27233" w:rsidRDefault="00686B61" w:rsidP="00C27233">
      <w:pPr>
        <w:pStyle w:val="ListParagraph"/>
        <w:numPr>
          <w:ilvl w:val="0"/>
          <w:numId w:val="3"/>
        </w:numPr>
        <w:tabs>
          <w:tab w:val="left" w:pos="990"/>
        </w:tabs>
        <w:spacing w:line="276" w:lineRule="auto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C27233">
        <w:rPr>
          <w:rFonts w:ascii="GHEA Grapalat" w:hAnsi="GHEA Grapalat" w:cs="Sylfaen"/>
          <w:b/>
          <w:lang w:val="af-ZA"/>
        </w:rPr>
        <w:t>Կարգավորման</w:t>
      </w:r>
      <w:r w:rsidRPr="00C27233">
        <w:rPr>
          <w:rFonts w:ascii="GHEA Grapalat" w:hAnsi="GHEA Grapalat"/>
          <w:b/>
          <w:lang w:val="af-ZA"/>
        </w:rPr>
        <w:t xml:space="preserve"> </w:t>
      </w:r>
      <w:r w:rsidRPr="00C27233">
        <w:rPr>
          <w:rFonts w:ascii="GHEA Grapalat" w:hAnsi="GHEA Grapalat" w:cs="Sylfaen"/>
          <w:b/>
          <w:lang w:val="af-ZA"/>
        </w:rPr>
        <w:t>նպատակը</w:t>
      </w:r>
      <w:r w:rsidRPr="00C27233">
        <w:rPr>
          <w:rFonts w:ascii="GHEA Grapalat" w:hAnsi="GHEA Grapalat"/>
          <w:b/>
          <w:lang w:val="af-ZA"/>
        </w:rPr>
        <w:t xml:space="preserve"> </w:t>
      </w:r>
      <w:r w:rsidRPr="00C27233">
        <w:rPr>
          <w:rFonts w:ascii="GHEA Grapalat" w:hAnsi="GHEA Grapalat"/>
          <w:b/>
          <w:lang w:val="hy-AM"/>
        </w:rPr>
        <w:t xml:space="preserve">ու </w:t>
      </w:r>
      <w:r w:rsidRPr="00C27233">
        <w:rPr>
          <w:rFonts w:ascii="GHEA Grapalat" w:hAnsi="GHEA Grapalat" w:cs="Sylfaen"/>
          <w:b/>
          <w:lang w:val="af-ZA"/>
        </w:rPr>
        <w:t>ակնկալվող</w:t>
      </w:r>
      <w:r w:rsidRPr="00C27233">
        <w:rPr>
          <w:rFonts w:ascii="GHEA Grapalat" w:hAnsi="GHEA Grapalat" w:cs="Times Armenian"/>
          <w:b/>
          <w:lang w:val="af-ZA"/>
        </w:rPr>
        <w:t xml:space="preserve"> </w:t>
      </w:r>
      <w:r w:rsidRPr="00C27233">
        <w:rPr>
          <w:rFonts w:ascii="GHEA Grapalat" w:hAnsi="GHEA Grapalat" w:cs="Sylfaen"/>
          <w:b/>
          <w:lang w:val="af-ZA"/>
        </w:rPr>
        <w:t>արդյունքը</w:t>
      </w:r>
    </w:p>
    <w:p w:rsidR="00686B61" w:rsidRPr="00403916" w:rsidRDefault="00686B61" w:rsidP="00C27233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C27233">
        <w:rPr>
          <w:rFonts w:ascii="GHEA Grapalat" w:eastAsia="Calibri" w:hAnsi="GHEA Grapalat"/>
          <w:lang w:val="hy-AM"/>
        </w:rPr>
        <w:lastRenderedPageBreak/>
        <w:t>Նախագծ</w:t>
      </w:r>
      <w:r w:rsidR="00826F5D" w:rsidRPr="00826F5D">
        <w:rPr>
          <w:rFonts w:ascii="GHEA Grapalat" w:eastAsia="Calibri" w:hAnsi="GHEA Grapalat"/>
          <w:lang w:val="hy-AM"/>
        </w:rPr>
        <w:t>ի</w:t>
      </w:r>
      <w:r w:rsidRPr="00C27233">
        <w:rPr>
          <w:rFonts w:ascii="GHEA Grapalat" w:eastAsia="Calibri" w:hAnsi="GHEA Grapalat"/>
          <w:lang w:val="hy-AM"/>
        </w:rPr>
        <w:t xml:space="preserve"> ընդունումը կվերացնի ՀՀ օրենսդրության մեջ առկա անհամապատասխանությունները և </w:t>
      </w:r>
      <w:r w:rsidR="00826F5D" w:rsidRPr="00826F5D">
        <w:rPr>
          <w:rFonts w:ascii="GHEA Grapalat" w:eastAsia="Calibri" w:hAnsi="GHEA Grapalat"/>
          <w:lang w:val="hy-AM"/>
        </w:rPr>
        <w:t xml:space="preserve">հստակ կսահմանի, որ պետական ոչ առևտրային կազմակերպությունների հանդեպ վերահսկողությունը </w:t>
      </w:r>
      <w:r w:rsidR="00403916">
        <w:rPr>
          <w:rFonts w:ascii="GHEA Grapalat" w:eastAsia="Calibri" w:hAnsi="GHEA Grapalat"/>
          <w:lang w:val="hy-AM"/>
        </w:rPr>
        <w:t xml:space="preserve">իրենս իրավասությունների շրջանակում </w:t>
      </w:r>
      <w:r w:rsidR="00826F5D" w:rsidRPr="00826F5D">
        <w:rPr>
          <w:rFonts w:ascii="GHEA Grapalat" w:eastAsia="Calibri" w:hAnsi="GHEA Grapalat"/>
          <w:lang w:val="hy-AM"/>
        </w:rPr>
        <w:t xml:space="preserve">իրականացնում են հիմնադիրները և համապատասխան տեսչական մարմինը: </w:t>
      </w:r>
    </w:p>
    <w:p w:rsidR="005C2D2B" w:rsidRPr="00403916" w:rsidRDefault="005C2D2B" w:rsidP="005C2D2B">
      <w:pPr>
        <w:pStyle w:val="norm"/>
        <w:spacing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686B61" w:rsidRPr="005C2D2B" w:rsidRDefault="00686B61" w:rsidP="005C2D2B">
      <w:pPr>
        <w:pStyle w:val="norm"/>
        <w:spacing w:line="360" w:lineRule="auto"/>
        <w:ind w:firstLine="540"/>
        <w:rPr>
          <w:rFonts w:ascii="GHEA Grapalat" w:hAnsi="GHEA Grapalat"/>
          <w:b/>
          <w:sz w:val="24"/>
          <w:szCs w:val="24"/>
          <w:lang w:val="hy-AM"/>
        </w:rPr>
      </w:pPr>
      <w:r w:rsidRPr="005C2D2B">
        <w:rPr>
          <w:rFonts w:ascii="GHEA Grapalat" w:hAnsi="GHEA Grapalat" w:cs="Sylfaen"/>
          <w:b/>
          <w:sz w:val="24"/>
          <w:szCs w:val="24"/>
          <w:lang w:val="hy-AM"/>
        </w:rPr>
        <w:t>4.Նախագծի մշակման գործընթացում ներգրավված ինստիտուտները, անձինք և նրանց դիրքորոշումը</w:t>
      </w:r>
    </w:p>
    <w:p w:rsidR="00686B61" w:rsidRPr="00C27233" w:rsidRDefault="00686B61" w:rsidP="00C27233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686B61" w:rsidRPr="00403916" w:rsidRDefault="00686B61" w:rsidP="00C27233">
      <w:pPr>
        <w:spacing w:line="360" w:lineRule="auto"/>
        <w:ind w:right="134" w:firstLine="720"/>
        <w:jc w:val="both"/>
        <w:rPr>
          <w:rFonts w:ascii="GHEA Grapalat" w:hAnsi="GHEA Grapalat" w:cs="Sylfaen"/>
          <w:lang w:val="hy-AM"/>
        </w:rPr>
      </w:pPr>
      <w:r w:rsidRPr="00C27233">
        <w:rPr>
          <w:rFonts w:ascii="GHEA Grapalat" w:hAnsi="GHEA Grapalat" w:cs="Sylfaen"/>
          <w:lang w:val="hy-AM"/>
        </w:rPr>
        <w:t>Նախագիծը</w:t>
      </w:r>
      <w:r w:rsidRPr="00C27233">
        <w:rPr>
          <w:rFonts w:ascii="GHEA Grapalat" w:hAnsi="GHEA Grapalat" w:cs="Sylfaen"/>
          <w:lang w:val="fr-FR"/>
        </w:rPr>
        <w:t xml:space="preserve"> </w:t>
      </w:r>
      <w:r w:rsidRPr="00C27233">
        <w:rPr>
          <w:rFonts w:ascii="GHEA Grapalat" w:hAnsi="GHEA Grapalat" w:cs="Sylfaen"/>
          <w:lang w:val="hy-AM"/>
        </w:rPr>
        <w:t>մշակվել</w:t>
      </w:r>
      <w:r w:rsidRPr="00C27233">
        <w:rPr>
          <w:rFonts w:ascii="GHEA Grapalat" w:hAnsi="GHEA Grapalat" w:cs="Sylfaen"/>
          <w:lang w:val="fr-FR"/>
        </w:rPr>
        <w:t xml:space="preserve"> է </w:t>
      </w:r>
      <w:r w:rsidRPr="00C27233">
        <w:rPr>
          <w:rFonts w:ascii="GHEA Grapalat" w:hAnsi="GHEA Grapalat" w:cs="Arial Armenian"/>
          <w:lang w:val="fr-FR"/>
        </w:rPr>
        <w:t xml:space="preserve">ՀՀ </w:t>
      </w:r>
      <w:r w:rsidR="00826F5D" w:rsidRPr="00826F5D">
        <w:rPr>
          <w:rFonts w:ascii="GHEA Grapalat" w:hAnsi="GHEA Grapalat" w:cs="Arial Armenian"/>
          <w:lang w:val="hy-AM"/>
        </w:rPr>
        <w:t xml:space="preserve">Վարչապետի աշխատակազմի Տեսչական մարմինների աշխատանքների համակարգման գրասենյակի կողմից: </w:t>
      </w: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FC05B7" w:rsidRPr="00403916" w:rsidRDefault="00FC05B7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686B61" w:rsidRPr="00403916" w:rsidRDefault="00686B61" w:rsidP="00C27233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</w:p>
    <w:p w:rsidR="00CE1D1F" w:rsidRPr="00403916" w:rsidRDefault="00CE1D1F" w:rsidP="00C27233">
      <w:pPr>
        <w:tabs>
          <w:tab w:val="left" w:pos="990"/>
        </w:tabs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CE1D1F" w:rsidRPr="00403916" w:rsidRDefault="00CE1D1F" w:rsidP="00C27233">
      <w:pPr>
        <w:tabs>
          <w:tab w:val="left" w:pos="990"/>
        </w:tabs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CE1D1F" w:rsidRPr="001D4B9F" w:rsidRDefault="00CE1D1F" w:rsidP="001D4B9F">
      <w:pPr>
        <w:tabs>
          <w:tab w:val="left" w:pos="990"/>
        </w:tabs>
        <w:spacing w:line="276" w:lineRule="auto"/>
        <w:rPr>
          <w:rFonts w:ascii="GHEA Grapalat" w:hAnsi="GHEA Grapalat"/>
          <w:b/>
          <w:lang w:val="en-US"/>
        </w:rPr>
      </w:pPr>
    </w:p>
    <w:p w:rsidR="00CE1D1F" w:rsidRPr="00403916" w:rsidRDefault="00CE1D1F" w:rsidP="00C27233">
      <w:pPr>
        <w:tabs>
          <w:tab w:val="left" w:pos="990"/>
        </w:tabs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F84C1D" w:rsidRPr="00403916" w:rsidRDefault="00686B61" w:rsidP="00C27233">
      <w:pPr>
        <w:tabs>
          <w:tab w:val="left" w:pos="990"/>
        </w:tabs>
        <w:spacing w:line="276" w:lineRule="auto"/>
        <w:jc w:val="center"/>
        <w:rPr>
          <w:rFonts w:ascii="GHEA Grapalat" w:hAnsi="GHEA Grapalat"/>
          <w:b/>
          <w:lang w:val="hy-AM"/>
        </w:rPr>
      </w:pPr>
      <w:r w:rsidRPr="00C27233">
        <w:rPr>
          <w:rFonts w:ascii="GHEA Grapalat" w:hAnsi="GHEA Grapalat"/>
          <w:b/>
          <w:lang w:val="hy-AM"/>
        </w:rPr>
        <w:lastRenderedPageBreak/>
        <w:t>ՏԵՂԵԿԱՆՔ</w:t>
      </w:r>
    </w:p>
    <w:p w:rsidR="00E57E90" w:rsidRPr="00403916" w:rsidRDefault="00E57E90" w:rsidP="00C27233">
      <w:pPr>
        <w:jc w:val="center"/>
        <w:rPr>
          <w:rFonts w:ascii="GHEA Grapalat" w:hAnsi="GHEA Grapalat"/>
          <w:lang w:val="hy-AM"/>
        </w:rPr>
      </w:pPr>
    </w:p>
    <w:p w:rsidR="00686B61" w:rsidRPr="00C27233" w:rsidRDefault="00686B61" w:rsidP="00C27233">
      <w:pPr>
        <w:shd w:val="clear" w:color="auto" w:fill="FFFFFF"/>
        <w:tabs>
          <w:tab w:val="left" w:pos="990"/>
        </w:tabs>
        <w:spacing w:line="276" w:lineRule="auto"/>
        <w:jc w:val="center"/>
        <w:rPr>
          <w:rFonts w:ascii="GHEA Grapalat" w:eastAsia="SimSun" w:hAnsi="GHEA Grapalat"/>
          <w:b/>
          <w:noProof/>
          <w:lang w:val="hy-AM" w:eastAsia="en-US"/>
        </w:rPr>
      </w:pPr>
      <w:r w:rsidRPr="00C27233">
        <w:rPr>
          <w:rFonts w:ascii="GHEA Grapalat" w:hAnsi="GHEA Grapalat"/>
          <w:b/>
          <w:lang w:val="hy-AM"/>
        </w:rPr>
        <w:t>« «ՊԵՏԱԿԱՆ ՈՉ ԱՌ</w:t>
      </w:r>
      <w:r w:rsidR="00826F5D" w:rsidRPr="00826F5D">
        <w:rPr>
          <w:rFonts w:ascii="GHEA Grapalat" w:hAnsi="GHEA Grapalat"/>
          <w:b/>
          <w:lang w:val="hy-AM"/>
        </w:rPr>
        <w:t>ԵՎ</w:t>
      </w:r>
      <w:r w:rsidRPr="00C27233">
        <w:rPr>
          <w:rFonts w:ascii="GHEA Grapalat" w:hAnsi="GHEA Grapalat"/>
          <w:b/>
          <w:lang w:val="hy-AM"/>
        </w:rPr>
        <w:t>ՏՐԱՅԻՆ ԿԱԶՄԱԿԵՐՊՈՒԹՅՈՒՆՆԵՐԻ ՄԱՍԻՆ» Հ</w:t>
      </w:r>
      <w:r w:rsidR="00826F5D" w:rsidRPr="00826F5D">
        <w:rPr>
          <w:rFonts w:ascii="GHEA Grapalat" w:hAnsi="GHEA Grapalat"/>
          <w:b/>
          <w:lang w:val="hy-AM"/>
        </w:rPr>
        <w:t xml:space="preserve">ԱՅԱՍՏԱՆԻ </w:t>
      </w:r>
      <w:r w:rsidRPr="00C27233">
        <w:rPr>
          <w:rFonts w:ascii="GHEA Grapalat" w:hAnsi="GHEA Grapalat"/>
          <w:b/>
          <w:lang w:val="hy-AM"/>
        </w:rPr>
        <w:t>Հ</w:t>
      </w:r>
      <w:r w:rsidR="00826F5D" w:rsidRPr="00826F5D">
        <w:rPr>
          <w:rFonts w:ascii="GHEA Grapalat" w:hAnsi="GHEA Grapalat"/>
          <w:b/>
          <w:lang w:val="hy-AM"/>
        </w:rPr>
        <w:t>ԱՆՐԱՊԵՏՈՒԹՅԱՆ</w:t>
      </w:r>
      <w:r w:rsidRPr="00C27233">
        <w:rPr>
          <w:rFonts w:ascii="GHEA Grapalat" w:hAnsi="GHEA Grapalat"/>
          <w:b/>
          <w:lang w:val="hy-AM"/>
        </w:rPr>
        <w:t xml:space="preserve"> ՕՐԵՆՔՈՒՄ ՓՈՓՈԽՈՒԹՅՈՒՆՆԵՐ ԿԱՏԱՐԵԼՈՒ ՄԱՍԻՆ </w:t>
      </w:r>
      <w:r w:rsidR="00826F5D" w:rsidRPr="00826F5D">
        <w:rPr>
          <w:rFonts w:ascii="GHEA Grapalat" w:hAnsi="GHEA Grapalat"/>
          <w:b/>
          <w:lang w:val="hy-AM"/>
        </w:rPr>
        <w:t xml:space="preserve"> </w:t>
      </w:r>
      <w:r w:rsidRPr="00C27233">
        <w:rPr>
          <w:rFonts w:ascii="GHEA Grapalat" w:eastAsia="MS Mincho" w:hAnsi="GHEA Grapalat" w:cs="MS Mincho"/>
          <w:b/>
          <w:lang w:val="hy-AM"/>
        </w:rPr>
        <w:t>ՀԱՅԱՍՏԱՆԻ ՀԱՆՐԱՊԵՏՈՒԹՅԱՆ ՕՐԵՆՔԻ</w:t>
      </w:r>
      <w:r w:rsidRPr="00C27233">
        <w:rPr>
          <w:rFonts w:ascii="GHEA Grapalat" w:hAnsi="GHEA Grapalat"/>
          <w:b/>
          <w:lang w:val="hy-AM"/>
        </w:rPr>
        <w:t>»</w:t>
      </w:r>
    </w:p>
    <w:p w:rsidR="007835B7" w:rsidRPr="00403916" w:rsidRDefault="007835B7" w:rsidP="00C27233">
      <w:pPr>
        <w:shd w:val="clear" w:color="auto" w:fill="FFFFFF"/>
        <w:tabs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lang w:val="hy-AM"/>
        </w:rPr>
      </w:pPr>
      <w:r w:rsidRPr="00C27233">
        <w:rPr>
          <w:rFonts w:ascii="GHEA Grapalat" w:eastAsia="MS Mincho" w:hAnsi="GHEA Grapalat" w:cs="MS Mincho"/>
          <w:b/>
          <w:lang w:val="hy-AM"/>
        </w:rPr>
        <w:t>ՆԱԽԱԳԾ</w:t>
      </w:r>
      <w:r w:rsidR="00826F5D" w:rsidRPr="00826F5D">
        <w:rPr>
          <w:rFonts w:ascii="GHEA Grapalat" w:eastAsia="MS Mincho" w:hAnsi="GHEA Grapalat" w:cs="MS Mincho"/>
          <w:b/>
          <w:lang w:val="hy-AM"/>
        </w:rPr>
        <w:t>Ի</w:t>
      </w:r>
      <w:r w:rsidRPr="00C27233">
        <w:rPr>
          <w:rFonts w:ascii="GHEA Grapalat" w:hAnsi="GHEA Grapalat"/>
          <w:b/>
          <w:lang w:val="hy-AM"/>
        </w:rPr>
        <w:t xml:space="preserve">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7835B7" w:rsidRPr="00403916" w:rsidRDefault="007835B7" w:rsidP="00C27233">
      <w:pPr>
        <w:shd w:val="clear" w:color="auto" w:fill="FFFFFF"/>
        <w:tabs>
          <w:tab w:val="left" w:pos="990"/>
        </w:tabs>
        <w:spacing w:line="276" w:lineRule="auto"/>
        <w:ind w:firstLine="540"/>
        <w:jc w:val="both"/>
        <w:rPr>
          <w:rFonts w:ascii="GHEA Grapalat" w:hAnsi="GHEA Grapalat" w:cs="Sylfaen"/>
          <w:b/>
          <w:lang w:val="hy-AM"/>
        </w:rPr>
      </w:pPr>
    </w:p>
    <w:p w:rsidR="007835B7" w:rsidRPr="00C27233" w:rsidRDefault="007835B7" w:rsidP="00C27233">
      <w:pPr>
        <w:tabs>
          <w:tab w:val="left" w:pos="990"/>
        </w:tabs>
        <w:spacing w:line="276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7835B7" w:rsidRPr="00403916" w:rsidRDefault="007835B7" w:rsidP="00C27233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27233">
        <w:rPr>
          <w:rFonts w:ascii="GHEA Grapalat" w:hAnsi="GHEA Grapalat"/>
          <w:lang w:val="af-ZA"/>
        </w:rPr>
        <w:t xml:space="preserve">Ներկայացված </w:t>
      </w:r>
      <w:r w:rsidR="009152A9" w:rsidRPr="00C27233">
        <w:rPr>
          <w:rFonts w:ascii="GHEA Grapalat" w:hAnsi="GHEA Grapalat"/>
          <w:lang w:val="hy-AM"/>
        </w:rPr>
        <w:t>«</w:t>
      </w:r>
      <w:r w:rsidRPr="00C27233">
        <w:rPr>
          <w:rFonts w:ascii="GHEA Grapalat" w:hAnsi="GHEA Grapalat"/>
          <w:lang w:val="hy-AM"/>
        </w:rPr>
        <w:t>«</w:t>
      </w:r>
      <w:r w:rsidR="00826F5D" w:rsidRPr="00826F5D">
        <w:rPr>
          <w:rFonts w:ascii="GHEA Grapalat" w:hAnsi="GHEA Grapalat"/>
          <w:lang w:val="hy-AM"/>
        </w:rPr>
        <w:t>Պ</w:t>
      </w:r>
      <w:r w:rsidRPr="00C27233">
        <w:rPr>
          <w:rFonts w:ascii="GHEA Grapalat" w:hAnsi="GHEA Grapalat"/>
          <w:lang w:val="hy-AM"/>
        </w:rPr>
        <w:t>ետական ոչ առ</w:t>
      </w:r>
      <w:r w:rsidR="00826F5D" w:rsidRPr="00826F5D">
        <w:rPr>
          <w:rFonts w:ascii="GHEA Grapalat" w:hAnsi="GHEA Grapalat"/>
          <w:lang w:val="hy-AM"/>
        </w:rPr>
        <w:t>և</w:t>
      </w:r>
      <w:r w:rsidRPr="00C27233">
        <w:rPr>
          <w:rFonts w:ascii="GHEA Grapalat" w:hAnsi="GHEA Grapalat"/>
          <w:lang w:val="hy-AM"/>
        </w:rPr>
        <w:t xml:space="preserve">տրային կազմակերպությունների մասին» </w:t>
      </w:r>
      <w:r w:rsidR="00826F5D" w:rsidRPr="00826F5D">
        <w:rPr>
          <w:rFonts w:ascii="GHEA Grapalat" w:hAnsi="GHEA Grapalat"/>
          <w:lang w:val="hy-AM"/>
        </w:rPr>
        <w:t>Հայաստանի Հանրապետության</w:t>
      </w:r>
      <w:r w:rsidRPr="00C27233">
        <w:rPr>
          <w:rFonts w:ascii="GHEA Grapalat" w:hAnsi="GHEA Grapalat"/>
          <w:lang w:val="hy-AM"/>
        </w:rPr>
        <w:t xml:space="preserve"> օրենքում փոփոխություններ կատարելու մասին </w:t>
      </w:r>
      <w:r w:rsidR="00826F5D" w:rsidRPr="00826F5D">
        <w:rPr>
          <w:rFonts w:ascii="GHEA Grapalat" w:hAnsi="GHEA Grapalat"/>
          <w:lang w:val="hy-AM"/>
        </w:rPr>
        <w:t xml:space="preserve"> </w:t>
      </w:r>
      <w:r w:rsidR="00826F5D" w:rsidRPr="00826F5D">
        <w:rPr>
          <w:rFonts w:ascii="GHEA Grapalat" w:eastAsia="MS Mincho" w:hAnsi="GHEA Grapalat" w:cs="MS Mincho"/>
          <w:lang w:val="hy-AM"/>
        </w:rPr>
        <w:t>Հ</w:t>
      </w:r>
      <w:r w:rsidRPr="00C27233">
        <w:rPr>
          <w:rFonts w:ascii="GHEA Grapalat" w:eastAsia="MS Mincho" w:hAnsi="GHEA Grapalat" w:cs="MS Mincho"/>
          <w:lang w:val="hy-AM"/>
        </w:rPr>
        <w:t xml:space="preserve">այաստանի </w:t>
      </w:r>
      <w:r w:rsidR="00826F5D" w:rsidRPr="00826F5D">
        <w:rPr>
          <w:rFonts w:ascii="GHEA Grapalat" w:eastAsia="MS Mincho" w:hAnsi="GHEA Grapalat" w:cs="MS Mincho"/>
          <w:lang w:val="hy-AM"/>
        </w:rPr>
        <w:t>Հ</w:t>
      </w:r>
      <w:r w:rsidRPr="00C27233">
        <w:rPr>
          <w:rFonts w:ascii="GHEA Grapalat" w:eastAsia="MS Mincho" w:hAnsi="GHEA Grapalat" w:cs="MS Mincho"/>
          <w:lang w:val="hy-AM"/>
        </w:rPr>
        <w:t>անրապետության օրենքի</w:t>
      </w:r>
      <w:r w:rsidRPr="00C27233">
        <w:rPr>
          <w:rFonts w:ascii="GHEA Grapalat" w:hAnsi="GHEA Grapalat"/>
          <w:lang w:val="hy-AM"/>
        </w:rPr>
        <w:t>»</w:t>
      </w:r>
      <w:r w:rsidRPr="00C27233">
        <w:rPr>
          <w:rFonts w:ascii="GHEA Grapalat" w:eastAsia="MS Mincho" w:hAnsi="GHEA Grapalat" w:cs="MS Mincho"/>
          <w:lang w:val="hy-AM"/>
        </w:rPr>
        <w:t xml:space="preserve"> նախագծի</w:t>
      </w:r>
      <w:r w:rsidR="00826F5D" w:rsidRPr="00826F5D">
        <w:rPr>
          <w:rFonts w:ascii="GHEA Grapalat" w:eastAsia="MS Mincho" w:hAnsi="GHEA Grapalat" w:cs="MS Mincho"/>
          <w:lang w:val="hy-AM"/>
        </w:rPr>
        <w:t xml:space="preserve"> </w:t>
      </w:r>
      <w:r w:rsidRPr="00C27233">
        <w:rPr>
          <w:rFonts w:ascii="GHEA Grapalat" w:hAnsi="GHEA Grapalat" w:cs="Sylfaen"/>
          <w:lang w:val="hy-AM"/>
        </w:rPr>
        <w:t xml:space="preserve">ընդունման </w:t>
      </w:r>
      <w:r w:rsidRPr="00C27233">
        <w:rPr>
          <w:rFonts w:ascii="GHEA Grapalat" w:hAnsi="GHEA Grapalat"/>
          <w:lang w:val="hy-AM"/>
        </w:rPr>
        <w:t>կապակցությամբ պետական կամ տեղական ինքնակառավարման մարմնի բյուջեում եկամուտների  և ծախսերի ավելացում կամ նվազեցում չի նախատեսվում:</w:t>
      </w:r>
      <w:r w:rsidR="00826F5D" w:rsidRPr="00826F5D">
        <w:rPr>
          <w:rFonts w:ascii="GHEA Grapalat" w:hAnsi="GHEA Grapalat"/>
          <w:lang w:val="hy-AM"/>
        </w:rPr>
        <w:t xml:space="preserve"> </w:t>
      </w:r>
    </w:p>
    <w:p w:rsidR="00E57E90" w:rsidRPr="00403916" w:rsidRDefault="00E57E90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1818DF" w:rsidRDefault="005D116B" w:rsidP="00C27233">
      <w:pPr>
        <w:jc w:val="both"/>
        <w:rPr>
          <w:rFonts w:ascii="GHEA Grapalat" w:hAnsi="GHEA Grapalat"/>
          <w:lang w:val="en-US"/>
        </w:rPr>
      </w:pP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p w:rsidR="005D116B" w:rsidRPr="00403916" w:rsidRDefault="005D116B" w:rsidP="00C27233">
      <w:pPr>
        <w:tabs>
          <w:tab w:val="left" w:pos="990"/>
        </w:tabs>
        <w:spacing w:line="276" w:lineRule="auto"/>
        <w:jc w:val="center"/>
        <w:rPr>
          <w:rFonts w:ascii="GHEA Grapalat" w:hAnsi="GHEA Grapalat"/>
          <w:b/>
          <w:lang w:val="hy-AM"/>
        </w:rPr>
      </w:pPr>
      <w:r w:rsidRPr="00C27233">
        <w:rPr>
          <w:rFonts w:ascii="GHEA Grapalat" w:hAnsi="GHEA Grapalat"/>
          <w:b/>
          <w:lang w:val="hy-AM"/>
        </w:rPr>
        <w:t>ՏԵՂԵԿԱՆՔ</w:t>
      </w:r>
    </w:p>
    <w:p w:rsidR="005D116B" w:rsidRPr="00C27233" w:rsidRDefault="005D116B" w:rsidP="00C27233">
      <w:pPr>
        <w:shd w:val="clear" w:color="auto" w:fill="FFFFFF"/>
        <w:tabs>
          <w:tab w:val="left" w:pos="990"/>
        </w:tabs>
        <w:spacing w:line="276" w:lineRule="auto"/>
        <w:jc w:val="center"/>
        <w:rPr>
          <w:rFonts w:ascii="GHEA Grapalat" w:eastAsia="SimSun" w:hAnsi="GHEA Grapalat"/>
          <w:b/>
          <w:noProof/>
          <w:lang w:val="hy-AM" w:eastAsia="en-US"/>
        </w:rPr>
      </w:pPr>
      <w:r w:rsidRPr="00C27233">
        <w:rPr>
          <w:rFonts w:ascii="GHEA Grapalat" w:hAnsi="GHEA Grapalat"/>
          <w:b/>
          <w:lang w:val="hy-AM"/>
        </w:rPr>
        <w:lastRenderedPageBreak/>
        <w:t>« «ՊԵՏԱԿԱՆ ՈՉ ԱՌ</w:t>
      </w:r>
      <w:r w:rsidR="00826F5D" w:rsidRPr="00826F5D">
        <w:rPr>
          <w:rFonts w:ascii="GHEA Grapalat" w:hAnsi="GHEA Grapalat"/>
          <w:b/>
          <w:lang w:val="hy-AM"/>
        </w:rPr>
        <w:t>ԵՎ</w:t>
      </w:r>
      <w:r w:rsidRPr="00C27233">
        <w:rPr>
          <w:rFonts w:ascii="GHEA Grapalat" w:hAnsi="GHEA Grapalat"/>
          <w:b/>
          <w:lang w:val="hy-AM"/>
        </w:rPr>
        <w:t>ՏՐԱՅԻՆ ԿԱԶՄԱԿԵՐՊՈՒԹՅՈՒՆՆԵՐԻ ՄԱՍԻՆ» Հ</w:t>
      </w:r>
      <w:r w:rsidR="00826F5D" w:rsidRPr="00826F5D">
        <w:rPr>
          <w:rFonts w:ascii="GHEA Grapalat" w:hAnsi="GHEA Grapalat"/>
          <w:b/>
          <w:lang w:val="hy-AM"/>
        </w:rPr>
        <w:t xml:space="preserve">ԱՅԱՍՏԱՆԻ </w:t>
      </w:r>
      <w:r w:rsidRPr="00C27233">
        <w:rPr>
          <w:rFonts w:ascii="GHEA Grapalat" w:hAnsi="GHEA Grapalat"/>
          <w:b/>
          <w:lang w:val="hy-AM"/>
        </w:rPr>
        <w:t>Հ</w:t>
      </w:r>
      <w:r w:rsidR="00826F5D" w:rsidRPr="00826F5D">
        <w:rPr>
          <w:rFonts w:ascii="GHEA Grapalat" w:hAnsi="GHEA Grapalat"/>
          <w:b/>
          <w:lang w:val="hy-AM"/>
        </w:rPr>
        <w:t>ԱՆՐԱՊԵՏՈՒԹՅԱՆ</w:t>
      </w:r>
      <w:r w:rsidRPr="00C27233">
        <w:rPr>
          <w:rFonts w:ascii="GHEA Grapalat" w:hAnsi="GHEA Grapalat"/>
          <w:b/>
          <w:lang w:val="hy-AM"/>
        </w:rPr>
        <w:t xml:space="preserve"> ՕՐԵՆՔՈՒՄ ՓՈՓՈԽՈՒԹՅՈՒՆՆԵՐ ԿԱՏԱՐԵԼՈՒ ՄԱՍԻՆ </w:t>
      </w:r>
      <w:r w:rsidR="00826F5D" w:rsidRPr="00826F5D">
        <w:rPr>
          <w:rFonts w:ascii="GHEA Grapalat" w:hAnsi="GHEA Grapalat"/>
          <w:b/>
          <w:lang w:val="hy-AM"/>
        </w:rPr>
        <w:t xml:space="preserve"> </w:t>
      </w:r>
      <w:r w:rsidRPr="00C27233">
        <w:rPr>
          <w:rFonts w:ascii="GHEA Grapalat" w:eastAsia="MS Mincho" w:hAnsi="GHEA Grapalat" w:cs="MS Mincho"/>
          <w:b/>
          <w:lang w:val="hy-AM"/>
        </w:rPr>
        <w:t>ՀԱՅԱՍՏԱՆԻ ՀԱՆՐԱՊԵՏՈՒԹՅԱՆ ՕՐԵՆՔԻ</w:t>
      </w:r>
      <w:r w:rsidRPr="00C27233">
        <w:rPr>
          <w:rFonts w:ascii="GHEA Grapalat" w:hAnsi="GHEA Grapalat"/>
          <w:b/>
          <w:lang w:val="hy-AM"/>
        </w:rPr>
        <w:t>»</w:t>
      </w:r>
    </w:p>
    <w:p w:rsidR="005D116B" w:rsidRPr="00403916" w:rsidRDefault="005D116B" w:rsidP="00C27233">
      <w:pPr>
        <w:shd w:val="clear" w:color="auto" w:fill="FFFFFF"/>
        <w:tabs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lang w:val="hy-AM"/>
        </w:rPr>
      </w:pPr>
      <w:r w:rsidRPr="00C27233">
        <w:rPr>
          <w:rFonts w:ascii="GHEA Grapalat" w:eastAsia="MS Mincho" w:hAnsi="GHEA Grapalat" w:cs="MS Mincho"/>
          <w:b/>
          <w:lang w:val="hy-AM"/>
        </w:rPr>
        <w:t>ՆԱԽԱԳԾԻ</w:t>
      </w:r>
      <w:r w:rsidRPr="00C27233">
        <w:rPr>
          <w:rFonts w:ascii="GHEA Grapalat" w:hAnsi="GHEA Grapalat"/>
          <w:b/>
          <w:lang w:val="hy-AM"/>
        </w:rPr>
        <w:t xml:space="preserve"> </w:t>
      </w:r>
      <w:r w:rsidRPr="00C27233">
        <w:rPr>
          <w:rFonts w:ascii="GHEA Grapalat" w:hAnsi="GHEA Grapalat" w:cs="Sylfaen"/>
          <w:b/>
          <w:lang w:val="hy-AM"/>
        </w:rPr>
        <w:t>ԸՆԴՈՒՆՄԱՆ</w:t>
      </w:r>
      <w:r w:rsidRPr="00C27233">
        <w:rPr>
          <w:rFonts w:ascii="GHEA Grapalat" w:hAnsi="GHEA Grapalat"/>
          <w:b/>
          <w:lang w:val="hy-AM"/>
        </w:rPr>
        <w:t xml:space="preserve"> </w:t>
      </w:r>
      <w:r w:rsidRPr="00C27233">
        <w:rPr>
          <w:rFonts w:ascii="GHEA Grapalat" w:hAnsi="GHEA Grapalat" w:cs="Sylfaen"/>
          <w:b/>
          <w:lang w:val="hy-AM"/>
        </w:rPr>
        <w:t>ԿԱՊԱԿՑՈՒԹՅԱՄԲ</w:t>
      </w:r>
      <w:r w:rsidRPr="00C27233">
        <w:rPr>
          <w:rFonts w:ascii="GHEA Grapalat" w:hAnsi="GHEA Grapalat"/>
          <w:b/>
          <w:lang w:val="hy-AM"/>
        </w:rPr>
        <w:t xml:space="preserve"> ԱՅԼ ՆՈՐՄԱՏԻՎ ԻՐԱՎԱԿԱՆ ԱԿՏԵՐԻ ԸՆԴՈՒՆՄԱՆ ԱՆՀՐԱԺԵՇՏՈՒԹՅԱՆ ՄԱՍԻՆ</w:t>
      </w:r>
    </w:p>
    <w:p w:rsidR="005D116B" w:rsidRPr="00403916" w:rsidRDefault="005D116B" w:rsidP="00C27233">
      <w:pPr>
        <w:shd w:val="clear" w:color="auto" w:fill="FFFFFF"/>
        <w:tabs>
          <w:tab w:val="left" w:pos="990"/>
        </w:tabs>
        <w:spacing w:line="276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C27233" w:rsidRPr="00C27233" w:rsidRDefault="00C27233" w:rsidP="00C27233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lang w:val="de-LU"/>
        </w:rPr>
      </w:pPr>
      <w:r w:rsidRPr="00C27233">
        <w:rPr>
          <w:rFonts w:ascii="GHEA Grapalat" w:hAnsi="GHEA Grapalat"/>
          <w:lang w:val="hy-AM"/>
        </w:rPr>
        <w:t>««</w:t>
      </w:r>
      <w:r w:rsidR="00826F5D" w:rsidRPr="00826F5D">
        <w:rPr>
          <w:rFonts w:ascii="GHEA Grapalat" w:hAnsi="GHEA Grapalat"/>
          <w:lang w:val="hy-AM"/>
        </w:rPr>
        <w:t>Պ</w:t>
      </w:r>
      <w:r w:rsidRPr="00C27233">
        <w:rPr>
          <w:rFonts w:ascii="GHEA Grapalat" w:hAnsi="GHEA Grapalat"/>
          <w:lang w:val="hy-AM"/>
        </w:rPr>
        <w:t>ետական ոչ առ</w:t>
      </w:r>
      <w:r w:rsidR="00826F5D" w:rsidRPr="00826F5D">
        <w:rPr>
          <w:rFonts w:ascii="GHEA Grapalat" w:hAnsi="GHEA Grapalat"/>
          <w:lang w:val="hy-AM"/>
        </w:rPr>
        <w:t>և</w:t>
      </w:r>
      <w:r w:rsidRPr="00C27233">
        <w:rPr>
          <w:rFonts w:ascii="GHEA Grapalat" w:hAnsi="GHEA Grapalat"/>
          <w:lang w:val="hy-AM"/>
        </w:rPr>
        <w:t xml:space="preserve">տրային կազմակերպությունների մասին» </w:t>
      </w:r>
      <w:r w:rsidR="00826F5D" w:rsidRPr="00826F5D">
        <w:rPr>
          <w:rFonts w:ascii="GHEA Grapalat" w:hAnsi="GHEA Grapalat"/>
          <w:lang w:val="hy-AM"/>
        </w:rPr>
        <w:t>Հայաստանի Հանրապետության</w:t>
      </w:r>
      <w:r w:rsidRPr="00C27233">
        <w:rPr>
          <w:rFonts w:ascii="GHEA Grapalat" w:hAnsi="GHEA Grapalat"/>
          <w:lang w:val="hy-AM"/>
        </w:rPr>
        <w:t xml:space="preserve"> օրենքում փոփոխություններ կատարելու մասին </w:t>
      </w:r>
      <w:r w:rsidR="00826F5D" w:rsidRPr="00826F5D">
        <w:rPr>
          <w:rFonts w:ascii="GHEA Grapalat" w:hAnsi="GHEA Grapalat"/>
          <w:lang w:val="hy-AM"/>
        </w:rPr>
        <w:t xml:space="preserve"> </w:t>
      </w:r>
      <w:r w:rsidR="00826F5D" w:rsidRPr="00826F5D">
        <w:rPr>
          <w:rFonts w:ascii="GHEA Grapalat" w:eastAsia="MS Mincho" w:hAnsi="GHEA Grapalat" w:cs="MS Mincho"/>
          <w:lang w:val="hy-AM"/>
        </w:rPr>
        <w:t>Հ</w:t>
      </w:r>
      <w:r w:rsidRPr="00C27233">
        <w:rPr>
          <w:rFonts w:ascii="GHEA Grapalat" w:eastAsia="MS Mincho" w:hAnsi="GHEA Grapalat" w:cs="MS Mincho"/>
          <w:lang w:val="hy-AM"/>
        </w:rPr>
        <w:t xml:space="preserve">այաստանի </w:t>
      </w:r>
      <w:r w:rsidR="00826F5D" w:rsidRPr="00826F5D">
        <w:rPr>
          <w:rFonts w:ascii="GHEA Grapalat" w:eastAsia="MS Mincho" w:hAnsi="GHEA Grapalat" w:cs="MS Mincho"/>
          <w:lang w:val="hy-AM"/>
        </w:rPr>
        <w:t>Հ</w:t>
      </w:r>
      <w:r w:rsidRPr="00C27233">
        <w:rPr>
          <w:rFonts w:ascii="GHEA Grapalat" w:eastAsia="MS Mincho" w:hAnsi="GHEA Grapalat" w:cs="MS Mincho"/>
          <w:lang w:val="hy-AM"/>
        </w:rPr>
        <w:t>անրապետության օրենքի</w:t>
      </w:r>
      <w:r w:rsidRPr="00C27233">
        <w:rPr>
          <w:rFonts w:ascii="GHEA Grapalat" w:hAnsi="GHEA Grapalat"/>
          <w:lang w:val="hy-AM"/>
        </w:rPr>
        <w:t>»</w:t>
      </w:r>
      <w:r w:rsidRPr="00C27233">
        <w:rPr>
          <w:rFonts w:ascii="GHEA Grapalat" w:eastAsia="MS Mincho" w:hAnsi="GHEA Grapalat" w:cs="MS Mincho"/>
          <w:lang w:val="hy-AM"/>
        </w:rPr>
        <w:t xml:space="preserve"> նախագծի</w:t>
      </w:r>
      <w:r w:rsidR="00826F5D" w:rsidRPr="00826F5D">
        <w:rPr>
          <w:rFonts w:ascii="GHEA Grapalat" w:eastAsia="MS Mincho" w:hAnsi="GHEA Grapalat" w:cs="MS Mincho"/>
          <w:lang w:val="hy-AM"/>
        </w:rPr>
        <w:t xml:space="preserve"> </w:t>
      </w:r>
      <w:r w:rsidRPr="00C27233">
        <w:rPr>
          <w:rFonts w:ascii="GHEA Grapalat" w:hAnsi="GHEA Grapalat" w:cs="Sylfaen"/>
          <w:lang w:val="hy-AM"/>
        </w:rPr>
        <w:t xml:space="preserve">ընդունմամբ պայմանավորված՝ անհրաժեշտություն կառաջանա փոփոխություններ </w:t>
      </w:r>
      <w:r w:rsidRPr="00C27233">
        <w:rPr>
          <w:rFonts w:ascii="GHEA Grapalat" w:hAnsi="GHEA Grapalat"/>
          <w:lang w:val="hy-AM"/>
        </w:rPr>
        <w:t xml:space="preserve">կատարել ՀՀ կառավարության մի շարք որոշումներում: </w:t>
      </w:r>
    </w:p>
    <w:p w:rsidR="005D116B" w:rsidRPr="00403916" w:rsidRDefault="005D116B" w:rsidP="00C27233">
      <w:pPr>
        <w:jc w:val="both"/>
        <w:rPr>
          <w:rFonts w:ascii="GHEA Grapalat" w:hAnsi="GHEA Grapalat"/>
          <w:lang w:val="hy-AM"/>
        </w:rPr>
      </w:pPr>
    </w:p>
    <w:sectPr w:rsidR="005D116B" w:rsidRPr="00403916" w:rsidSect="007847E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0347B"/>
    <w:multiLevelType w:val="hybridMultilevel"/>
    <w:tmpl w:val="C192A40A"/>
    <w:lvl w:ilvl="0" w:tplc="F94C5F1A">
      <w:start w:val="1"/>
      <w:numFmt w:val="decimal"/>
      <w:lvlText w:val="%1.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327E75"/>
    <w:multiLevelType w:val="hybridMultilevel"/>
    <w:tmpl w:val="F8C66412"/>
    <w:lvl w:ilvl="0" w:tplc="7B12BFDC">
      <w:start w:val="1"/>
      <w:numFmt w:val="decimal"/>
      <w:lvlText w:val="%1."/>
      <w:lvlJc w:val="left"/>
      <w:pPr>
        <w:ind w:left="133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531A4F86"/>
    <w:multiLevelType w:val="hybridMultilevel"/>
    <w:tmpl w:val="49328DBC"/>
    <w:lvl w:ilvl="0" w:tplc="CE342DF4">
      <w:start w:val="2"/>
      <w:numFmt w:val="decimal"/>
      <w:lvlText w:val="%1."/>
      <w:lvlJc w:val="left"/>
      <w:pPr>
        <w:ind w:left="81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90"/>
    <w:rsid w:val="00055D64"/>
    <w:rsid w:val="00076248"/>
    <w:rsid w:val="001267FC"/>
    <w:rsid w:val="0015415C"/>
    <w:rsid w:val="001818DF"/>
    <w:rsid w:val="001B0B5D"/>
    <w:rsid w:val="001D4B9F"/>
    <w:rsid w:val="003B73E2"/>
    <w:rsid w:val="00403916"/>
    <w:rsid w:val="004D3299"/>
    <w:rsid w:val="00554B23"/>
    <w:rsid w:val="005A6506"/>
    <w:rsid w:val="005C2D2B"/>
    <w:rsid w:val="005D116B"/>
    <w:rsid w:val="005E6C8F"/>
    <w:rsid w:val="00686B61"/>
    <w:rsid w:val="006E048F"/>
    <w:rsid w:val="007835B7"/>
    <w:rsid w:val="007847E3"/>
    <w:rsid w:val="00826F5D"/>
    <w:rsid w:val="009152A9"/>
    <w:rsid w:val="00A84E91"/>
    <w:rsid w:val="00B437EB"/>
    <w:rsid w:val="00C27233"/>
    <w:rsid w:val="00CE1D1F"/>
    <w:rsid w:val="00D3249B"/>
    <w:rsid w:val="00E34910"/>
    <w:rsid w:val="00E57E90"/>
    <w:rsid w:val="00E8293F"/>
    <w:rsid w:val="00EC7506"/>
    <w:rsid w:val="00F57E11"/>
    <w:rsid w:val="00F84C1D"/>
    <w:rsid w:val="00FC05B7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7B19B7-6FF2-4A3D-8E5C-0580A039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C1D"/>
    <w:pPr>
      <w:ind w:left="720"/>
      <w:contextualSpacing/>
    </w:pPr>
  </w:style>
  <w:style w:type="character" w:customStyle="1" w:styleId="normChar">
    <w:name w:val="norm Char"/>
    <w:basedOn w:val="DefaultParagraphFont"/>
    <w:link w:val="norm"/>
    <w:locked/>
    <w:rsid w:val="00686B6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686B61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91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CoDep08</dc:creator>
  <cp:lastModifiedBy>Syuzanna Gevorgyan</cp:lastModifiedBy>
  <cp:revision>2</cp:revision>
  <dcterms:created xsi:type="dcterms:W3CDTF">2019-06-14T13:09:00Z</dcterms:created>
  <dcterms:modified xsi:type="dcterms:W3CDTF">2019-06-14T13:09:00Z</dcterms:modified>
</cp:coreProperties>
</file>