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DA1" w:rsidRDefault="00EE4DA1" w:rsidP="00EE4DA1">
      <w:pPr>
        <w:ind w:firstLine="720"/>
        <w:jc w:val="both"/>
        <w:rPr>
          <w:rFonts w:ascii="GHEA Grapalat" w:eastAsia="MS Mincho" w:hAnsi="GHEA Grapalat" w:cs="MS Mincho"/>
          <w:b/>
          <w:sz w:val="24"/>
          <w:szCs w:val="24"/>
          <w:lang w:val="hy-AM"/>
        </w:rPr>
      </w:pPr>
    </w:p>
    <w:p w:rsidR="00EE4DA1" w:rsidRDefault="00EE4DA1" w:rsidP="00EE4DA1">
      <w:pPr>
        <w:ind w:firstLine="720"/>
        <w:jc w:val="center"/>
        <w:rPr>
          <w:rFonts w:ascii="GHEA Grapalat" w:eastAsia="MS Mincho" w:hAnsi="GHEA Grapalat" w:cs="MS Mincho"/>
          <w:b/>
          <w:sz w:val="24"/>
          <w:szCs w:val="24"/>
          <w:lang w:val="hy-AM"/>
        </w:rPr>
      </w:pPr>
      <w:r>
        <w:rPr>
          <w:rFonts w:ascii="GHEA Grapalat" w:eastAsia="MS Mincho" w:hAnsi="GHEA Grapalat" w:cs="MS Mincho"/>
          <w:b/>
          <w:sz w:val="24"/>
          <w:szCs w:val="24"/>
          <w:lang w:val="hy-AM"/>
        </w:rPr>
        <w:t>Հ Ի Մ Ն Ա Վ Ո Ր ՈՒ Մ</w:t>
      </w:r>
    </w:p>
    <w:p w:rsidR="00EE4DA1" w:rsidRDefault="00EE4DA1" w:rsidP="00EE4DA1">
      <w:pPr>
        <w:ind w:firstLine="720"/>
        <w:jc w:val="center"/>
        <w:rPr>
          <w:rFonts w:ascii="GHEA Grapalat" w:eastAsia="MS Mincho" w:hAnsi="GHEA Grapalat" w:cs="MS Mincho"/>
          <w:b/>
          <w:sz w:val="24"/>
          <w:szCs w:val="24"/>
          <w:lang w:val="hy-AM"/>
        </w:rPr>
      </w:pPr>
      <w:r>
        <w:rPr>
          <w:rFonts w:ascii="GHEA Grapalat" w:eastAsia="MS Mincho" w:hAnsi="GHEA Grapalat" w:cs="MS Mincho"/>
          <w:b/>
          <w:sz w:val="24"/>
          <w:szCs w:val="24"/>
          <w:lang w:val="hy-AM"/>
        </w:rPr>
        <w:t>«Հայաստանի Հանրապետության կառավարության 2003 թվականի օգոստոսի 14-ի N1110-Ն որոշմամ մեջ փոփոխություններ և լրացումներ կատարելու մասին» կառավարության որոշման նախագծի ընդունման</w:t>
      </w:r>
    </w:p>
    <w:p w:rsidR="00EE4DA1" w:rsidRDefault="00EE4DA1" w:rsidP="00EE4DA1">
      <w:pPr>
        <w:ind w:firstLine="720"/>
        <w:jc w:val="center"/>
        <w:rPr>
          <w:rFonts w:ascii="GHEA Grapalat" w:eastAsia="MS Mincho" w:hAnsi="GHEA Grapalat" w:cs="MS Mincho"/>
          <w:sz w:val="24"/>
          <w:szCs w:val="24"/>
          <w:lang w:val="hy-AM"/>
        </w:rPr>
      </w:pPr>
    </w:p>
    <w:p w:rsidR="00EE4DA1" w:rsidRDefault="00EE4DA1" w:rsidP="00EE4DA1">
      <w:pPr>
        <w:jc w:val="both"/>
        <w:rPr>
          <w:rFonts w:ascii="GHEA Grapalat" w:eastAsia="MS Mincho" w:hAnsi="GHEA Grapalat" w:cs="MS Mincho"/>
          <w:b/>
          <w:sz w:val="24"/>
          <w:szCs w:val="24"/>
          <w:lang w:val="hy-AM"/>
        </w:rPr>
      </w:pPr>
    </w:p>
    <w:p w:rsidR="00EE4DA1" w:rsidRDefault="00EE4DA1" w:rsidP="00EE4DA1">
      <w:pPr>
        <w:tabs>
          <w:tab w:val="right" w:pos="9360"/>
        </w:tabs>
        <w:jc w:val="both"/>
        <w:rPr>
          <w:rFonts w:ascii="GHEA Grapalat" w:eastAsia="MS Mincho" w:hAnsi="GHEA Grapalat" w:cs="MS Mincho"/>
          <w:b/>
          <w:sz w:val="24"/>
          <w:szCs w:val="24"/>
          <w:lang w:val="hy-AM"/>
        </w:rPr>
      </w:pPr>
      <w:r>
        <w:rPr>
          <w:rFonts w:ascii="GHEA Grapalat" w:eastAsia="MS Mincho" w:hAnsi="GHEA Grapalat" w:cs="MS Mincho"/>
          <w:b/>
          <w:sz w:val="24"/>
          <w:szCs w:val="24"/>
          <w:lang w:val="hy-AM"/>
        </w:rPr>
        <w:t>1</w:t>
      </w:r>
      <w:r>
        <w:rPr>
          <w:rFonts w:ascii="MS Mincho" w:eastAsia="MS Mincho" w:hAnsi="MS Mincho" w:cs="MS Mincho" w:hint="eastAsia"/>
          <w:b/>
          <w:sz w:val="24"/>
          <w:szCs w:val="24"/>
          <w:lang w:val="hy-AM"/>
        </w:rPr>
        <w:t>․</w:t>
      </w:r>
      <w:r>
        <w:rPr>
          <w:rFonts w:ascii="GHEA Grapalat" w:eastAsia="MS Mincho" w:hAnsi="GHEA Grapalat" w:cs="MS Mincho"/>
          <w:b/>
          <w:sz w:val="24"/>
          <w:szCs w:val="24"/>
          <w:lang w:val="hy-AM"/>
        </w:rPr>
        <w:t>Ընթացիկ իրավիճակը և իրավական ակտի ընդունման անհրաժեշտությունը</w:t>
      </w:r>
    </w:p>
    <w:p w:rsidR="00EE4DA1" w:rsidRDefault="00EE4DA1" w:rsidP="00EE4DA1">
      <w:pPr>
        <w:tabs>
          <w:tab w:val="right" w:pos="9360"/>
        </w:tabs>
        <w:jc w:val="both"/>
        <w:rPr>
          <w:rFonts w:ascii="GHEA Grapalat" w:eastAsia="MS Mincho" w:hAnsi="GHEA Grapalat" w:cs="MS Mincho"/>
          <w:b/>
          <w:sz w:val="24"/>
          <w:szCs w:val="24"/>
          <w:lang w:val="hy-AM"/>
        </w:rPr>
      </w:pPr>
      <w:r>
        <w:rPr>
          <w:rFonts w:ascii="GHEA Grapalat" w:eastAsia="MS Mincho" w:hAnsi="GHEA Grapalat" w:cs="MS Mincho"/>
          <w:b/>
          <w:sz w:val="24"/>
          <w:szCs w:val="24"/>
          <w:lang w:val="hy-AM"/>
        </w:rPr>
        <w:tab/>
      </w:r>
    </w:p>
    <w:p w:rsidR="00EE4DA1" w:rsidRDefault="00EE4DA1" w:rsidP="00EE4DA1">
      <w:pPr>
        <w:tabs>
          <w:tab w:val="right" w:pos="9360"/>
        </w:tabs>
        <w:jc w:val="both"/>
        <w:rPr>
          <w:rFonts w:ascii="GHEA Grapalat" w:eastAsia="MS Mincho" w:hAnsi="GHEA Grapalat" w:cs="MS Mincho"/>
          <w:sz w:val="24"/>
          <w:szCs w:val="24"/>
          <w:lang w:val="hy-AM"/>
        </w:rPr>
      </w:pPr>
      <w:r>
        <w:rPr>
          <w:rFonts w:ascii="GHEA Grapalat" w:eastAsia="MS Mincho" w:hAnsi="GHEA Grapalat" w:cs="MS Mincho"/>
          <w:sz w:val="24"/>
          <w:szCs w:val="24"/>
          <w:lang w:val="hy-AM"/>
        </w:rPr>
        <w:t xml:space="preserve">      «Հայաստանի Հանրապետության կառավարության 2003 թվականի օգոստոսի 14-ի «Ջրային ռեսուրսների վրա տնտեսական գործունեության հետևանքով առաջացած ազդեցության գնահատման կարգը հաստատելու մասին» N1110-Ն որոշման մեջ փոփոխություններ և լրացում կատարելու մասին» կառավարության որոշման նախագծի ընդունումը պայմանավորված է որոշման լիարժեք կիրարկումն ապահովելու նպատակով։</w:t>
      </w:r>
    </w:p>
    <w:p w:rsidR="00EE4DA1" w:rsidRDefault="00EE4DA1" w:rsidP="00EE4DA1">
      <w:pPr>
        <w:tabs>
          <w:tab w:val="right" w:pos="9360"/>
        </w:tabs>
        <w:jc w:val="both"/>
        <w:rPr>
          <w:rFonts w:ascii="GHEA Grapalat" w:eastAsia="MS Mincho" w:hAnsi="GHEA Grapalat" w:cs="MS Mincho"/>
          <w:sz w:val="24"/>
          <w:szCs w:val="24"/>
          <w:lang w:val="hy-AM"/>
        </w:rPr>
      </w:pPr>
      <w:r>
        <w:rPr>
          <w:rFonts w:ascii="GHEA Grapalat" w:eastAsia="MS Mincho" w:hAnsi="GHEA Grapalat" w:cs="MS Mincho"/>
          <w:sz w:val="24"/>
          <w:szCs w:val="24"/>
          <w:lang w:val="hy-AM"/>
        </w:rPr>
        <w:t xml:space="preserve">      Հայաստանի Հանրապետության կառավարության 2003 թվականի օգոստոսի 14-ի N1110-Ն որոշմամբ հաստատված Հավելվածի 2-րդ ներկայացվում է, որ ջրային ռեսուրսների վրա գործունեության հետևանքով առաջացված տնտեսական ազդեցության գնահատումը (այսուհետ՝ ազդեցության գնահատում) կախված է ջրային ռեսուրս արտանետվող վնասակար նյութերի քանակությունից, թույլատրելի սահմանային մակարադակից և ազդեցության ժամանակահատվածից։ 19-րդ և 20-րդ կետերով ազդեցության գնահատման համար հաշվարկվում է նաև ջրի անտնտեսվար և (կամ) ոչ նպատակային, և (կամ) առանց ջրօգտագործման թույլտվության և (կամ) ջրօգտագործման թույլտվությունից ավել ջրառի ծավալները։ Նշված ազդեցության գնահատման այս չափանիշները ներառված չեն 2-րդ կետում, և համաձայն նոր խմբագրության, որպես ազդեցության գնահատում այս չափանիշը ներառվել է 2-րդ կետում, որպես ջրային ռեսուրսի թույլատրելի և արդյունավետ օգտագործման ծավալներ։ 3-րդ կետում ավելացվել է նաև «ջրայի ռեսուրսի թույլատրելի և արդյունավետ օգտագործման ծավալներ» հասկացությունը։ 5-րդ և 6-րդ կետերում համապատասխանաբար, որպես ազդեցության գնահատման տարրեր, ավելացվել են նաև ջրայի ռեսուրսի թույլատրելի և արդյունավետ օգտագործման ծավալների կանխարգելման և փոխհատուցման ծախսեր» հասկացությունը։ </w:t>
      </w:r>
    </w:p>
    <w:p w:rsidR="00EE4DA1" w:rsidRDefault="00EE4DA1" w:rsidP="00EE4DA1">
      <w:pPr>
        <w:tabs>
          <w:tab w:val="right" w:pos="9360"/>
        </w:tabs>
        <w:jc w:val="both"/>
        <w:rPr>
          <w:rFonts w:ascii="GHEA Grapalat" w:eastAsia="MS Mincho" w:hAnsi="GHEA Grapalat" w:cs="MS Mincho"/>
          <w:sz w:val="24"/>
          <w:szCs w:val="24"/>
          <w:lang w:val="hy-AM"/>
        </w:rPr>
      </w:pPr>
    </w:p>
    <w:p w:rsidR="00EE4DA1" w:rsidRDefault="00EE4DA1" w:rsidP="00EE4DA1">
      <w:pPr>
        <w:tabs>
          <w:tab w:val="right" w:pos="9360"/>
        </w:tabs>
        <w:jc w:val="both"/>
        <w:rPr>
          <w:rFonts w:ascii="GHEA Grapalat" w:eastAsia="MS Mincho" w:hAnsi="GHEA Grapalat" w:cs="MS Mincho"/>
          <w:sz w:val="24"/>
          <w:szCs w:val="24"/>
          <w:lang w:val="hy-AM"/>
        </w:rPr>
      </w:pPr>
    </w:p>
    <w:p w:rsidR="00EE4DA1" w:rsidRDefault="00EE4DA1" w:rsidP="00EE4DA1">
      <w:pPr>
        <w:tabs>
          <w:tab w:val="right" w:pos="9360"/>
        </w:tabs>
        <w:jc w:val="both"/>
        <w:rPr>
          <w:rFonts w:ascii="GHEA Grapalat" w:eastAsia="MS Mincho" w:hAnsi="GHEA Grapalat" w:cs="MS Mincho"/>
          <w:sz w:val="24"/>
          <w:szCs w:val="24"/>
          <w:lang w:val="hy-AM"/>
        </w:rPr>
      </w:pPr>
      <w:r>
        <w:rPr>
          <w:rFonts w:ascii="GHEA Grapalat" w:eastAsia="MS Mincho" w:hAnsi="GHEA Grapalat" w:cs="MS Mincho"/>
          <w:sz w:val="24"/>
          <w:szCs w:val="24"/>
          <w:lang w:val="hy-AM"/>
        </w:rPr>
        <w:t xml:space="preserve">  </w:t>
      </w:r>
      <w:r>
        <w:rPr>
          <w:rFonts w:ascii="GHEA Grapalat" w:eastAsia="MS Mincho" w:hAnsi="GHEA Grapalat" w:cs="MS Mincho"/>
          <w:sz w:val="24"/>
          <w:szCs w:val="24"/>
          <w:lang w:val="hy-AM"/>
        </w:rPr>
        <w:tab/>
        <w:t xml:space="preserve">  Հավելվածի N4-N15 աղյուսակներում ներկայացված ջրային ռեսուրս վնասակար նյութեր արտանետելու հետևանքով հասցված վնասի չափաքանակները դրամական  </w:t>
      </w:r>
      <w:r>
        <w:rPr>
          <w:rFonts w:ascii="GHEA Grapalat" w:eastAsia="MS Mincho" w:hAnsi="GHEA Grapalat" w:cs="MS Mincho"/>
          <w:sz w:val="24"/>
          <w:szCs w:val="24"/>
          <w:lang w:val="hy-AM"/>
        </w:rPr>
        <w:lastRenderedPageBreak/>
        <w:t>արտահայտությամբ համարժեք չեն այդ վնասները վերականգնելու համար։ Այս առումով հավելվածի N4-N15 աղյուսակներում ներկայացվում են վնասները վերականգնելու նոր չափաքանակները, հաշվի առնելով  Խորհրդային միության գիտահետազոտական ինստիտուտի կողմից որպես մեթոդական ցուցում ներկայացված հաշվարկի չափաքանակները՝ ռուբլով արտահայտված  և ՀՀ կենտրոնական բանկի կողմից ընտրված փոխարժեքի և  ռուբլու ու ԱՄՆ դոլլարի համադրումից ստացված 500 գործակցի հաշվառման մեխանիզմը, ինչի արդյունքում հաշվարկվող չափաքանակները համարժեք  կլինեն վերականգնվող վնասի չափաքանակներին։</w:t>
      </w:r>
    </w:p>
    <w:p w:rsidR="00EE4DA1" w:rsidRDefault="00EE4DA1" w:rsidP="00EE4DA1">
      <w:pPr>
        <w:tabs>
          <w:tab w:val="right" w:pos="9360"/>
        </w:tabs>
        <w:jc w:val="both"/>
        <w:rPr>
          <w:rFonts w:ascii="GHEA Grapalat" w:eastAsia="MS Mincho" w:hAnsi="GHEA Grapalat" w:cs="MS Mincho"/>
          <w:sz w:val="24"/>
          <w:szCs w:val="24"/>
          <w:lang w:val="hy-AM"/>
        </w:rPr>
      </w:pPr>
    </w:p>
    <w:p w:rsidR="00EE4DA1" w:rsidRDefault="00EE4DA1" w:rsidP="00EE4DA1">
      <w:pPr>
        <w:tabs>
          <w:tab w:val="right" w:pos="9360"/>
        </w:tabs>
        <w:jc w:val="both"/>
        <w:rPr>
          <w:rFonts w:ascii="GHEA Grapalat" w:eastAsia="MS Mincho" w:hAnsi="GHEA Grapalat" w:cs="MS Mincho"/>
          <w:sz w:val="24"/>
          <w:szCs w:val="24"/>
          <w:lang w:val="hy-AM"/>
        </w:rPr>
      </w:pPr>
    </w:p>
    <w:p w:rsidR="00EE4DA1" w:rsidRDefault="00D67565" w:rsidP="00EE4DA1">
      <w:pPr>
        <w:tabs>
          <w:tab w:val="right" w:pos="9360"/>
        </w:tabs>
        <w:jc w:val="both"/>
        <w:rPr>
          <w:rFonts w:ascii="GHEA Grapalat" w:eastAsia="MS Mincho" w:hAnsi="GHEA Grapalat" w:cs="MS Mincho"/>
          <w:b/>
          <w:sz w:val="24"/>
          <w:szCs w:val="24"/>
          <w:lang w:val="hy-AM"/>
        </w:rPr>
      </w:pPr>
      <w:r>
        <w:rPr>
          <w:rFonts w:ascii="GHEA Grapalat" w:eastAsia="MS Mincho" w:hAnsi="GHEA Grapalat" w:cs="MS Mincho"/>
          <w:b/>
          <w:sz w:val="24"/>
          <w:szCs w:val="24"/>
        </w:rPr>
        <w:t>2</w:t>
      </w:r>
      <w:r w:rsidR="00EE4DA1">
        <w:rPr>
          <w:rFonts w:ascii="MS Mincho" w:eastAsia="MS Mincho" w:hAnsi="MS Mincho" w:cs="MS Mincho" w:hint="eastAsia"/>
          <w:b/>
          <w:sz w:val="24"/>
          <w:szCs w:val="24"/>
          <w:lang w:val="hy-AM"/>
        </w:rPr>
        <w:t>․</w:t>
      </w:r>
      <w:r w:rsidR="00EE4DA1">
        <w:rPr>
          <w:rFonts w:ascii="GHEA Grapalat" w:eastAsia="MS Mincho" w:hAnsi="GHEA Grapalat" w:cs="MS Mincho"/>
          <w:b/>
          <w:sz w:val="24"/>
          <w:szCs w:val="24"/>
          <w:lang w:val="hy-AM"/>
        </w:rPr>
        <w:t xml:space="preserve"> Ակնկալվող արդյունքը</w:t>
      </w:r>
    </w:p>
    <w:p w:rsidR="00EE4DA1" w:rsidRDefault="00EE4DA1" w:rsidP="00EE4DA1">
      <w:pPr>
        <w:tabs>
          <w:tab w:val="right" w:pos="9360"/>
        </w:tabs>
        <w:jc w:val="both"/>
        <w:rPr>
          <w:rFonts w:ascii="GHEA Grapalat" w:eastAsia="MS Mincho" w:hAnsi="GHEA Grapalat" w:cs="MS Mincho"/>
          <w:b/>
          <w:sz w:val="24"/>
          <w:szCs w:val="24"/>
          <w:lang w:val="hy-AM"/>
        </w:rPr>
      </w:pPr>
    </w:p>
    <w:p w:rsidR="00EE4DA1" w:rsidRDefault="00EE4DA1" w:rsidP="00EE4DA1">
      <w:pPr>
        <w:tabs>
          <w:tab w:val="right" w:pos="9360"/>
        </w:tabs>
        <w:jc w:val="both"/>
        <w:rPr>
          <w:rFonts w:ascii="GHEA Grapalat" w:eastAsia="MS Mincho" w:hAnsi="GHEA Grapalat" w:cs="MS Mincho"/>
          <w:b/>
          <w:sz w:val="24"/>
          <w:szCs w:val="24"/>
          <w:lang w:val="hy-AM"/>
        </w:rPr>
      </w:pPr>
      <w:r>
        <w:rPr>
          <w:rFonts w:ascii="GHEA Grapalat" w:eastAsia="MS Mincho" w:hAnsi="GHEA Grapalat" w:cs="MS Mincho"/>
          <w:sz w:val="24"/>
          <w:szCs w:val="24"/>
          <w:lang w:val="hy-AM"/>
        </w:rPr>
        <w:t xml:space="preserve">      Հայաստանի Հանրապետության կառավարության 2003 թվականի օգոստոսի 14-ի N1110-Ն որոշման մեջ փոփոխություններ և լրացումներ կատարելու մասին կառավարության որոշման նախագծի ընդունման դեպքում կապահովվի ջրերի ոչ նպատակային, անարդյունավետ, առանց ջրօգտագործման թույլտվության, կամ թույլտվությունից ավել ջրօգտագործման դեպքերում հաշվարկել ջրային ռեսուրսներին հասցված վնասը, ինչպես նաև վնասակար նյութերով ջրային ռեսուրսներն աղտոտելու դեպքերում վերականգնել հասցված վնասները։ Այս դեպքում ջրային ռեսուրսների աղտոտման դեպքում հասցված վնասները համարժեք կլինեն վերականգնվող վնասներին։</w:t>
      </w:r>
    </w:p>
    <w:p w:rsidR="00EE4DA1" w:rsidRDefault="00EE4DA1" w:rsidP="00EE4DA1">
      <w:pPr>
        <w:jc w:val="both"/>
        <w:rPr>
          <w:rFonts w:ascii="GHEA Grapalat" w:hAnsi="GHEA Grapalat"/>
          <w:i/>
          <w:sz w:val="24"/>
          <w:szCs w:val="24"/>
          <w:lang w:val="hy-AM"/>
        </w:rPr>
      </w:pPr>
    </w:p>
    <w:p w:rsidR="00EE4DA1" w:rsidRDefault="00EE4DA1" w:rsidP="00EE4DA1">
      <w:pPr>
        <w:spacing w:line="360" w:lineRule="auto"/>
        <w:ind w:firstLine="720"/>
        <w:jc w:val="both"/>
        <w:rPr>
          <w:rFonts w:ascii="GHEA Grapalat" w:hAnsi="GHEA Grapalat"/>
          <w:sz w:val="24"/>
          <w:szCs w:val="24"/>
          <w:lang w:val="hy-AM"/>
        </w:rPr>
      </w:pPr>
    </w:p>
    <w:p w:rsidR="00EE4DA1" w:rsidRPr="00D67565" w:rsidRDefault="00D67565" w:rsidP="00D67565">
      <w:pPr>
        <w:pStyle w:val="ListParagraph"/>
        <w:numPr>
          <w:ilvl w:val="0"/>
          <w:numId w:val="3"/>
        </w:numPr>
        <w:spacing w:line="360" w:lineRule="auto"/>
        <w:ind w:left="0" w:firstLine="0"/>
        <w:rPr>
          <w:rFonts w:ascii="GHEA Grapalat" w:hAnsi="GHEA Grapalat"/>
          <w:b/>
          <w:sz w:val="24"/>
          <w:szCs w:val="24"/>
          <w:lang w:val="hy-AM"/>
        </w:rPr>
      </w:pPr>
      <w:r>
        <w:rPr>
          <w:rFonts w:ascii="GHEA Grapalat" w:hAnsi="GHEA Grapalat" w:cs="Sylfaen"/>
          <w:sz w:val="24"/>
          <w:szCs w:val="24"/>
          <w:lang w:val="en-US"/>
        </w:rPr>
        <w:t xml:space="preserve"> </w:t>
      </w:r>
      <w:r w:rsidR="00EE4DA1" w:rsidRPr="00D67565">
        <w:rPr>
          <w:rFonts w:ascii="GHEA Grapalat" w:hAnsi="GHEA Grapalat" w:cs="Sylfaen"/>
          <w:sz w:val="24"/>
          <w:szCs w:val="24"/>
          <w:lang w:val="hy-AM"/>
        </w:rPr>
        <w:t xml:space="preserve"> </w:t>
      </w:r>
      <w:r w:rsidR="00EE4DA1" w:rsidRPr="00D67565">
        <w:rPr>
          <w:rFonts w:ascii="GHEA Grapalat" w:hAnsi="GHEA Grapalat" w:cs="Sylfaen"/>
          <w:b/>
          <w:sz w:val="24"/>
          <w:szCs w:val="24"/>
          <w:lang w:val="hy-AM"/>
        </w:rPr>
        <w:t>Նախագծի</w:t>
      </w:r>
      <w:r w:rsidR="00EE4DA1" w:rsidRPr="00D67565">
        <w:rPr>
          <w:rFonts w:ascii="GHEA Grapalat" w:hAnsi="GHEA Grapalat"/>
          <w:b/>
          <w:sz w:val="24"/>
          <w:szCs w:val="24"/>
          <w:lang w:val="hy-AM"/>
        </w:rPr>
        <w:t xml:space="preserve"> մշակման գործընթացում ներգրավված ինստիտուտները և անձիք</w:t>
      </w:r>
    </w:p>
    <w:p w:rsidR="00EE4DA1" w:rsidRPr="008777BD" w:rsidRDefault="00EE4DA1" w:rsidP="00EE4DA1">
      <w:pPr>
        <w:pStyle w:val="ListParagraph"/>
        <w:spacing w:after="0" w:line="360" w:lineRule="auto"/>
        <w:ind w:left="0" w:firstLine="720"/>
        <w:rPr>
          <w:rFonts w:ascii="GHEA Grapalat" w:hAnsi="GHEA Grapalat" w:cs="Sylfaen"/>
          <w:sz w:val="24"/>
          <w:szCs w:val="24"/>
          <w:lang w:val="hy-AM"/>
        </w:rPr>
      </w:pPr>
    </w:p>
    <w:p w:rsidR="00EE4DA1" w:rsidRPr="00D67565" w:rsidRDefault="00D67565" w:rsidP="00D67565">
      <w:pPr>
        <w:pStyle w:val="Heading3"/>
        <w:shd w:val="clear" w:color="auto" w:fill="FFFFFF"/>
        <w:spacing w:before="0" w:beforeAutospacing="0" w:after="240" w:afterAutospacing="0"/>
        <w:rPr>
          <w:rFonts w:ascii="GHEA Grapalat" w:hAnsi="GHEA Grapalat" w:cs="Sylfaen"/>
          <w:b w:val="0"/>
          <w:sz w:val="24"/>
          <w:szCs w:val="24"/>
          <w:lang w:val="af-ZA"/>
        </w:rPr>
      </w:pPr>
      <w:r w:rsidRPr="00D67565">
        <w:rPr>
          <w:rFonts w:ascii="GHEA Grapalat" w:hAnsi="GHEA Grapalat" w:cs="Sylfaen"/>
          <w:b w:val="0"/>
          <w:sz w:val="24"/>
          <w:szCs w:val="24"/>
          <w:lang w:val="hy-AM"/>
        </w:rPr>
        <w:t xml:space="preserve"> </w:t>
      </w:r>
      <w:r w:rsidR="00EE4DA1" w:rsidRPr="00D67565">
        <w:rPr>
          <w:rFonts w:ascii="GHEA Grapalat" w:hAnsi="GHEA Grapalat" w:cs="Sylfaen"/>
          <w:b w:val="0"/>
          <w:sz w:val="24"/>
          <w:szCs w:val="24"/>
          <w:lang w:val="hy-AM"/>
        </w:rPr>
        <w:t>Նախագիծը մշակվել է</w:t>
      </w:r>
      <w:r w:rsidRPr="00D67565">
        <w:rPr>
          <w:rFonts w:ascii="GHEA Grapalat" w:hAnsi="GHEA Grapalat" w:cs="Sylfaen"/>
          <w:b w:val="0"/>
          <w:sz w:val="24"/>
          <w:szCs w:val="24"/>
          <w:lang w:val="hy-AM"/>
        </w:rPr>
        <w:t xml:space="preserve"> </w:t>
      </w:r>
      <w:r w:rsidR="00EE4DA1" w:rsidRPr="00D67565">
        <w:rPr>
          <w:rFonts w:ascii="GHEA Grapalat" w:hAnsi="GHEA Grapalat" w:cs="Sylfaen"/>
          <w:b w:val="0"/>
          <w:sz w:val="24"/>
          <w:szCs w:val="24"/>
          <w:lang w:val="hy-AM"/>
        </w:rPr>
        <w:t xml:space="preserve"> </w:t>
      </w:r>
      <w:r w:rsidR="00EE4DA1" w:rsidRPr="00D67565">
        <w:rPr>
          <w:rFonts w:ascii="GHEA Grapalat" w:hAnsi="GHEA Grapalat"/>
          <w:b w:val="0"/>
          <w:sz w:val="24"/>
          <w:szCs w:val="24"/>
          <w:lang w:val="hy-AM"/>
        </w:rPr>
        <w:t>ՀՀ վարչապետի աշխատակազմի տեսչական մարմինների գրասենյակի</w:t>
      </w:r>
      <w:r w:rsidR="00EE4DA1" w:rsidRPr="00D67565">
        <w:rPr>
          <w:rFonts w:ascii="GHEA Grapalat" w:hAnsi="GHEA Grapalat" w:cs="Sylfaen"/>
          <w:b w:val="0"/>
          <w:sz w:val="24"/>
          <w:szCs w:val="24"/>
          <w:lang w:val="hy-AM"/>
        </w:rPr>
        <w:t xml:space="preserve"> </w:t>
      </w:r>
      <w:r w:rsidRPr="00D67565">
        <w:rPr>
          <w:rFonts w:ascii="GHEA Grapalat" w:hAnsi="GHEA Grapalat" w:cs="Sylfaen"/>
          <w:b w:val="0"/>
          <w:sz w:val="24"/>
          <w:szCs w:val="24"/>
          <w:lang w:val="hy-AM"/>
        </w:rPr>
        <w:t xml:space="preserve">և ՀՀ </w:t>
      </w:r>
      <w:r w:rsidRPr="00D67565">
        <w:rPr>
          <w:rFonts w:ascii="GHEA Grapalat" w:hAnsi="GHEA Grapalat" w:cs="Arian AMU"/>
          <w:b w:val="0"/>
          <w:sz w:val="24"/>
          <w:szCs w:val="24"/>
          <w:lang w:val="hy-AM"/>
        </w:rPr>
        <w:t>բնապահպանության և ընդերքի տեսչական մարմնի</w:t>
      </w:r>
      <w:r w:rsidRPr="00D67565">
        <w:rPr>
          <w:rFonts w:ascii="GHEA Grapalat" w:hAnsi="GHEA Grapalat" w:cs="Sylfaen"/>
          <w:b w:val="0"/>
          <w:sz w:val="24"/>
          <w:szCs w:val="24"/>
          <w:lang w:val="hy-AM"/>
        </w:rPr>
        <w:t xml:space="preserve"> </w:t>
      </w:r>
      <w:r w:rsidR="00EE4DA1" w:rsidRPr="00D67565">
        <w:rPr>
          <w:rFonts w:ascii="GHEA Grapalat" w:hAnsi="GHEA Grapalat" w:cs="Sylfaen"/>
          <w:b w:val="0"/>
          <w:sz w:val="24"/>
          <w:szCs w:val="24"/>
          <w:lang w:val="hy-AM"/>
        </w:rPr>
        <w:t>կողմից</w:t>
      </w:r>
      <w:r w:rsidRPr="00D67565">
        <w:rPr>
          <w:rFonts w:ascii="GHEA Grapalat" w:hAnsi="GHEA Grapalat" w:cs="Sylfaen"/>
          <w:b w:val="0"/>
          <w:sz w:val="24"/>
          <w:szCs w:val="24"/>
          <w:lang w:val="hy-AM"/>
        </w:rPr>
        <w:t xml:space="preserve"> համատեղ</w:t>
      </w:r>
      <w:r w:rsidR="00EE4DA1" w:rsidRPr="00D67565">
        <w:rPr>
          <w:rFonts w:ascii="GHEA Grapalat" w:hAnsi="GHEA Grapalat" w:cs="Sylfaen"/>
          <w:b w:val="0"/>
          <w:sz w:val="24"/>
          <w:szCs w:val="24"/>
          <w:lang w:val="af-ZA"/>
        </w:rPr>
        <w:t>:</w:t>
      </w:r>
    </w:p>
    <w:p w:rsidR="00EE4DA1" w:rsidRPr="00EE4DA1" w:rsidRDefault="00EE4DA1" w:rsidP="00EE4DA1">
      <w:pPr>
        <w:jc w:val="both"/>
        <w:rPr>
          <w:rFonts w:ascii="GHEA Grapalat" w:hAnsi="GHEA Grapalat"/>
          <w:i/>
          <w:sz w:val="24"/>
          <w:szCs w:val="24"/>
          <w:lang w:val="af-ZA"/>
        </w:rPr>
      </w:pPr>
    </w:p>
    <w:p w:rsidR="00EE4DA1" w:rsidRPr="00EE4DA1" w:rsidRDefault="00EE4DA1" w:rsidP="00EE4DA1">
      <w:pPr>
        <w:jc w:val="both"/>
        <w:rPr>
          <w:rFonts w:ascii="GHEA Grapalat" w:hAnsi="GHEA Grapalat"/>
          <w:i/>
          <w:sz w:val="24"/>
          <w:szCs w:val="24"/>
          <w:lang w:val="hy-AM"/>
        </w:rPr>
      </w:pPr>
    </w:p>
    <w:p w:rsidR="00EE4DA1" w:rsidRPr="00EE4DA1" w:rsidRDefault="00EE4DA1" w:rsidP="00EE4DA1">
      <w:pPr>
        <w:jc w:val="both"/>
        <w:rPr>
          <w:rFonts w:ascii="GHEA Grapalat" w:hAnsi="GHEA Grapalat"/>
          <w:i/>
          <w:sz w:val="24"/>
          <w:szCs w:val="24"/>
          <w:lang w:val="hy-AM"/>
        </w:rPr>
      </w:pPr>
    </w:p>
    <w:p w:rsidR="00EE4DA1" w:rsidRPr="00EE4DA1" w:rsidRDefault="00EE4DA1" w:rsidP="00EE4DA1">
      <w:pPr>
        <w:jc w:val="both"/>
        <w:rPr>
          <w:rFonts w:ascii="GHEA Grapalat" w:hAnsi="GHEA Grapalat"/>
          <w:i/>
          <w:sz w:val="24"/>
          <w:szCs w:val="24"/>
          <w:lang w:val="hy-AM"/>
        </w:rPr>
      </w:pPr>
    </w:p>
    <w:p w:rsidR="00AC5832" w:rsidRDefault="00AC5832">
      <w:pPr>
        <w:spacing w:after="200"/>
        <w:rPr>
          <w:rFonts w:ascii="GHEA Grapalat" w:hAnsi="GHEA Grapalat"/>
          <w:i/>
          <w:sz w:val="24"/>
          <w:szCs w:val="24"/>
          <w:lang w:val="hy-AM"/>
        </w:rPr>
      </w:pPr>
      <w:r>
        <w:rPr>
          <w:rFonts w:ascii="GHEA Grapalat" w:hAnsi="GHEA Grapalat"/>
          <w:i/>
          <w:sz w:val="24"/>
          <w:szCs w:val="24"/>
          <w:lang w:val="hy-AM"/>
        </w:rPr>
        <w:br w:type="page"/>
      </w:r>
    </w:p>
    <w:p w:rsidR="00EE4DA1" w:rsidRDefault="00EE4DA1" w:rsidP="00EE4DA1">
      <w:pPr>
        <w:jc w:val="both"/>
        <w:rPr>
          <w:rFonts w:ascii="GHEA Grapalat" w:hAnsi="GHEA Grapalat"/>
          <w:i/>
          <w:sz w:val="24"/>
          <w:szCs w:val="24"/>
          <w:lang w:val="hy-AM"/>
        </w:rPr>
      </w:pPr>
      <w:bookmarkStart w:id="0" w:name="_GoBack"/>
      <w:bookmarkEnd w:id="0"/>
    </w:p>
    <w:p w:rsidR="00EE4DA1" w:rsidRDefault="00EE4DA1" w:rsidP="00EE4DA1">
      <w:pPr>
        <w:jc w:val="both"/>
        <w:rPr>
          <w:rFonts w:ascii="GHEA Grapalat" w:hAnsi="GHEA Grapalat"/>
          <w:i/>
          <w:sz w:val="24"/>
          <w:szCs w:val="24"/>
          <w:lang w:val="hy-AM"/>
        </w:rPr>
      </w:pPr>
    </w:p>
    <w:p w:rsidR="00EE4DA1" w:rsidRDefault="00EE4DA1" w:rsidP="00EE4DA1">
      <w:pPr>
        <w:jc w:val="center"/>
        <w:rPr>
          <w:rFonts w:ascii="GHEA Grapalat" w:hAnsi="GHEA Grapalat" w:cs="GHEA Grapalat"/>
          <w:b/>
          <w:bCs/>
          <w:sz w:val="24"/>
          <w:szCs w:val="24"/>
          <w:lang w:val="hy-AM"/>
        </w:rPr>
      </w:pPr>
      <w:r>
        <w:rPr>
          <w:rFonts w:ascii="GHEA Grapalat" w:hAnsi="GHEA Grapalat" w:cs="GHEA Grapalat"/>
          <w:b/>
          <w:bCs/>
          <w:sz w:val="24"/>
          <w:szCs w:val="24"/>
          <w:lang w:val="hy-AM"/>
        </w:rPr>
        <w:t>ՏԵՂԵԿԱՆՔ</w:t>
      </w:r>
    </w:p>
    <w:p w:rsidR="00EE4DA1" w:rsidRDefault="00EE4DA1" w:rsidP="00EE4DA1">
      <w:pPr>
        <w:ind w:firstLine="374"/>
        <w:jc w:val="center"/>
        <w:rPr>
          <w:rFonts w:ascii="GHEA Grapalat" w:hAnsi="GHEA Grapalat" w:cs="GHEA Grapalat"/>
          <w:b/>
          <w:sz w:val="24"/>
          <w:szCs w:val="24"/>
          <w:lang w:val="hy-AM"/>
        </w:rPr>
      </w:pPr>
      <w:r>
        <w:rPr>
          <w:rFonts w:ascii="GHEA Grapalat" w:hAnsi="GHEA Grapalat"/>
          <w:b/>
          <w:color w:val="000000"/>
          <w:sz w:val="24"/>
          <w:szCs w:val="24"/>
          <w:lang w:val="es-ES"/>
        </w:rPr>
        <w:t>«</w:t>
      </w:r>
      <w:r>
        <w:rPr>
          <w:rFonts w:ascii="GHEA Grapalat" w:hAnsi="GHEA Grapalat" w:cs="Sylfaen"/>
          <w:b/>
          <w:bCs/>
          <w:sz w:val="24"/>
          <w:szCs w:val="24"/>
          <w:lang w:val="hy-AM"/>
        </w:rPr>
        <w:t>Հայաստանի</w:t>
      </w:r>
      <w:r>
        <w:rPr>
          <w:rFonts w:ascii="GHEA Grapalat" w:hAnsi="GHEA Grapalat" w:cs="Sylfaen"/>
          <w:b/>
          <w:bCs/>
          <w:sz w:val="24"/>
          <w:szCs w:val="24"/>
          <w:lang w:val="af-ZA"/>
        </w:rPr>
        <w:t xml:space="preserve"> </w:t>
      </w:r>
      <w:r>
        <w:rPr>
          <w:rFonts w:ascii="GHEA Grapalat" w:hAnsi="GHEA Grapalat" w:cs="Sylfaen"/>
          <w:b/>
          <w:bCs/>
          <w:sz w:val="24"/>
          <w:szCs w:val="24"/>
          <w:lang w:val="hy-AM"/>
        </w:rPr>
        <w:t>Հանրապետության</w:t>
      </w:r>
      <w:r>
        <w:rPr>
          <w:rFonts w:ascii="GHEA Grapalat" w:hAnsi="GHEA Grapalat" w:cs="Sylfaen"/>
          <w:b/>
          <w:bCs/>
          <w:sz w:val="24"/>
          <w:szCs w:val="24"/>
          <w:lang w:val="af-ZA"/>
        </w:rPr>
        <w:t xml:space="preserve"> </w:t>
      </w:r>
      <w:r>
        <w:rPr>
          <w:rFonts w:ascii="GHEA Grapalat" w:hAnsi="GHEA Grapalat" w:cs="Sylfaen"/>
          <w:b/>
          <w:bCs/>
          <w:sz w:val="24"/>
          <w:szCs w:val="24"/>
          <w:lang w:val="hy-AM"/>
        </w:rPr>
        <w:t>կառավարության</w:t>
      </w:r>
      <w:r>
        <w:rPr>
          <w:rFonts w:ascii="GHEA Grapalat" w:hAnsi="GHEA Grapalat" w:cs="Sylfaen"/>
          <w:b/>
          <w:bCs/>
          <w:sz w:val="24"/>
          <w:szCs w:val="24"/>
          <w:lang w:val="af-ZA"/>
        </w:rPr>
        <w:t xml:space="preserve"> </w:t>
      </w:r>
      <w:r>
        <w:rPr>
          <w:rFonts w:ascii="GHEA Grapalat" w:hAnsi="GHEA Grapalat" w:cs="Sylfaen"/>
          <w:b/>
          <w:bCs/>
          <w:sz w:val="24"/>
          <w:szCs w:val="24"/>
          <w:lang w:val="pt-BR"/>
        </w:rPr>
        <w:t>20</w:t>
      </w:r>
      <w:r>
        <w:rPr>
          <w:rFonts w:ascii="GHEA Grapalat" w:hAnsi="GHEA Grapalat" w:cs="Sylfaen"/>
          <w:b/>
          <w:bCs/>
          <w:sz w:val="24"/>
          <w:szCs w:val="24"/>
          <w:lang w:val="hy-AM"/>
        </w:rPr>
        <w:t>03</w:t>
      </w:r>
      <w:r>
        <w:rPr>
          <w:rFonts w:ascii="GHEA Grapalat" w:hAnsi="GHEA Grapalat" w:cs="Sylfaen"/>
          <w:b/>
          <w:bCs/>
          <w:sz w:val="24"/>
          <w:szCs w:val="24"/>
          <w:lang w:val="pt-BR"/>
        </w:rPr>
        <w:t xml:space="preserve"> </w:t>
      </w:r>
      <w:r>
        <w:rPr>
          <w:rFonts w:ascii="GHEA Grapalat" w:hAnsi="GHEA Grapalat" w:cs="Sylfaen"/>
          <w:b/>
          <w:bCs/>
          <w:sz w:val="24"/>
          <w:szCs w:val="24"/>
          <w:lang w:val="hy-AM"/>
        </w:rPr>
        <w:t>թվականի</w:t>
      </w:r>
      <w:r>
        <w:rPr>
          <w:rFonts w:ascii="GHEA Grapalat" w:hAnsi="GHEA Grapalat" w:cs="Sylfaen"/>
          <w:b/>
          <w:bCs/>
          <w:sz w:val="24"/>
          <w:szCs w:val="24"/>
          <w:lang w:val="af-ZA"/>
        </w:rPr>
        <w:t xml:space="preserve"> </w:t>
      </w:r>
      <w:r>
        <w:rPr>
          <w:rFonts w:ascii="GHEA Grapalat" w:hAnsi="GHEA Grapalat" w:cs="Sylfaen"/>
          <w:b/>
          <w:bCs/>
          <w:sz w:val="24"/>
          <w:szCs w:val="24"/>
          <w:lang w:val="hy-AM"/>
        </w:rPr>
        <w:t xml:space="preserve"> օգոստոսի </w:t>
      </w:r>
      <w:r>
        <w:rPr>
          <w:rFonts w:ascii="GHEA Grapalat" w:hAnsi="GHEA Grapalat" w:cs="Sylfaen"/>
          <w:b/>
          <w:bCs/>
          <w:sz w:val="24"/>
          <w:szCs w:val="24"/>
          <w:lang w:val="af-ZA"/>
        </w:rPr>
        <w:t xml:space="preserve"> 1</w:t>
      </w:r>
      <w:r>
        <w:rPr>
          <w:rFonts w:ascii="GHEA Grapalat" w:hAnsi="GHEA Grapalat" w:cs="Sylfaen"/>
          <w:b/>
          <w:bCs/>
          <w:sz w:val="24"/>
          <w:szCs w:val="24"/>
          <w:lang w:val="hy-AM"/>
        </w:rPr>
        <w:t>4</w:t>
      </w:r>
      <w:r>
        <w:rPr>
          <w:rFonts w:ascii="GHEA Grapalat" w:hAnsi="GHEA Grapalat" w:cs="Sylfaen"/>
          <w:b/>
          <w:bCs/>
          <w:sz w:val="24"/>
          <w:szCs w:val="24"/>
          <w:lang w:val="pt-BR"/>
        </w:rPr>
        <w:t>-</w:t>
      </w:r>
      <w:r>
        <w:rPr>
          <w:rFonts w:ascii="GHEA Grapalat" w:hAnsi="GHEA Grapalat" w:cs="Sylfaen"/>
          <w:b/>
          <w:bCs/>
          <w:sz w:val="24"/>
          <w:szCs w:val="24"/>
          <w:lang w:val="hy-AM"/>
        </w:rPr>
        <w:t>ի</w:t>
      </w:r>
      <w:r>
        <w:rPr>
          <w:rFonts w:ascii="GHEA Grapalat" w:hAnsi="GHEA Grapalat" w:cs="Sylfaen"/>
          <w:b/>
          <w:bCs/>
          <w:sz w:val="24"/>
          <w:szCs w:val="24"/>
          <w:lang w:val="pt-BR"/>
        </w:rPr>
        <w:t xml:space="preserve"> N </w:t>
      </w:r>
      <w:r>
        <w:rPr>
          <w:rFonts w:ascii="GHEA Grapalat" w:hAnsi="GHEA Grapalat" w:cs="Sylfaen"/>
          <w:b/>
          <w:bCs/>
          <w:sz w:val="24"/>
          <w:szCs w:val="24"/>
          <w:lang w:val="hy-AM"/>
        </w:rPr>
        <w:t>1110</w:t>
      </w:r>
      <w:r>
        <w:rPr>
          <w:rFonts w:ascii="GHEA Grapalat" w:hAnsi="GHEA Grapalat" w:cs="Sylfaen"/>
          <w:b/>
          <w:bCs/>
          <w:sz w:val="24"/>
          <w:szCs w:val="24"/>
          <w:lang w:val="af-ZA"/>
        </w:rPr>
        <w:t>-</w:t>
      </w:r>
      <w:r>
        <w:rPr>
          <w:rFonts w:ascii="GHEA Grapalat" w:hAnsi="GHEA Grapalat" w:cs="Sylfaen"/>
          <w:b/>
          <w:bCs/>
          <w:sz w:val="24"/>
          <w:szCs w:val="24"/>
          <w:lang w:val="hy-AM"/>
        </w:rPr>
        <w:t>Ն</w:t>
      </w:r>
      <w:r>
        <w:rPr>
          <w:rFonts w:ascii="GHEA Grapalat" w:hAnsi="GHEA Grapalat" w:cs="Sylfaen"/>
          <w:b/>
          <w:bCs/>
          <w:sz w:val="24"/>
          <w:szCs w:val="24"/>
          <w:lang w:val="af-ZA"/>
        </w:rPr>
        <w:t xml:space="preserve"> </w:t>
      </w:r>
      <w:r>
        <w:rPr>
          <w:rFonts w:ascii="GHEA Grapalat" w:hAnsi="GHEA Grapalat" w:cs="Sylfaen"/>
          <w:b/>
          <w:bCs/>
          <w:sz w:val="24"/>
          <w:szCs w:val="24"/>
          <w:lang w:val="hy-AM"/>
        </w:rPr>
        <w:t>որոշման</w:t>
      </w:r>
      <w:r>
        <w:rPr>
          <w:rFonts w:ascii="GHEA Grapalat" w:hAnsi="GHEA Grapalat" w:cs="Sylfaen"/>
          <w:b/>
          <w:bCs/>
          <w:sz w:val="24"/>
          <w:szCs w:val="24"/>
          <w:lang w:val="af-ZA"/>
        </w:rPr>
        <w:t xml:space="preserve"> </w:t>
      </w:r>
      <w:r>
        <w:rPr>
          <w:rFonts w:ascii="GHEA Grapalat" w:hAnsi="GHEA Grapalat" w:cs="Sylfaen"/>
          <w:b/>
          <w:bCs/>
          <w:sz w:val="24"/>
          <w:szCs w:val="24"/>
          <w:lang w:val="hy-AM"/>
        </w:rPr>
        <w:t>մեջ</w:t>
      </w:r>
      <w:r>
        <w:rPr>
          <w:rFonts w:ascii="GHEA Grapalat" w:hAnsi="GHEA Grapalat" w:cs="Sylfaen"/>
          <w:b/>
          <w:bCs/>
          <w:sz w:val="24"/>
          <w:szCs w:val="24"/>
          <w:lang w:val="pt-BR"/>
        </w:rPr>
        <w:t xml:space="preserve"> փոփոխություն</w:t>
      </w:r>
      <w:r>
        <w:rPr>
          <w:rFonts w:ascii="GHEA Grapalat" w:hAnsi="GHEA Grapalat" w:cs="Sylfaen"/>
          <w:b/>
          <w:bCs/>
          <w:sz w:val="24"/>
          <w:szCs w:val="24"/>
          <w:lang w:val="hy-AM"/>
        </w:rPr>
        <w:t>ներ և լրացումներ</w:t>
      </w:r>
      <w:r>
        <w:rPr>
          <w:rFonts w:ascii="GHEA Grapalat" w:hAnsi="GHEA Grapalat" w:cs="Sylfaen"/>
          <w:b/>
          <w:bCs/>
          <w:sz w:val="24"/>
          <w:szCs w:val="24"/>
          <w:lang w:val="pt-BR"/>
        </w:rPr>
        <w:t xml:space="preserve"> կատարելու</w:t>
      </w:r>
      <w:r>
        <w:rPr>
          <w:rFonts w:ascii="GHEA Grapalat" w:hAnsi="GHEA Grapalat" w:cs="AK Courier"/>
          <w:b/>
          <w:sz w:val="24"/>
          <w:szCs w:val="24"/>
          <w:lang w:val="af-ZA"/>
        </w:rPr>
        <w:t xml:space="preserve"> </w:t>
      </w:r>
      <w:r>
        <w:rPr>
          <w:rFonts w:ascii="GHEA Grapalat" w:hAnsi="GHEA Grapalat" w:cs="AK Courier"/>
          <w:b/>
          <w:sz w:val="24"/>
          <w:szCs w:val="24"/>
          <w:lang w:val="hy-AM"/>
        </w:rPr>
        <w:t>մասին</w:t>
      </w:r>
      <w:r>
        <w:rPr>
          <w:rFonts w:ascii="GHEA Grapalat" w:hAnsi="GHEA Grapalat"/>
          <w:b/>
          <w:color w:val="000000"/>
          <w:sz w:val="24"/>
          <w:szCs w:val="24"/>
          <w:lang w:val="es-ES"/>
        </w:rPr>
        <w:t xml:space="preserve">» </w:t>
      </w:r>
      <w:r>
        <w:rPr>
          <w:rFonts w:ascii="GHEA Grapalat" w:hAnsi="GHEA Grapalat"/>
          <w:b/>
          <w:sz w:val="24"/>
          <w:szCs w:val="24"/>
          <w:lang w:val="af-ZA"/>
        </w:rPr>
        <w:t xml:space="preserve">կառավարության որոշման </w:t>
      </w:r>
      <w:r>
        <w:rPr>
          <w:rFonts w:ascii="GHEA Grapalat" w:hAnsi="GHEA Grapalat" w:cs="Sylfaen"/>
          <w:b/>
          <w:sz w:val="24"/>
          <w:szCs w:val="24"/>
          <w:lang w:val="hy-AM"/>
        </w:rPr>
        <w:t>նախա</w:t>
      </w:r>
      <w:r>
        <w:rPr>
          <w:rFonts w:ascii="GHEA Grapalat" w:hAnsi="GHEA Grapalat"/>
          <w:b/>
          <w:sz w:val="24"/>
          <w:szCs w:val="24"/>
          <w:lang w:val="hy-AM"/>
        </w:rPr>
        <w:t>գ</w:t>
      </w:r>
      <w:r>
        <w:rPr>
          <w:rFonts w:ascii="GHEA Grapalat" w:hAnsi="GHEA Grapalat" w:cs="Sylfaen"/>
          <w:b/>
          <w:sz w:val="24"/>
          <w:szCs w:val="24"/>
          <w:lang w:val="hy-AM"/>
        </w:rPr>
        <w:t>ծի</w:t>
      </w:r>
      <w:r>
        <w:rPr>
          <w:rFonts w:ascii="GHEA Grapalat" w:hAnsi="GHEA Grapalat" w:cs="Sylfaen"/>
          <w:b/>
          <w:sz w:val="24"/>
          <w:szCs w:val="24"/>
          <w:lang w:val="af-ZA"/>
        </w:rPr>
        <w:t xml:space="preserve"> </w:t>
      </w:r>
      <w:r>
        <w:rPr>
          <w:rFonts w:ascii="GHEA Grapalat" w:hAnsi="GHEA Grapalat" w:cs="Sylfaen"/>
          <w:b/>
          <w:sz w:val="24"/>
          <w:szCs w:val="24"/>
          <w:lang w:val="hy-AM"/>
        </w:rPr>
        <w:t>ընդունման</w:t>
      </w:r>
      <w:r>
        <w:rPr>
          <w:rFonts w:ascii="GHEA Grapalat" w:hAnsi="GHEA Grapalat" w:cs="GHEA Grapalat"/>
          <w:b/>
          <w:sz w:val="24"/>
          <w:szCs w:val="24"/>
          <w:lang w:val="hy-AM"/>
        </w:rPr>
        <w:t xml:space="preserve"> կապակցությամբ այլ իրավական ակտերում փոփոխություն կատարելու վերաբերյալ</w:t>
      </w:r>
    </w:p>
    <w:p w:rsidR="00EE4DA1" w:rsidRDefault="00EE4DA1" w:rsidP="00EE4DA1">
      <w:pPr>
        <w:ind w:firstLine="374"/>
        <w:jc w:val="both"/>
        <w:rPr>
          <w:rFonts w:ascii="GHEA Grapalat" w:hAnsi="GHEA Grapalat" w:cs="GHEA Grapalat"/>
          <w:b/>
          <w:sz w:val="24"/>
          <w:szCs w:val="24"/>
          <w:lang w:val="hy-AM"/>
        </w:rPr>
      </w:pPr>
    </w:p>
    <w:p w:rsidR="00EE4DA1" w:rsidRDefault="00EE4DA1" w:rsidP="00EE4DA1">
      <w:pPr>
        <w:ind w:firstLine="374"/>
        <w:jc w:val="both"/>
        <w:rPr>
          <w:rFonts w:ascii="GHEA Grapalat" w:hAnsi="GHEA Grapalat" w:cs="GHEA Grapalat"/>
          <w:b/>
          <w:sz w:val="24"/>
          <w:szCs w:val="24"/>
          <w:lang w:val="hy-AM"/>
        </w:rPr>
      </w:pPr>
    </w:p>
    <w:p w:rsidR="00EE4DA1" w:rsidRDefault="00EE4DA1" w:rsidP="00EE4DA1">
      <w:pPr>
        <w:jc w:val="both"/>
        <w:rPr>
          <w:rFonts w:ascii="GHEA Grapalat" w:eastAsia="Calibri" w:hAnsi="GHEA Grapalat"/>
          <w:sz w:val="24"/>
          <w:szCs w:val="24"/>
          <w:lang w:val="hy-AM"/>
        </w:rPr>
      </w:pPr>
      <w:r>
        <w:rPr>
          <w:rFonts w:ascii="GHEA Grapalat" w:eastAsia="Calibri" w:hAnsi="GHEA Grapalat"/>
          <w:sz w:val="24"/>
          <w:szCs w:val="24"/>
          <w:lang w:val="hy-AM"/>
        </w:rPr>
        <w:t xml:space="preserve"> </w:t>
      </w:r>
      <w:r>
        <w:rPr>
          <w:rFonts w:ascii="GHEA Grapalat" w:hAnsi="GHEA Grapalat" w:cs="Sylfaen"/>
          <w:sz w:val="24"/>
          <w:szCs w:val="24"/>
          <w:lang w:val="fr-FR"/>
        </w:rPr>
        <w:t xml:space="preserve"> «</w:t>
      </w:r>
      <w:r>
        <w:rPr>
          <w:rFonts w:ascii="GHEA Grapalat" w:hAnsi="GHEA Grapalat" w:cs="Sylfaen"/>
          <w:sz w:val="24"/>
          <w:szCs w:val="24"/>
          <w:lang w:val="hy-AM"/>
        </w:rPr>
        <w:t>ՀՀ</w:t>
      </w:r>
      <w:r>
        <w:rPr>
          <w:rFonts w:ascii="GHEA Grapalat" w:hAnsi="GHEA Grapalat" w:cs="Sylfaen"/>
          <w:sz w:val="24"/>
          <w:szCs w:val="24"/>
          <w:lang w:val="fr-FR"/>
        </w:rPr>
        <w:t xml:space="preserve"> </w:t>
      </w:r>
      <w:r>
        <w:rPr>
          <w:rFonts w:ascii="GHEA Grapalat" w:hAnsi="GHEA Grapalat" w:cs="Sylfaen"/>
          <w:sz w:val="24"/>
          <w:szCs w:val="24"/>
          <w:lang w:val="hy-AM"/>
        </w:rPr>
        <w:t>կառավարության</w:t>
      </w:r>
      <w:r>
        <w:rPr>
          <w:rFonts w:ascii="GHEA Grapalat" w:hAnsi="GHEA Grapalat" w:cs="Sylfaen"/>
          <w:sz w:val="24"/>
          <w:szCs w:val="24"/>
          <w:lang w:val="fr-FR"/>
        </w:rPr>
        <w:t xml:space="preserve"> 20</w:t>
      </w:r>
      <w:r>
        <w:rPr>
          <w:rFonts w:ascii="GHEA Grapalat" w:hAnsi="GHEA Grapalat" w:cs="Sylfaen"/>
          <w:sz w:val="24"/>
          <w:szCs w:val="24"/>
          <w:lang w:val="hy-AM"/>
        </w:rPr>
        <w:t>03</w:t>
      </w:r>
      <w:r>
        <w:rPr>
          <w:rFonts w:ascii="GHEA Grapalat" w:hAnsi="GHEA Grapalat" w:cs="Sylfaen"/>
          <w:sz w:val="24"/>
          <w:szCs w:val="24"/>
          <w:lang w:val="fr-FR"/>
        </w:rPr>
        <w:t xml:space="preserve"> </w:t>
      </w:r>
      <w:r>
        <w:rPr>
          <w:rFonts w:ascii="GHEA Grapalat" w:hAnsi="GHEA Grapalat" w:cs="Sylfaen"/>
          <w:sz w:val="24"/>
          <w:szCs w:val="24"/>
          <w:lang w:val="hy-AM"/>
        </w:rPr>
        <w:t>թվականի օգոստոսի</w:t>
      </w:r>
      <w:r>
        <w:rPr>
          <w:rFonts w:ascii="GHEA Grapalat" w:hAnsi="GHEA Grapalat" w:cs="Sylfaen"/>
          <w:sz w:val="24"/>
          <w:szCs w:val="24"/>
          <w:lang w:val="fr-FR"/>
        </w:rPr>
        <w:t xml:space="preserve"> 1</w:t>
      </w:r>
      <w:r>
        <w:rPr>
          <w:rFonts w:ascii="GHEA Grapalat" w:hAnsi="GHEA Grapalat" w:cs="Sylfaen"/>
          <w:sz w:val="24"/>
          <w:szCs w:val="24"/>
          <w:lang w:val="hy-AM"/>
        </w:rPr>
        <w:t>4</w:t>
      </w:r>
      <w:r>
        <w:rPr>
          <w:rFonts w:ascii="GHEA Grapalat" w:hAnsi="GHEA Grapalat" w:cs="Sylfaen"/>
          <w:sz w:val="24"/>
          <w:szCs w:val="24"/>
          <w:lang w:val="fr-FR"/>
        </w:rPr>
        <w:t>-</w:t>
      </w:r>
      <w:r>
        <w:rPr>
          <w:rFonts w:ascii="GHEA Grapalat" w:hAnsi="GHEA Grapalat" w:cs="Sylfaen"/>
          <w:sz w:val="24"/>
          <w:szCs w:val="24"/>
          <w:lang w:val="hy-AM"/>
        </w:rPr>
        <w:t>ի</w:t>
      </w:r>
      <w:r>
        <w:rPr>
          <w:rFonts w:ascii="GHEA Grapalat" w:hAnsi="GHEA Grapalat" w:cs="Sylfaen"/>
          <w:sz w:val="24"/>
          <w:szCs w:val="24"/>
          <w:lang w:val="fr-FR"/>
        </w:rPr>
        <w:t xml:space="preserve"> </w:t>
      </w:r>
      <w:r>
        <w:rPr>
          <w:rFonts w:ascii="GHEA Grapalat" w:hAnsi="GHEA Grapalat" w:cs="Sylfaen"/>
          <w:sz w:val="24"/>
          <w:szCs w:val="24"/>
          <w:lang w:val="hy-AM"/>
        </w:rPr>
        <w:t>թիվ</w:t>
      </w:r>
      <w:r>
        <w:rPr>
          <w:rFonts w:ascii="GHEA Grapalat" w:hAnsi="GHEA Grapalat" w:cs="Sylfaen"/>
          <w:sz w:val="24"/>
          <w:szCs w:val="24"/>
          <w:lang w:val="fr-FR"/>
        </w:rPr>
        <w:t xml:space="preserve"> 11</w:t>
      </w:r>
      <w:r>
        <w:rPr>
          <w:rFonts w:ascii="GHEA Grapalat" w:hAnsi="GHEA Grapalat" w:cs="Sylfaen"/>
          <w:sz w:val="24"/>
          <w:szCs w:val="24"/>
          <w:lang w:val="hy-AM"/>
        </w:rPr>
        <w:t>10</w:t>
      </w:r>
      <w:r>
        <w:rPr>
          <w:rFonts w:ascii="GHEA Grapalat" w:hAnsi="GHEA Grapalat" w:cs="Sylfaen"/>
          <w:sz w:val="24"/>
          <w:szCs w:val="24"/>
          <w:lang w:val="fr-FR"/>
        </w:rPr>
        <w:t>-</w:t>
      </w:r>
      <w:r>
        <w:rPr>
          <w:rFonts w:ascii="GHEA Grapalat" w:hAnsi="GHEA Grapalat" w:cs="Sylfaen"/>
          <w:sz w:val="24"/>
          <w:szCs w:val="24"/>
          <w:lang w:val="hy-AM"/>
        </w:rPr>
        <w:t>Ն</w:t>
      </w:r>
      <w:r>
        <w:rPr>
          <w:rFonts w:ascii="GHEA Grapalat" w:hAnsi="GHEA Grapalat" w:cs="Sylfaen"/>
          <w:sz w:val="24"/>
          <w:szCs w:val="24"/>
          <w:lang w:val="fr-FR"/>
        </w:rPr>
        <w:t xml:space="preserve"> </w:t>
      </w:r>
      <w:r>
        <w:rPr>
          <w:rFonts w:ascii="GHEA Grapalat" w:hAnsi="GHEA Grapalat" w:cs="Sylfaen"/>
          <w:sz w:val="24"/>
          <w:szCs w:val="24"/>
          <w:lang w:val="hy-AM"/>
        </w:rPr>
        <w:t>որոշման մեջ</w:t>
      </w:r>
      <w:r>
        <w:rPr>
          <w:rFonts w:ascii="GHEA Grapalat" w:hAnsi="GHEA Grapalat" w:cs="Sylfaen"/>
          <w:sz w:val="24"/>
          <w:szCs w:val="24"/>
          <w:lang w:val="fr-FR"/>
        </w:rPr>
        <w:t xml:space="preserve"> </w:t>
      </w:r>
      <w:r>
        <w:rPr>
          <w:rFonts w:ascii="GHEA Grapalat" w:hAnsi="GHEA Grapalat" w:cs="Sylfaen"/>
          <w:sz w:val="24"/>
          <w:szCs w:val="24"/>
          <w:lang w:val="hy-AM"/>
        </w:rPr>
        <w:t>փոփոխություններ և լրացումներ</w:t>
      </w:r>
      <w:r>
        <w:rPr>
          <w:rFonts w:ascii="GHEA Grapalat" w:hAnsi="GHEA Grapalat" w:cs="Sylfaen"/>
          <w:sz w:val="24"/>
          <w:szCs w:val="24"/>
          <w:lang w:val="fr-FR"/>
        </w:rPr>
        <w:t xml:space="preserve"> </w:t>
      </w:r>
      <w:r>
        <w:rPr>
          <w:rFonts w:ascii="GHEA Grapalat" w:hAnsi="GHEA Grapalat" w:cs="Sylfaen"/>
          <w:sz w:val="24"/>
          <w:szCs w:val="24"/>
          <w:lang w:val="hy-AM"/>
        </w:rPr>
        <w:t>կատարելու</w:t>
      </w:r>
      <w:r>
        <w:rPr>
          <w:rFonts w:ascii="GHEA Grapalat" w:hAnsi="GHEA Grapalat" w:cs="Sylfaen"/>
          <w:sz w:val="24"/>
          <w:szCs w:val="24"/>
          <w:lang w:val="fr-FR"/>
        </w:rPr>
        <w:t xml:space="preserve"> </w:t>
      </w:r>
      <w:r>
        <w:rPr>
          <w:rFonts w:ascii="GHEA Grapalat" w:hAnsi="GHEA Grapalat" w:cs="Sylfaen"/>
          <w:sz w:val="24"/>
          <w:szCs w:val="24"/>
          <w:lang w:val="hy-AM"/>
        </w:rPr>
        <w:t>վերաբերյալ</w:t>
      </w:r>
      <w:r>
        <w:rPr>
          <w:rFonts w:ascii="GHEA Grapalat" w:hAnsi="GHEA Grapalat" w:cs="Sylfaen"/>
          <w:sz w:val="24"/>
          <w:szCs w:val="24"/>
          <w:lang w:val="fr-FR"/>
        </w:rPr>
        <w:t>»</w:t>
      </w:r>
      <w:r>
        <w:rPr>
          <w:rFonts w:ascii="GHEA Grapalat" w:eastAsia="Calibri" w:hAnsi="GHEA Grapalat"/>
          <w:sz w:val="24"/>
          <w:szCs w:val="24"/>
          <w:lang w:val="hy-AM"/>
        </w:rPr>
        <w:t xml:space="preserve"> որոշման նախագծի ընդունման կապակցությամբ այլ իրավական ակտերում փոփոխություններ և /կամ լրացումներ կատարելու անհրաժեշտություն չի առաջանում։</w:t>
      </w:r>
    </w:p>
    <w:p w:rsidR="00EE4DA1" w:rsidRDefault="00EE4DA1" w:rsidP="00EE4DA1">
      <w:pPr>
        <w:ind w:left="3528" w:firstLine="720"/>
        <w:jc w:val="both"/>
        <w:rPr>
          <w:rFonts w:ascii="GHEA Grapalat" w:hAnsi="GHEA Grapalat" w:cs="Sylfaen"/>
          <w:b/>
          <w:sz w:val="24"/>
          <w:szCs w:val="24"/>
          <w:lang w:val="hy-AM"/>
        </w:rPr>
      </w:pPr>
    </w:p>
    <w:p w:rsidR="00EE4DA1" w:rsidRDefault="00EE4DA1" w:rsidP="00EE4DA1">
      <w:pPr>
        <w:ind w:left="3528" w:firstLine="720"/>
        <w:jc w:val="both"/>
        <w:rPr>
          <w:rFonts w:ascii="GHEA Grapalat" w:hAnsi="GHEA Grapalat" w:cs="Times Armenian"/>
          <w:b/>
          <w:sz w:val="24"/>
          <w:szCs w:val="24"/>
          <w:lang w:val="fr-FR"/>
        </w:rPr>
      </w:pPr>
      <w:r>
        <w:rPr>
          <w:rFonts w:ascii="GHEA Grapalat" w:hAnsi="GHEA Grapalat" w:cs="Sylfaen"/>
          <w:b/>
          <w:sz w:val="24"/>
          <w:szCs w:val="24"/>
          <w:lang w:val="hy-AM"/>
        </w:rPr>
        <w:t>ՏԵՂԵԿԱՆՔ</w:t>
      </w:r>
    </w:p>
    <w:p w:rsidR="00EE4DA1" w:rsidRDefault="00EE4DA1" w:rsidP="00EE4DA1">
      <w:pPr>
        <w:jc w:val="center"/>
        <w:rPr>
          <w:rFonts w:ascii="GHEA Grapalat" w:hAnsi="GHEA Grapalat" w:cs="Sylfaen"/>
          <w:b/>
          <w:sz w:val="24"/>
          <w:szCs w:val="24"/>
          <w:lang w:val="fr-FR"/>
        </w:rPr>
      </w:pPr>
      <w:r>
        <w:rPr>
          <w:rFonts w:ascii="GHEA Grapalat" w:hAnsi="GHEA Grapalat"/>
          <w:b/>
          <w:color w:val="000000"/>
          <w:sz w:val="24"/>
          <w:szCs w:val="24"/>
          <w:lang w:val="es-ES"/>
        </w:rPr>
        <w:t>«</w:t>
      </w:r>
      <w:r>
        <w:rPr>
          <w:rFonts w:ascii="GHEA Grapalat" w:hAnsi="GHEA Grapalat" w:cs="Sylfaen"/>
          <w:b/>
          <w:bCs/>
          <w:sz w:val="24"/>
          <w:szCs w:val="24"/>
          <w:lang w:val="hy-AM"/>
        </w:rPr>
        <w:t>Հայաստանի</w:t>
      </w:r>
      <w:r>
        <w:rPr>
          <w:rFonts w:ascii="GHEA Grapalat" w:hAnsi="GHEA Grapalat" w:cs="Sylfaen"/>
          <w:b/>
          <w:bCs/>
          <w:sz w:val="24"/>
          <w:szCs w:val="24"/>
          <w:lang w:val="af-ZA"/>
        </w:rPr>
        <w:t xml:space="preserve"> </w:t>
      </w:r>
      <w:r>
        <w:rPr>
          <w:rFonts w:ascii="GHEA Grapalat" w:hAnsi="GHEA Grapalat" w:cs="Sylfaen"/>
          <w:b/>
          <w:bCs/>
          <w:sz w:val="24"/>
          <w:szCs w:val="24"/>
          <w:lang w:val="hy-AM"/>
        </w:rPr>
        <w:t>Հանրապետության</w:t>
      </w:r>
      <w:r>
        <w:rPr>
          <w:rFonts w:ascii="GHEA Grapalat" w:hAnsi="GHEA Grapalat" w:cs="Sylfaen"/>
          <w:b/>
          <w:bCs/>
          <w:sz w:val="24"/>
          <w:szCs w:val="24"/>
          <w:lang w:val="af-ZA"/>
        </w:rPr>
        <w:t xml:space="preserve"> </w:t>
      </w:r>
      <w:r>
        <w:rPr>
          <w:rFonts w:ascii="GHEA Grapalat" w:hAnsi="GHEA Grapalat" w:cs="Sylfaen"/>
          <w:b/>
          <w:bCs/>
          <w:sz w:val="24"/>
          <w:szCs w:val="24"/>
          <w:lang w:val="hy-AM"/>
        </w:rPr>
        <w:t>կառավարության</w:t>
      </w:r>
      <w:r>
        <w:rPr>
          <w:rFonts w:ascii="GHEA Grapalat" w:hAnsi="GHEA Grapalat" w:cs="Sylfaen"/>
          <w:b/>
          <w:bCs/>
          <w:sz w:val="24"/>
          <w:szCs w:val="24"/>
          <w:lang w:val="af-ZA"/>
        </w:rPr>
        <w:t xml:space="preserve"> </w:t>
      </w:r>
      <w:r>
        <w:rPr>
          <w:rFonts w:ascii="GHEA Grapalat" w:hAnsi="GHEA Grapalat" w:cs="Sylfaen"/>
          <w:b/>
          <w:bCs/>
          <w:sz w:val="24"/>
          <w:szCs w:val="24"/>
          <w:lang w:val="pt-BR"/>
        </w:rPr>
        <w:t>20</w:t>
      </w:r>
      <w:r>
        <w:rPr>
          <w:rFonts w:ascii="GHEA Grapalat" w:hAnsi="GHEA Grapalat" w:cs="Sylfaen"/>
          <w:b/>
          <w:bCs/>
          <w:sz w:val="24"/>
          <w:szCs w:val="24"/>
          <w:lang w:val="hy-AM"/>
        </w:rPr>
        <w:t>03</w:t>
      </w:r>
      <w:r>
        <w:rPr>
          <w:rFonts w:ascii="GHEA Grapalat" w:hAnsi="GHEA Grapalat" w:cs="Sylfaen"/>
          <w:b/>
          <w:bCs/>
          <w:sz w:val="24"/>
          <w:szCs w:val="24"/>
          <w:lang w:val="pt-BR"/>
        </w:rPr>
        <w:t xml:space="preserve"> </w:t>
      </w:r>
      <w:r>
        <w:rPr>
          <w:rFonts w:ascii="GHEA Grapalat" w:hAnsi="GHEA Grapalat" w:cs="Sylfaen"/>
          <w:b/>
          <w:bCs/>
          <w:sz w:val="24"/>
          <w:szCs w:val="24"/>
          <w:lang w:val="hy-AM"/>
        </w:rPr>
        <w:t>թվականի</w:t>
      </w:r>
      <w:r>
        <w:rPr>
          <w:rFonts w:ascii="GHEA Grapalat" w:hAnsi="GHEA Grapalat" w:cs="Sylfaen"/>
          <w:b/>
          <w:bCs/>
          <w:sz w:val="24"/>
          <w:szCs w:val="24"/>
          <w:lang w:val="af-ZA"/>
        </w:rPr>
        <w:t xml:space="preserve"> </w:t>
      </w:r>
      <w:r>
        <w:rPr>
          <w:rFonts w:ascii="GHEA Grapalat" w:hAnsi="GHEA Grapalat" w:cs="Sylfaen"/>
          <w:b/>
          <w:bCs/>
          <w:sz w:val="24"/>
          <w:szCs w:val="24"/>
          <w:lang w:val="hy-AM"/>
        </w:rPr>
        <w:t xml:space="preserve"> օգոստոսի </w:t>
      </w:r>
      <w:r>
        <w:rPr>
          <w:rFonts w:ascii="GHEA Grapalat" w:hAnsi="GHEA Grapalat" w:cs="Sylfaen"/>
          <w:b/>
          <w:bCs/>
          <w:sz w:val="24"/>
          <w:szCs w:val="24"/>
          <w:lang w:val="af-ZA"/>
        </w:rPr>
        <w:t xml:space="preserve"> 1</w:t>
      </w:r>
      <w:r>
        <w:rPr>
          <w:rFonts w:ascii="GHEA Grapalat" w:hAnsi="GHEA Grapalat" w:cs="Sylfaen"/>
          <w:b/>
          <w:bCs/>
          <w:sz w:val="24"/>
          <w:szCs w:val="24"/>
          <w:lang w:val="hy-AM"/>
        </w:rPr>
        <w:t>4</w:t>
      </w:r>
      <w:r>
        <w:rPr>
          <w:rFonts w:ascii="GHEA Grapalat" w:hAnsi="GHEA Grapalat" w:cs="Sylfaen"/>
          <w:b/>
          <w:bCs/>
          <w:sz w:val="24"/>
          <w:szCs w:val="24"/>
          <w:lang w:val="pt-BR"/>
        </w:rPr>
        <w:t>-</w:t>
      </w:r>
      <w:r>
        <w:rPr>
          <w:rFonts w:ascii="GHEA Grapalat" w:hAnsi="GHEA Grapalat" w:cs="Sylfaen"/>
          <w:b/>
          <w:bCs/>
          <w:sz w:val="24"/>
          <w:szCs w:val="24"/>
          <w:lang w:val="hy-AM"/>
        </w:rPr>
        <w:t>ի</w:t>
      </w:r>
      <w:r>
        <w:rPr>
          <w:rFonts w:ascii="GHEA Grapalat" w:hAnsi="GHEA Grapalat" w:cs="Sylfaen"/>
          <w:b/>
          <w:bCs/>
          <w:sz w:val="24"/>
          <w:szCs w:val="24"/>
          <w:lang w:val="pt-BR"/>
        </w:rPr>
        <w:t xml:space="preserve"> N </w:t>
      </w:r>
      <w:r>
        <w:rPr>
          <w:rFonts w:ascii="GHEA Grapalat" w:hAnsi="GHEA Grapalat" w:cs="Sylfaen"/>
          <w:b/>
          <w:bCs/>
          <w:sz w:val="24"/>
          <w:szCs w:val="24"/>
          <w:lang w:val="hy-AM"/>
        </w:rPr>
        <w:t>1110</w:t>
      </w:r>
      <w:r>
        <w:rPr>
          <w:rFonts w:ascii="GHEA Grapalat" w:hAnsi="GHEA Grapalat" w:cs="Sylfaen"/>
          <w:b/>
          <w:bCs/>
          <w:sz w:val="24"/>
          <w:szCs w:val="24"/>
          <w:lang w:val="af-ZA"/>
        </w:rPr>
        <w:t>-</w:t>
      </w:r>
      <w:r>
        <w:rPr>
          <w:rFonts w:ascii="GHEA Grapalat" w:hAnsi="GHEA Grapalat" w:cs="Sylfaen"/>
          <w:b/>
          <w:bCs/>
          <w:sz w:val="24"/>
          <w:szCs w:val="24"/>
          <w:lang w:val="hy-AM"/>
        </w:rPr>
        <w:t>Ն</w:t>
      </w:r>
      <w:r>
        <w:rPr>
          <w:rFonts w:ascii="GHEA Grapalat" w:hAnsi="GHEA Grapalat" w:cs="Sylfaen"/>
          <w:b/>
          <w:bCs/>
          <w:sz w:val="24"/>
          <w:szCs w:val="24"/>
          <w:lang w:val="af-ZA"/>
        </w:rPr>
        <w:t xml:space="preserve"> </w:t>
      </w:r>
      <w:r>
        <w:rPr>
          <w:rFonts w:ascii="GHEA Grapalat" w:hAnsi="GHEA Grapalat" w:cs="Sylfaen"/>
          <w:b/>
          <w:bCs/>
          <w:sz w:val="24"/>
          <w:szCs w:val="24"/>
          <w:lang w:val="hy-AM"/>
        </w:rPr>
        <w:t>որոշման</w:t>
      </w:r>
      <w:r>
        <w:rPr>
          <w:rFonts w:ascii="GHEA Grapalat" w:hAnsi="GHEA Grapalat" w:cs="Sylfaen"/>
          <w:b/>
          <w:bCs/>
          <w:sz w:val="24"/>
          <w:szCs w:val="24"/>
          <w:lang w:val="af-ZA"/>
        </w:rPr>
        <w:t xml:space="preserve"> </w:t>
      </w:r>
      <w:r>
        <w:rPr>
          <w:rFonts w:ascii="GHEA Grapalat" w:hAnsi="GHEA Grapalat" w:cs="Sylfaen"/>
          <w:b/>
          <w:bCs/>
          <w:sz w:val="24"/>
          <w:szCs w:val="24"/>
          <w:lang w:val="hy-AM"/>
        </w:rPr>
        <w:t>մեջ</w:t>
      </w:r>
      <w:r>
        <w:rPr>
          <w:rFonts w:ascii="GHEA Grapalat" w:hAnsi="GHEA Grapalat" w:cs="Sylfaen"/>
          <w:b/>
          <w:bCs/>
          <w:sz w:val="24"/>
          <w:szCs w:val="24"/>
          <w:lang w:val="pt-BR"/>
        </w:rPr>
        <w:t xml:space="preserve"> փոփոխություն</w:t>
      </w:r>
      <w:r>
        <w:rPr>
          <w:rFonts w:ascii="GHEA Grapalat" w:hAnsi="GHEA Grapalat" w:cs="Sylfaen"/>
          <w:b/>
          <w:bCs/>
          <w:sz w:val="24"/>
          <w:szCs w:val="24"/>
          <w:lang w:val="hy-AM"/>
        </w:rPr>
        <w:t>ներ և լրացումներ</w:t>
      </w:r>
      <w:r>
        <w:rPr>
          <w:rFonts w:ascii="GHEA Grapalat" w:hAnsi="GHEA Grapalat" w:cs="Sylfaen"/>
          <w:b/>
          <w:bCs/>
          <w:sz w:val="24"/>
          <w:szCs w:val="24"/>
          <w:lang w:val="pt-BR"/>
        </w:rPr>
        <w:t xml:space="preserve"> կատարելու</w:t>
      </w:r>
      <w:r>
        <w:rPr>
          <w:rFonts w:ascii="GHEA Grapalat" w:hAnsi="GHEA Grapalat" w:cs="AK Courier"/>
          <w:b/>
          <w:sz w:val="24"/>
          <w:szCs w:val="24"/>
          <w:lang w:val="af-ZA"/>
        </w:rPr>
        <w:t xml:space="preserve"> </w:t>
      </w:r>
      <w:r>
        <w:rPr>
          <w:rFonts w:ascii="GHEA Grapalat" w:hAnsi="GHEA Grapalat" w:cs="AK Courier"/>
          <w:b/>
          <w:sz w:val="24"/>
          <w:szCs w:val="24"/>
          <w:lang w:val="hy-AM"/>
        </w:rPr>
        <w:t>մասին</w:t>
      </w:r>
      <w:r>
        <w:rPr>
          <w:rFonts w:ascii="GHEA Grapalat" w:hAnsi="GHEA Grapalat"/>
          <w:b/>
          <w:color w:val="000000"/>
          <w:sz w:val="24"/>
          <w:szCs w:val="24"/>
          <w:lang w:val="es-ES"/>
        </w:rPr>
        <w:t xml:space="preserve">» </w:t>
      </w:r>
      <w:r>
        <w:rPr>
          <w:rFonts w:ascii="GHEA Grapalat" w:hAnsi="GHEA Grapalat"/>
          <w:b/>
          <w:sz w:val="24"/>
          <w:szCs w:val="24"/>
          <w:lang w:val="af-ZA"/>
        </w:rPr>
        <w:t xml:space="preserve">կառավարության որոշման </w:t>
      </w:r>
      <w:r>
        <w:rPr>
          <w:rFonts w:ascii="GHEA Grapalat" w:hAnsi="GHEA Grapalat" w:cs="Sylfaen"/>
          <w:b/>
          <w:sz w:val="24"/>
          <w:szCs w:val="24"/>
          <w:lang w:val="hy-AM"/>
        </w:rPr>
        <w:t>նախա</w:t>
      </w:r>
      <w:r>
        <w:rPr>
          <w:rFonts w:ascii="GHEA Grapalat" w:hAnsi="GHEA Grapalat"/>
          <w:b/>
          <w:sz w:val="24"/>
          <w:szCs w:val="24"/>
          <w:lang w:val="hy-AM"/>
        </w:rPr>
        <w:t>գ</w:t>
      </w:r>
      <w:r>
        <w:rPr>
          <w:rFonts w:ascii="GHEA Grapalat" w:hAnsi="GHEA Grapalat" w:cs="Sylfaen"/>
          <w:b/>
          <w:sz w:val="24"/>
          <w:szCs w:val="24"/>
          <w:lang w:val="hy-AM"/>
        </w:rPr>
        <w:t>ծի</w:t>
      </w:r>
      <w:r>
        <w:rPr>
          <w:rFonts w:ascii="GHEA Grapalat" w:hAnsi="GHEA Grapalat" w:cs="Sylfaen"/>
          <w:b/>
          <w:sz w:val="24"/>
          <w:szCs w:val="24"/>
          <w:lang w:val="af-ZA"/>
        </w:rPr>
        <w:t xml:space="preserve"> </w:t>
      </w:r>
      <w:r>
        <w:rPr>
          <w:rFonts w:ascii="GHEA Grapalat" w:hAnsi="GHEA Grapalat" w:cs="Sylfaen"/>
          <w:b/>
          <w:sz w:val="24"/>
          <w:szCs w:val="24"/>
          <w:lang w:val="hy-AM"/>
        </w:rPr>
        <w:t>ընդունման</w:t>
      </w:r>
      <w:r>
        <w:rPr>
          <w:rFonts w:ascii="GHEA Grapalat" w:hAnsi="GHEA Grapalat" w:cs="GHEA Grapalat"/>
          <w:b/>
          <w:sz w:val="24"/>
          <w:szCs w:val="24"/>
          <w:lang w:val="hy-AM"/>
        </w:rPr>
        <w:t xml:space="preserve"> կապակցությամբ </w:t>
      </w:r>
      <w:r>
        <w:rPr>
          <w:rFonts w:ascii="GHEA Grapalat" w:hAnsi="GHEA Grapalat" w:cs="Sylfaen"/>
          <w:b/>
          <w:sz w:val="24"/>
          <w:szCs w:val="24"/>
          <w:lang w:val="hy-AM"/>
        </w:rPr>
        <w:t>պետական</w:t>
      </w:r>
      <w:r>
        <w:rPr>
          <w:rFonts w:ascii="GHEA Grapalat" w:hAnsi="GHEA Grapalat" w:cs="Sylfaen"/>
          <w:b/>
          <w:sz w:val="24"/>
          <w:szCs w:val="24"/>
          <w:lang w:val="fr-FR"/>
        </w:rPr>
        <w:t xml:space="preserve"> </w:t>
      </w:r>
      <w:r>
        <w:rPr>
          <w:rFonts w:ascii="GHEA Grapalat" w:hAnsi="GHEA Grapalat" w:cs="Times Armenian"/>
          <w:b/>
          <w:sz w:val="24"/>
          <w:szCs w:val="24"/>
          <w:lang w:val="fr-FR"/>
        </w:rPr>
        <w:t xml:space="preserve"> </w:t>
      </w:r>
      <w:r>
        <w:rPr>
          <w:rFonts w:ascii="GHEA Grapalat" w:hAnsi="GHEA Grapalat" w:cs="Sylfaen"/>
          <w:b/>
          <w:sz w:val="24"/>
          <w:szCs w:val="24"/>
          <w:lang w:val="hy-AM"/>
        </w:rPr>
        <w:t>բյուջեում</w:t>
      </w:r>
      <w:r>
        <w:rPr>
          <w:rFonts w:ascii="GHEA Grapalat" w:hAnsi="GHEA Grapalat" w:cs="Sylfaen"/>
          <w:b/>
          <w:sz w:val="24"/>
          <w:szCs w:val="24"/>
          <w:lang w:val="fr-FR"/>
        </w:rPr>
        <w:t xml:space="preserve"> </w:t>
      </w:r>
      <w:r>
        <w:rPr>
          <w:rFonts w:ascii="GHEA Grapalat" w:hAnsi="GHEA Grapalat" w:cs="Times Armenian"/>
          <w:b/>
          <w:sz w:val="24"/>
          <w:szCs w:val="24"/>
          <w:lang w:val="fr-FR"/>
        </w:rPr>
        <w:t xml:space="preserve"> </w:t>
      </w:r>
      <w:r>
        <w:rPr>
          <w:rFonts w:ascii="GHEA Grapalat" w:hAnsi="GHEA Grapalat" w:cs="Sylfaen"/>
          <w:b/>
          <w:sz w:val="24"/>
          <w:szCs w:val="24"/>
          <w:lang w:val="hy-AM"/>
        </w:rPr>
        <w:t>ծախսերի</w:t>
      </w:r>
      <w:r>
        <w:rPr>
          <w:rFonts w:ascii="GHEA Grapalat" w:hAnsi="GHEA Grapalat" w:cs="Sylfaen"/>
          <w:b/>
          <w:sz w:val="24"/>
          <w:szCs w:val="24"/>
          <w:lang w:val="fr-FR"/>
        </w:rPr>
        <w:t xml:space="preserve"> </w:t>
      </w:r>
      <w:r>
        <w:rPr>
          <w:rFonts w:ascii="GHEA Grapalat" w:hAnsi="GHEA Grapalat" w:cs="Times Armenian"/>
          <w:b/>
          <w:sz w:val="24"/>
          <w:szCs w:val="24"/>
          <w:lang w:val="fr-FR"/>
        </w:rPr>
        <w:t xml:space="preserve"> </w:t>
      </w:r>
      <w:r>
        <w:rPr>
          <w:rFonts w:ascii="GHEA Grapalat" w:hAnsi="GHEA Grapalat" w:cs="Sylfaen"/>
          <w:b/>
          <w:sz w:val="24"/>
          <w:szCs w:val="24"/>
          <w:lang w:val="hy-AM"/>
        </w:rPr>
        <w:t>և</w:t>
      </w:r>
      <w:r>
        <w:rPr>
          <w:rFonts w:ascii="GHEA Grapalat" w:hAnsi="GHEA Grapalat" w:cs="Sylfaen"/>
          <w:b/>
          <w:sz w:val="24"/>
          <w:szCs w:val="24"/>
          <w:lang w:val="fr-FR"/>
        </w:rPr>
        <w:t xml:space="preserve"> </w:t>
      </w:r>
      <w:r>
        <w:rPr>
          <w:rFonts w:ascii="GHEA Grapalat" w:hAnsi="GHEA Grapalat" w:cs="Times Armenian"/>
          <w:b/>
          <w:sz w:val="24"/>
          <w:szCs w:val="24"/>
          <w:lang w:val="fr-FR"/>
        </w:rPr>
        <w:t xml:space="preserve"> </w:t>
      </w:r>
      <w:r>
        <w:rPr>
          <w:rFonts w:ascii="GHEA Grapalat" w:hAnsi="GHEA Grapalat" w:cs="Sylfaen"/>
          <w:b/>
          <w:sz w:val="24"/>
          <w:szCs w:val="24"/>
          <w:lang w:val="hy-AM"/>
        </w:rPr>
        <w:t>եկամուտների</w:t>
      </w:r>
      <w:r>
        <w:rPr>
          <w:rFonts w:ascii="GHEA Grapalat" w:hAnsi="GHEA Grapalat" w:cs="Sylfaen"/>
          <w:b/>
          <w:sz w:val="24"/>
          <w:szCs w:val="24"/>
          <w:lang w:val="fr-FR"/>
        </w:rPr>
        <w:t xml:space="preserve"> </w:t>
      </w:r>
      <w:r>
        <w:rPr>
          <w:rFonts w:ascii="GHEA Grapalat" w:hAnsi="GHEA Grapalat" w:cs="Times Armenian"/>
          <w:b/>
          <w:sz w:val="24"/>
          <w:szCs w:val="24"/>
          <w:lang w:val="fr-FR"/>
        </w:rPr>
        <w:t xml:space="preserve"> </w:t>
      </w:r>
      <w:r>
        <w:rPr>
          <w:rFonts w:ascii="GHEA Grapalat" w:hAnsi="GHEA Grapalat" w:cs="Sylfaen"/>
          <w:b/>
          <w:sz w:val="24"/>
          <w:szCs w:val="24"/>
          <w:lang w:val="hy-AM"/>
        </w:rPr>
        <w:t>ավելացման</w:t>
      </w:r>
      <w:r>
        <w:rPr>
          <w:rFonts w:ascii="GHEA Grapalat" w:hAnsi="GHEA Grapalat" w:cs="Sylfaen"/>
          <w:b/>
          <w:sz w:val="24"/>
          <w:szCs w:val="24"/>
          <w:lang w:val="fr-FR"/>
        </w:rPr>
        <w:t xml:space="preserve"> </w:t>
      </w:r>
      <w:r>
        <w:rPr>
          <w:rFonts w:ascii="GHEA Grapalat" w:hAnsi="GHEA Grapalat" w:cs="Times Armenian"/>
          <w:b/>
          <w:sz w:val="24"/>
          <w:szCs w:val="24"/>
          <w:lang w:val="fr-FR"/>
        </w:rPr>
        <w:t xml:space="preserve"> </w:t>
      </w:r>
      <w:r>
        <w:rPr>
          <w:rFonts w:ascii="GHEA Grapalat" w:hAnsi="GHEA Grapalat" w:cs="Sylfaen"/>
          <w:b/>
          <w:sz w:val="24"/>
          <w:szCs w:val="24"/>
          <w:lang w:val="hy-AM"/>
        </w:rPr>
        <w:t>կամ</w:t>
      </w:r>
      <w:r>
        <w:rPr>
          <w:rFonts w:ascii="GHEA Grapalat" w:hAnsi="GHEA Grapalat" w:cs="Times Armenian"/>
          <w:b/>
          <w:sz w:val="24"/>
          <w:szCs w:val="24"/>
          <w:lang w:val="fr-FR"/>
        </w:rPr>
        <w:t xml:space="preserve">  </w:t>
      </w:r>
      <w:r>
        <w:rPr>
          <w:rFonts w:ascii="GHEA Grapalat" w:hAnsi="GHEA Grapalat" w:cs="Sylfaen"/>
          <w:b/>
          <w:sz w:val="24"/>
          <w:szCs w:val="24"/>
          <w:lang w:val="hy-AM"/>
        </w:rPr>
        <w:t>նվազման</w:t>
      </w:r>
      <w:r>
        <w:rPr>
          <w:rFonts w:ascii="GHEA Grapalat" w:hAnsi="GHEA Grapalat" w:cs="Times Armenian"/>
          <w:b/>
          <w:sz w:val="24"/>
          <w:szCs w:val="24"/>
          <w:lang w:val="fr-FR"/>
        </w:rPr>
        <w:t xml:space="preserve">  </w:t>
      </w:r>
      <w:r>
        <w:rPr>
          <w:rFonts w:ascii="GHEA Grapalat" w:hAnsi="GHEA Grapalat" w:cs="Sylfaen"/>
          <w:b/>
          <w:sz w:val="24"/>
          <w:szCs w:val="24"/>
          <w:lang w:val="hy-AM"/>
        </w:rPr>
        <w:t>մասին</w:t>
      </w:r>
    </w:p>
    <w:p w:rsidR="00EE4DA1" w:rsidRDefault="00EE4DA1" w:rsidP="00EE4DA1">
      <w:pPr>
        <w:ind w:firstLine="374"/>
        <w:jc w:val="center"/>
        <w:rPr>
          <w:rFonts w:ascii="GHEA Grapalat" w:hAnsi="GHEA Grapalat" w:cs="GHEA Grapalat"/>
          <w:b/>
          <w:sz w:val="24"/>
          <w:szCs w:val="24"/>
          <w:lang w:val="fr-FR"/>
        </w:rPr>
      </w:pPr>
    </w:p>
    <w:p w:rsidR="00EE4DA1" w:rsidRDefault="00EE4DA1" w:rsidP="00EE4DA1">
      <w:pPr>
        <w:ind w:firstLine="374"/>
        <w:jc w:val="both"/>
        <w:rPr>
          <w:rFonts w:ascii="GHEA Grapalat" w:hAnsi="GHEA Grapalat" w:cs="GHEA Grapalat"/>
          <w:b/>
          <w:sz w:val="24"/>
          <w:szCs w:val="24"/>
          <w:lang w:val="hy-AM"/>
        </w:rPr>
      </w:pPr>
    </w:p>
    <w:p w:rsidR="00EE4DA1" w:rsidRDefault="00EE4DA1" w:rsidP="008777BD">
      <w:pPr>
        <w:tabs>
          <w:tab w:val="left" w:pos="10800"/>
        </w:tabs>
        <w:ind w:firstLine="450"/>
        <w:jc w:val="both"/>
        <w:rPr>
          <w:rFonts w:ascii="GHEA Grapalat" w:hAnsi="GHEA Grapalat" w:cs="GHEA Grapalat"/>
          <w:b/>
          <w:sz w:val="24"/>
          <w:szCs w:val="24"/>
          <w:lang w:val="hy-AM"/>
        </w:rPr>
      </w:pPr>
      <w:r>
        <w:rPr>
          <w:rFonts w:ascii="GHEA Grapalat" w:hAnsi="GHEA Grapalat" w:cs="Sylfaen"/>
          <w:sz w:val="24"/>
          <w:szCs w:val="24"/>
          <w:lang w:val="fr-FR"/>
        </w:rPr>
        <w:t xml:space="preserve"> «</w:t>
      </w:r>
      <w:r>
        <w:rPr>
          <w:rFonts w:ascii="GHEA Grapalat" w:hAnsi="GHEA Grapalat" w:cs="Sylfaen"/>
          <w:sz w:val="24"/>
          <w:szCs w:val="24"/>
          <w:lang w:val="hy-AM"/>
        </w:rPr>
        <w:t>ՀՀ</w:t>
      </w:r>
      <w:r>
        <w:rPr>
          <w:rFonts w:ascii="GHEA Grapalat" w:hAnsi="GHEA Grapalat" w:cs="Sylfaen"/>
          <w:sz w:val="24"/>
          <w:szCs w:val="24"/>
          <w:lang w:val="fr-FR"/>
        </w:rPr>
        <w:t xml:space="preserve"> </w:t>
      </w:r>
      <w:r>
        <w:rPr>
          <w:rFonts w:ascii="GHEA Grapalat" w:hAnsi="GHEA Grapalat" w:cs="Sylfaen"/>
          <w:sz w:val="24"/>
          <w:szCs w:val="24"/>
          <w:lang w:val="hy-AM"/>
        </w:rPr>
        <w:t>կառավարության</w:t>
      </w:r>
      <w:r>
        <w:rPr>
          <w:rFonts w:ascii="GHEA Grapalat" w:hAnsi="GHEA Grapalat" w:cs="Sylfaen"/>
          <w:sz w:val="24"/>
          <w:szCs w:val="24"/>
          <w:lang w:val="fr-FR"/>
        </w:rPr>
        <w:t xml:space="preserve"> 20</w:t>
      </w:r>
      <w:r>
        <w:rPr>
          <w:rFonts w:ascii="GHEA Grapalat" w:hAnsi="GHEA Grapalat" w:cs="Sylfaen"/>
          <w:sz w:val="24"/>
          <w:szCs w:val="24"/>
          <w:lang w:val="hy-AM"/>
        </w:rPr>
        <w:t>03</w:t>
      </w:r>
      <w:r>
        <w:rPr>
          <w:rFonts w:ascii="GHEA Grapalat" w:hAnsi="GHEA Grapalat" w:cs="Sylfaen"/>
          <w:sz w:val="24"/>
          <w:szCs w:val="24"/>
          <w:lang w:val="fr-FR"/>
        </w:rPr>
        <w:t xml:space="preserve"> </w:t>
      </w:r>
      <w:r>
        <w:rPr>
          <w:rFonts w:ascii="GHEA Grapalat" w:hAnsi="GHEA Grapalat" w:cs="Sylfaen"/>
          <w:sz w:val="24"/>
          <w:szCs w:val="24"/>
          <w:lang w:val="hy-AM"/>
        </w:rPr>
        <w:t>թվականի օգոստոսի</w:t>
      </w:r>
      <w:r>
        <w:rPr>
          <w:rFonts w:ascii="GHEA Grapalat" w:hAnsi="GHEA Grapalat" w:cs="Sylfaen"/>
          <w:sz w:val="24"/>
          <w:szCs w:val="24"/>
          <w:lang w:val="fr-FR"/>
        </w:rPr>
        <w:t xml:space="preserve"> 1</w:t>
      </w:r>
      <w:r>
        <w:rPr>
          <w:rFonts w:ascii="GHEA Grapalat" w:hAnsi="GHEA Grapalat" w:cs="Sylfaen"/>
          <w:sz w:val="24"/>
          <w:szCs w:val="24"/>
          <w:lang w:val="hy-AM"/>
        </w:rPr>
        <w:t>4</w:t>
      </w:r>
      <w:r>
        <w:rPr>
          <w:rFonts w:ascii="GHEA Grapalat" w:hAnsi="GHEA Grapalat" w:cs="Sylfaen"/>
          <w:sz w:val="24"/>
          <w:szCs w:val="24"/>
          <w:lang w:val="fr-FR"/>
        </w:rPr>
        <w:t>-</w:t>
      </w:r>
      <w:r>
        <w:rPr>
          <w:rFonts w:ascii="GHEA Grapalat" w:hAnsi="GHEA Grapalat" w:cs="Sylfaen"/>
          <w:sz w:val="24"/>
          <w:szCs w:val="24"/>
          <w:lang w:val="hy-AM"/>
        </w:rPr>
        <w:t>ի</w:t>
      </w:r>
      <w:r>
        <w:rPr>
          <w:rFonts w:ascii="GHEA Grapalat" w:hAnsi="GHEA Grapalat" w:cs="Sylfaen"/>
          <w:sz w:val="24"/>
          <w:szCs w:val="24"/>
          <w:lang w:val="fr-FR"/>
        </w:rPr>
        <w:t xml:space="preserve"> </w:t>
      </w:r>
      <w:r>
        <w:rPr>
          <w:rFonts w:ascii="GHEA Grapalat" w:hAnsi="GHEA Grapalat" w:cs="Sylfaen"/>
          <w:sz w:val="24"/>
          <w:szCs w:val="24"/>
          <w:lang w:val="hy-AM"/>
        </w:rPr>
        <w:t>թիվ</w:t>
      </w:r>
      <w:r>
        <w:rPr>
          <w:rFonts w:ascii="GHEA Grapalat" w:hAnsi="GHEA Grapalat" w:cs="Sylfaen"/>
          <w:sz w:val="24"/>
          <w:szCs w:val="24"/>
          <w:lang w:val="fr-FR"/>
        </w:rPr>
        <w:t xml:space="preserve"> 11</w:t>
      </w:r>
      <w:r>
        <w:rPr>
          <w:rFonts w:ascii="GHEA Grapalat" w:hAnsi="GHEA Grapalat" w:cs="Sylfaen"/>
          <w:sz w:val="24"/>
          <w:szCs w:val="24"/>
          <w:lang w:val="hy-AM"/>
        </w:rPr>
        <w:t>10</w:t>
      </w:r>
      <w:r>
        <w:rPr>
          <w:rFonts w:ascii="GHEA Grapalat" w:hAnsi="GHEA Grapalat" w:cs="Sylfaen"/>
          <w:sz w:val="24"/>
          <w:szCs w:val="24"/>
          <w:lang w:val="fr-FR"/>
        </w:rPr>
        <w:t>-</w:t>
      </w:r>
      <w:r>
        <w:rPr>
          <w:rFonts w:ascii="GHEA Grapalat" w:hAnsi="GHEA Grapalat" w:cs="Sylfaen"/>
          <w:sz w:val="24"/>
          <w:szCs w:val="24"/>
          <w:lang w:val="hy-AM"/>
        </w:rPr>
        <w:t>Ն</w:t>
      </w:r>
      <w:r>
        <w:rPr>
          <w:rFonts w:ascii="GHEA Grapalat" w:hAnsi="GHEA Grapalat" w:cs="Sylfaen"/>
          <w:sz w:val="24"/>
          <w:szCs w:val="24"/>
          <w:lang w:val="fr-FR"/>
        </w:rPr>
        <w:t xml:space="preserve"> </w:t>
      </w:r>
      <w:r>
        <w:rPr>
          <w:rFonts w:ascii="GHEA Grapalat" w:hAnsi="GHEA Grapalat" w:cs="Sylfaen"/>
          <w:sz w:val="24"/>
          <w:szCs w:val="24"/>
          <w:lang w:val="hy-AM"/>
        </w:rPr>
        <w:t>որոշման մեջ</w:t>
      </w:r>
      <w:r>
        <w:rPr>
          <w:rFonts w:ascii="GHEA Grapalat" w:hAnsi="GHEA Grapalat" w:cs="Sylfaen"/>
          <w:sz w:val="24"/>
          <w:szCs w:val="24"/>
          <w:lang w:val="fr-FR"/>
        </w:rPr>
        <w:t xml:space="preserve"> </w:t>
      </w:r>
      <w:r>
        <w:rPr>
          <w:rFonts w:ascii="GHEA Grapalat" w:hAnsi="GHEA Grapalat" w:cs="Sylfaen"/>
          <w:sz w:val="24"/>
          <w:szCs w:val="24"/>
          <w:lang w:val="hy-AM"/>
        </w:rPr>
        <w:t>փոփոխություններ և լրացումներ</w:t>
      </w:r>
      <w:r>
        <w:rPr>
          <w:rFonts w:ascii="GHEA Grapalat" w:hAnsi="GHEA Grapalat" w:cs="Sylfaen"/>
          <w:sz w:val="24"/>
          <w:szCs w:val="24"/>
          <w:lang w:val="fr-FR"/>
        </w:rPr>
        <w:t xml:space="preserve"> </w:t>
      </w:r>
      <w:r>
        <w:rPr>
          <w:rFonts w:ascii="GHEA Grapalat" w:hAnsi="GHEA Grapalat" w:cs="Sylfaen"/>
          <w:sz w:val="24"/>
          <w:szCs w:val="24"/>
          <w:lang w:val="hy-AM"/>
        </w:rPr>
        <w:t>կատարելու</w:t>
      </w:r>
      <w:r>
        <w:rPr>
          <w:rFonts w:ascii="GHEA Grapalat" w:hAnsi="GHEA Grapalat" w:cs="Sylfaen"/>
          <w:sz w:val="24"/>
          <w:szCs w:val="24"/>
          <w:lang w:val="fr-FR"/>
        </w:rPr>
        <w:t xml:space="preserve"> </w:t>
      </w:r>
      <w:r>
        <w:rPr>
          <w:rFonts w:ascii="GHEA Grapalat" w:hAnsi="GHEA Grapalat" w:cs="Sylfaen"/>
          <w:sz w:val="24"/>
          <w:szCs w:val="24"/>
          <w:lang w:val="hy-AM"/>
        </w:rPr>
        <w:t>վերաբերյալ</w:t>
      </w:r>
      <w:r>
        <w:rPr>
          <w:rFonts w:ascii="GHEA Grapalat" w:hAnsi="GHEA Grapalat" w:cs="Sylfaen"/>
          <w:sz w:val="24"/>
          <w:szCs w:val="24"/>
          <w:lang w:val="fr-FR"/>
        </w:rPr>
        <w:t xml:space="preserve">» </w:t>
      </w:r>
      <w:r>
        <w:rPr>
          <w:rFonts w:ascii="GHEA Grapalat" w:hAnsi="GHEA Grapalat" w:cs="Sylfaen"/>
          <w:sz w:val="24"/>
          <w:szCs w:val="24"/>
          <w:lang w:val="hy-AM"/>
        </w:rPr>
        <w:t>որոշման</w:t>
      </w:r>
      <w:r>
        <w:rPr>
          <w:rFonts w:ascii="GHEA Grapalat" w:hAnsi="GHEA Grapalat" w:cs="Sylfaen"/>
          <w:sz w:val="24"/>
          <w:szCs w:val="24"/>
          <w:lang w:val="fr-FR"/>
        </w:rPr>
        <w:t xml:space="preserve"> </w:t>
      </w:r>
      <w:r>
        <w:rPr>
          <w:rFonts w:ascii="GHEA Grapalat" w:hAnsi="GHEA Grapalat" w:cs="Sylfaen"/>
          <w:sz w:val="24"/>
          <w:szCs w:val="24"/>
          <w:lang w:val="hy-AM"/>
        </w:rPr>
        <w:t>նախագծի</w:t>
      </w:r>
      <w:r>
        <w:rPr>
          <w:rFonts w:ascii="GHEA Grapalat" w:hAnsi="GHEA Grapalat" w:cs="Sylfaen"/>
          <w:sz w:val="24"/>
          <w:szCs w:val="24"/>
          <w:lang w:val="fr-FR"/>
        </w:rPr>
        <w:t xml:space="preserve"> </w:t>
      </w:r>
      <w:r>
        <w:rPr>
          <w:rFonts w:ascii="GHEA Grapalat" w:hAnsi="GHEA Grapalat" w:cs="Sylfaen"/>
          <w:sz w:val="24"/>
          <w:szCs w:val="24"/>
          <w:lang w:val="hy-AM"/>
        </w:rPr>
        <w:t>ընդունումը</w:t>
      </w:r>
      <w:r>
        <w:rPr>
          <w:rFonts w:ascii="GHEA Grapalat" w:hAnsi="GHEA Grapalat" w:cs="Sylfaen"/>
          <w:sz w:val="24"/>
          <w:szCs w:val="24"/>
          <w:lang w:val="fr-FR"/>
        </w:rPr>
        <w:t xml:space="preserve"> </w:t>
      </w:r>
      <w:r>
        <w:rPr>
          <w:rFonts w:ascii="GHEA Grapalat" w:hAnsi="GHEA Grapalat" w:cs="Sylfaen"/>
          <w:sz w:val="24"/>
          <w:szCs w:val="24"/>
          <w:lang w:val="hy-AM"/>
        </w:rPr>
        <w:t>նախատեսում է Հայաստանի</w:t>
      </w:r>
      <w:r>
        <w:rPr>
          <w:rFonts w:ascii="GHEA Grapalat" w:hAnsi="GHEA Grapalat" w:cs="Sylfaen"/>
          <w:sz w:val="24"/>
          <w:szCs w:val="24"/>
          <w:lang w:val="fr-FR"/>
        </w:rPr>
        <w:t xml:space="preserve"> </w:t>
      </w:r>
      <w:r>
        <w:rPr>
          <w:rFonts w:ascii="GHEA Grapalat" w:hAnsi="GHEA Grapalat" w:cs="Sylfaen"/>
          <w:sz w:val="24"/>
          <w:szCs w:val="24"/>
          <w:lang w:val="hy-AM"/>
        </w:rPr>
        <w:t>Հանրապետության</w:t>
      </w:r>
      <w:r>
        <w:rPr>
          <w:rFonts w:ascii="GHEA Grapalat" w:hAnsi="GHEA Grapalat" w:cs="Sylfaen"/>
          <w:sz w:val="24"/>
          <w:szCs w:val="24"/>
          <w:lang w:val="fr-FR"/>
        </w:rPr>
        <w:t xml:space="preserve">  </w:t>
      </w:r>
      <w:r>
        <w:rPr>
          <w:rFonts w:ascii="GHEA Grapalat" w:hAnsi="GHEA Grapalat" w:cs="Sylfaen"/>
          <w:sz w:val="24"/>
          <w:szCs w:val="24"/>
          <w:lang w:val="hy-AM"/>
        </w:rPr>
        <w:t>պետական</w:t>
      </w:r>
      <w:r>
        <w:rPr>
          <w:rFonts w:ascii="GHEA Grapalat" w:hAnsi="GHEA Grapalat" w:cs="Sylfaen"/>
          <w:sz w:val="24"/>
          <w:szCs w:val="24"/>
          <w:lang w:val="fr-FR"/>
        </w:rPr>
        <w:t xml:space="preserve">  </w:t>
      </w:r>
      <w:r>
        <w:rPr>
          <w:rFonts w:ascii="GHEA Grapalat" w:hAnsi="GHEA Grapalat" w:cs="Sylfaen"/>
          <w:sz w:val="24"/>
          <w:szCs w:val="24"/>
          <w:lang w:val="hy-AM"/>
        </w:rPr>
        <w:t>բյուջեի</w:t>
      </w:r>
      <w:r>
        <w:rPr>
          <w:rFonts w:ascii="GHEA Grapalat" w:hAnsi="GHEA Grapalat" w:cs="Sylfaen"/>
          <w:sz w:val="24"/>
          <w:szCs w:val="24"/>
          <w:lang w:val="fr-FR"/>
        </w:rPr>
        <w:t xml:space="preserve"> </w:t>
      </w:r>
      <w:r>
        <w:rPr>
          <w:rFonts w:ascii="GHEA Grapalat" w:hAnsi="GHEA Grapalat" w:cs="Sylfaen"/>
          <w:sz w:val="24"/>
          <w:szCs w:val="24"/>
          <w:lang w:val="hy-AM"/>
        </w:rPr>
        <w:t xml:space="preserve">մուտքերի </w:t>
      </w:r>
      <w:r>
        <w:rPr>
          <w:rFonts w:ascii="GHEA Grapalat" w:hAnsi="GHEA Grapalat" w:cs="Times Armenian"/>
          <w:sz w:val="24"/>
          <w:szCs w:val="24"/>
          <w:lang w:val="hy-AM"/>
        </w:rPr>
        <w:t xml:space="preserve"> </w:t>
      </w:r>
      <w:r>
        <w:rPr>
          <w:rFonts w:ascii="GHEA Grapalat" w:hAnsi="GHEA Grapalat" w:cs="Sylfaen"/>
          <w:sz w:val="24"/>
          <w:szCs w:val="24"/>
          <w:lang w:val="hy-AM"/>
        </w:rPr>
        <w:t>ավելացում։</w:t>
      </w:r>
    </w:p>
    <w:p w:rsidR="00EE4DA1" w:rsidRDefault="00EE4DA1" w:rsidP="00EE4DA1">
      <w:pPr>
        <w:ind w:firstLine="374"/>
        <w:jc w:val="both"/>
        <w:rPr>
          <w:rFonts w:ascii="GHEA Grapalat" w:hAnsi="GHEA Grapalat" w:cs="GHEA Grapalat"/>
          <w:b/>
          <w:sz w:val="24"/>
          <w:szCs w:val="24"/>
          <w:lang w:val="hy-AM"/>
        </w:rPr>
      </w:pPr>
    </w:p>
    <w:p w:rsidR="00EE4DA1" w:rsidRDefault="00EE4DA1" w:rsidP="00EE4DA1">
      <w:pPr>
        <w:ind w:firstLine="374"/>
        <w:jc w:val="both"/>
        <w:rPr>
          <w:rFonts w:ascii="GHEA Grapalat" w:hAnsi="GHEA Grapalat" w:cs="GHEA Grapalat"/>
          <w:b/>
          <w:sz w:val="24"/>
          <w:szCs w:val="24"/>
          <w:lang w:val="hy-AM"/>
        </w:rPr>
      </w:pPr>
    </w:p>
    <w:p w:rsidR="00EE4DA1" w:rsidRDefault="00EE4DA1" w:rsidP="00EE4DA1">
      <w:pPr>
        <w:jc w:val="both"/>
        <w:rPr>
          <w:rFonts w:ascii="GHEA Grapalat" w:hAnsi="GHEA Grapalat"/>
          <w:i/>
          <w:sz w:val="24"/>
          <w:szCs w:val="24"/>
          <w:lang w:val="hy-AM"/>
        </w:rPr>
      </w:pPr>
    </w:p>
    <w:p w:rsidR="00DF323E" w:rsidRPr="00EE4DA1" w:rsidRDefault="00DF323E">
      <w:pPr>
        <w:rPr>
          <w:lang w:val="hy-AM"/>
        </w:rPr>
      </w:pPr>
    </w:p>
    <w:sectPr w:rsidR="00DF323E" w:rsidRPr="00EE4DA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n AMU">
    <w:charset w:val="CC"/>
    <w:family w:val="auto"/>
    <w:pitch w:val="variable"/>
    <w:sig w:usb0="A5002EEF" w:usb1="5000000B" w:usb2="00000000" w:usb3="00000000" w:csb0="000101FF" w:csb1="00000000"/>
  </w:font>
  <w:font w:name="AK Courier">
    <w:charset w:val="00"/>
    <w:family w:val="modern"/>
    <w:pitch w:val="fixed"/>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1097"/>
    <w:multiLevelType w:val="hybridMultilevel"/>
    <w:tmpl w:val="0DBE7738"/>
    <w:lvl w:ilvl="0" w:tplc="CED6A2D4">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15:restartNumberingAfterBreak="0">
    <w:nsid w:val="075509E3"/>
    <w:multiLevelType w:val="hybridMultilevel"/>
    <w:tmpl w:val="C046B948"/>
    <w:lvl w:ilvl="0" w:tplc="4AF89626">
      <w:start w:val="4"/>
      <w:numFmt w:val="decimal"/>
      <w:suff w:val="nothing"/>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760DD3"/>
    <w:multiLevelType w:val="hybridMultilevel"/>
    <w:tmpl w:val="D5B28704"/>
    <w:lvl w:ilvl="0" w:tplc="E7A2E1F4">
      <w:start w:val="3"/>
      <w:numFmt w:val="decimal"/>
      <w:suff w:val="nothing"/>
      <w:lvlText w:val="%1."/>
      <w:lvlJc w:val="left"/>
      <w:pPr>
        <w:ind w:left="1080" w:hanging="360"/>
      </w:pPr>
      <w:rPr>
        <w:rFonts w:cs="Sylfae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2EC"/>
    <w:rsid w:val="000046F6"/>
    <w:rsid w:val="000F3CB5"/>
    <w:rsid w:val="0027433D"/>
    <w:rsid w:val="002E5884"/>
    <w:rsid w:val="003053E8"/>
    <w:rsid w:val="003302EC"/>
    <w:rsid w:val="003D6EDD"/>
    <w:rsid w:val="00414DF7"/>
    <w:rsid w:val="004168DC"/>
    <w:rsid w:val="0042388F"/>
    <w:rsid w:val="00492B85"/>
    <w:rsid w:val="004B5A0E"/>
    <w:rsid w:val="004B6959"/>
    <w:rsid w:val="004B7B5F"/>
    <w:rsid w:val="004F7699"/>
    <w:rsid w:val="00561BAB"/>
    <w:rsid w:val="005F7A6D"/>
    <w:rsid w:val="0067646C"/>
    <w:rsid w:val="006B3C46"/>
    <w:rsid w:val="0078494E"/>
    <w:rsid w:val="007D4079"/>
    <w:rsid w:val="00820F79"/>
    <w:rsid w:val="008777BD"/>
    <w:rsid w:val="008F73EC"/>
    <w:rsid w:val="00997F2B"/>
    <w:rsid w:val="009D6A7E"/>
    <w:rsid w:val="00AB0FD5"/>
    <w:rsid w:val="00AC5832"/>
    <w:rsid w:val="00B90AD8"/>
    <w:rsid w:val="00C85A85"/>
    <w:rsid w:val="00CD1137"/>
    <w:rsid w:val="00CD7A35"/>
    <w:rsid w:val="00D14BC4"/>
    <w:rsid w:val="00D3359E"/>
    <w:rsid w:val="00D442A3"/>
    <w:rsid w:val="00D67565"/>
    <w:rsid w:val="00D86E05"/>
    <w:rsid w:val="00DF323E"/>
    <w:rsid w:val="00EE4DA1"/>
    <w:rsid w:val="00FB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BF8713-A35E-40F3-A2ED-39539AA3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DA1"/>
    <w:pPr>
      <w:spacing w:after="0"/>
    </w:pPr>
  </w:style>
  <w:style w:type="paragraph" w:styleId="Heading3">
    <w:name w:val="heading 3"/>
    <w:basedOn w:val="Normal"/>
    <w:link w:val="Heading3Char"/>
    <w:uiPriority w:val="9"/>
    <w:qFormat/>
    <w:rsid w:val="00D675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E4DA1"/>
    <w:pPr>
      <w:spacing w:after="200"/>
      <w:ind w:left="720"/>
      <w:contextualSpacing/>
    </w:pPr>
    <w:rPr>
      <w:rFonts w:ascii="Calibri" w:eastAsia="Calibri" w:hAnsi="Calibri" w:cs="Times New Roman"/>
      <w:lang w:val="ru-RU"/>
    </w:rPr>
  </w:style>
  <w:style w:type="character" w:customStyle="1" w:styleId="Heading3Char">
    <w:name w:val="Heading 3 Char"/>
    <w:basedOn w:val="DefaultParagraphFont"/>
    <w:link w:val="Heading3"/>
    <w:uiPriority w:val="9"/>
    <w:rsid w:val="00D6756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113154">
      <w:bodyDiv w:val="1"/>
      <w:marLeft w:val="0"/>
      <w:marRight w:val="0"/>
      <w:marTop w:val="0"/>
      <w:marBottom w:val="0"/>
      <w:divBdr>
        <w:top w:val="none" w:sz="0" w:space="0" w:color="auto"/>
        <w:left w:val="none" w:sz="0" w:space="0" w:color="auto"/>
        <w:bottom w:val="none" w:sz="0" w:space="0" w:color="auto"/>
        <w:right w:val="none" w:sz="0" w:space="0" w:color="auto"/>
      </w:divBdr>
    </w:div>
    <w:div w:id="1593778434">
      <w:bodyDiv w:val="1"/>
      <w:marLeft w:val="0"/>
      <w:marRight w:val="0"/>
      <w:marTop w:val="0"/>
      <w:marBottom w:val="0"/>
      <w:divBdr>
        <w:top w:val="none" w:sz="0" w:space="0" w:color="auto"/>
        <w:left w:val="none" w:sz="0" w:space="0" w:color="auto"/>
        <w:bottom w:val="none" w:sz="0" w:space="0" w:color="auto"/>
        <w:right w:val="none" w:sz="0" w:space="0" w:color="auto"/>
      </w:divBdr>
    </w:div>
    <w:div w:id="188062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govadmin</dc:creator>
  <cp:keywords/>
  <dc:description/>
  <cp:lastModifiedBy>Syuzanna Gevorgyan</cp:lastModifiedBy>
  <cp:revision>2</cp:revision>
  <dcterms:created xsi:type="dcterms:W3CDTF">2019-06-11T13:43:00Z</dcterms:created>
  <dcterms:modified xsi:type="dcterms:W3CDTF">2019-06-11T13:43:00Z</dcterms:modified>
</cp:coreProperties>
</file>