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9C" w:rsidRPr="008B7849" w:rsidRDefault="00AC449C" w:rsidP="003C3222">
      <w:pPr>
        <w:pStyle w:val="BodyText3"/>
        <w:spacing w:after="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B784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BD5A65" w:rsidRPr="008B7849" w:rsidRDefault="00806555" w:rsidP="000909FC">
      <w:pPr>
        <w:pStyle w:val="BodyTextIndent"/>
        <w:spacing w:after="0" w:line="240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065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Հայաստանի Հանրապետության հանրային ծառայությունները կարգավորող հանձնաժողովի 2017 թվականի </w:t>
      </w:r>
      <w:r w:rsidR="00E65F04">
        <w:rPr>
          <w:rFonts w:ascii="GHEA Grapalat" w:hAnsi="GHEA Grapalat" w:cs="Sylfaen"/>
          <w:b/>
          <w:i/>
          <w:sz w:val="24"/>
          <w:szCs w:val="24"/>
          <w:lang w:val="hy-AM"/>
        </w:rPr>
        <w:t>մայիս</w:t>
      </w:r>
      <w:r w:rsidRPr="008065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ի </w:t>
      </w:r>
      <w:r w:rsidR="00E65F04">
        <w:rPr>
          <w:rFonts w:ascii="GHEA Grapalat" w:hAnsi="GHEA Grapalat" w:cs="Sylfaen"/>
          <w:b/>
          <w:i/>
          <w:sz w:val="24"/>
          <w:szCs w:val="24"/>
          <w:lang w:val="hy-AM"/>
        </w:rPr>
        <w:t>17</w:t>
      </w:r>
      <w:r w:rsidRPr="00806555">
        <w:rPr>
          <w:rFonts w:ascii="GHEA Grapalat" w:hAnsi="GHEA Grapalat" w:cs="Sylfaen"/>
          <w:b/>
          <w:i/>
          <w:sz w:val="24"/>
          <w:szCs w:val="24"/>
          <w:lang w:val="hy-AM"/>
        </w:rPr>
        <w:t>-ի</w:t>
      </w:r>
      <w:r w:rsidR="00E65F0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№161</w:t>
      </w:r>
      <w:r w:rsidRPr="00806555">
        <w:rPr>
          <w:rFonts w:ascii="GHEA Grapalat" w:hAnsi="GHEA Grapalat" w:cs="Sylfaen"/>
          <w:b/>
          <w:i/>
          <w:sz w:val="24"/>
          <w:szCs w:val="24"/>
          <w:lang w:val="hy-AM"/>
        </w:rPr>
        <w:t>Ն որոշման մեջ փոփոխություն կատարելու մասին որոշման նախագիծի</w:t>
      </w:r>
      <w:r w:rsidRPr="006E1511">
        <w:rPr>
          <w:rFonts w:ascii="GHEA Grapalat" w:hAnsi="GHEA Grapalat" w:cs="Sylfaen"/>
          <w:lang w:val="hy-AM"/>
        </w:rPr>
        <w:t xml:space="preserve"> </w:t>
      </w:r>
      <w:r w:rsidR="000909FC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վերաբերյալ</w:t>
      </w:r>
    </w:p>
    <w:p w:rsidR="002648A7" w:rsidRPr="008B7849" w:rsidRDefault="002648A7" w:rsidP="008B7849">
      <w:pPr>
        <w:pStyle w:val="BodyTextIndent"/>
        <w:spacing w:after="0" w:line="480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3B2C25" w:rsidRPr="008B7849" w:rsidRDefault="00050A8E" w:rsidP="008B7849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</w:t>
      </w:r>
      <w:r w:rsidR="003B2C25" w:rsidRPr="008B7849">
        <w:rPr>
          <w:rFonts w:ascii="GHEA Grapalat" w:hAnsi="GHEA Grapalat"/>
          <w:b/>
          <w:i/>
          <w:sz w:val="24"/>
          <w:szCs w:val="24"/>
          <w:lang w:val="hy-AM"/>
        </w:rPr>
        <w:t>, խնդիրները և անհրաժեշտությունը</w:t>
      </w:r>
    </w:p>
    <w:p w:rsidR="003346D3" w:rsidRDefault="00792BD3" w:rsidP="007A52EA">
      <w:pPr>
        <w:pStyle w:val="voroshmanbody"/>
        <w:shd w:val="clear" w:color="auto" w:fill="FFFFFF"/>
        <w:spacing w:line="360" w:lineRule="auto"/>
        <w:ind w:firstLine="375"/>
        <w:rPr>
          <w:rFonts w:ascii="GHEA Grapalat" w:eastAsiaTheme="minorHAnsi" w:hAnsi="GHEA Grapalat" w:cstheme="minorBidi"/>
          <w:color w:val="000000"/>
          <w:lang w:val="hy-AM" w:eastAsia="en-US"/>
        </w:rPr>
      </w:pPr>
      <w:r>
        <w:rPr>
          <w:rFonts w:ascii="GHEA Grapalat" w:eastAsiaTheme="minorHAnsi" w:hAnsi="GHEA Grapalat" w:cstheme="minorBidi"/>
          <w:color w:val="000000"/>
          <w:lang w:val="hy-AM" w:eastAsia="en-US"/>
        </w:rPr>
        <w:t>2018թ</w:t>
      </w:r>
      <w:r w:rsidRPr="00792BD3">
        <w:rPr>
          <w:rFonts w:ascii="GHEA Grapalat" w:eastAsiaTheme="minorHAnsi" w:hAnsi="GHEA Grapalat" w:cstheme="minorBidi"/>
          <w:color w:val="000000"/>
          <w:lang w:val="hy-AM" w:eastAsia="en-US"/>
        </w:rPr>
        <w:t>.</w:t>
      </w:r>
      <w:r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հուլիսի 1-ից ուժի մեջ մտած </w:t>
      </w:r>
      <w:r w:rsidR="00E65F04" w:rsidRPr="00E65F04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Էներգետիկայի մասին </w:t>
      </w:r>
      <w:r>
        <w:rPr>
          <w:rFonts w:ascii="GHEA Grapalat" w:eastAsiaTheme="minorHAnsi" w:hAnsi="GHEA Grapalat" w:cstheme="minorBidi"/>
          <w:color w:val="000000"/>
          <w:lang w:val="hy-AM" w:eastAsia="en-US"/>
        </w:rPr>
        <w:t xml:space="preserve">ՀՀ նոր օրենքի </w:t>
      </w:r>
      <w:r w:rsidR="003D5F68">
        <w:rPr>
          <w:rFonts w:ascii="GHEA Grapalat" w:eastAsiaTheme="minorHAnsi" w:hAnsi="GHEA Grapalat" w:cstheme="minorBidi"/>
          <w:color w:val="000000"/>
          <w:lang w:val="hy-AM" w:eastAsia="en-US"/>
        </w:rPr>
        <w:t>17-րդ հոդվածի համաձայն</w:t>
      </w:r>
      <w:r>
        <w:rPr>
          <w:rFonts w:ascii="GHEA Grapalat" w:eastAsiaTheme="minorHAnsi" w:hAnsi="GHEA Grapalat" w:cstheme="minorBidi"/>
          <w:color w:val="000000"/>
          <w:lang w:val="hy-AM" w:eastAsia="en-US"/>
        </w:rPr>
        <w:t>՝</w:t>
      </w:r>
      <w:r w:rsidR="003D5F68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color w:val="000000"/>
          <w:lang w:val="hy-AM" w:eastAsia="en-US"/>
        </w:rPr>
        <w:t>Հ</w:t>
      </w:r>
      <w:r w:rsidR="00E65F04" w:rsidRPr="00E65F04">
        <w:rPr>
          <w:rFonts w:ascii="GHEA Grapalat" w:eastAsiaTheme="minorHAnsi" w:hAnsi="GHEA Grapalat" w:cstheme="minorBidi"/>
          <w:color w:val="000000"/>
          <w:lang w:val="hy-AM" w:eastAsia="en-US"/>
        </w:rPr>
        <w:t>Հ</w:t>
      </w:r>
      <w:r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հանրային ծառայությունները կարգավորող հ</w:t>
      </w:r>
      <w:r w:rsidR="00E65F04" w:rsidRPr="00E65F04">
        <w:rPr>
          <w:rFonts w:ascii="GHEA Grapalat" w:eastAsiaTheme="minorHAnsi" w:hAnsi="GHEA Grapalat" w:cstheme="minorBidi"/>
          <w:color w:val="000000"/>
          <w:lang w:val="hy-AM" w:eastAsia="en-US"/>
        </w:rPr>
        <w:t>անձնաժողովն իրավասու է</w:t>
      </w:r>
      <w:r w:rsidR="00064AF8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</w:t>
      </w:r>
      <w:r w:rsidR="00E65F04" w:rsidRPr="00E65F04">
        <w:rPr>
          <w:rFonts w:ascii="GHEA Grapalat" w:eastAsiaTheme="minorHAnsi" w:hAnsi="GHEA Grapalat" w:cstheme="minorBidi"/>
          <w:color w:val="000000"/>
          <w:lang w:val="hy-AM" w:eastAsia="en-US"/>
        </w:rPr>
        <w:t>սահմանելու էլեկտրական էներգիայի (հզորության) արտադրության, ջերմային էներգիայի արտադրության,</w:t>
      </w:r>
      <w:r w:rsidR="00E65F04" w:rsidRPr="003D5F68">
        <w:rPr>
          <w:rFonts w:ascii="Calibri" w:eastAsiaTheme="minorHAnsi" w:hAnsi="Calibri" w:cs="Calibri"/>
          <w:color w:val="000000"/>
          <w:lang w:val="hy-AM" w:eastAsia="en-US"/>
        </w:rPr>
        <w:t> </w:t>
      </w:r>
      <w:r w:rsidR="00E65F04" w:rsidRPr="00E65F04">
        <w:rPr>
          <w:rFonts w:ascii="GHEA Grapalat" w:eastAsiaTheme="minorHAnsi" w:hAnsi="GHEA Grapalat" w:cstheme="minorBidi"/>
          <w:color w:val="000000"/>
          <w:lang w:val="hy-AM" w:eastAsia="en-US"/>
        </w:rPr>
        <w:t>էներգետիկայի բնագավառում հաղորդման (փոխադրման), բաշխման, համակարգի օպերատորի, էլեկտրաէներգետիկական շուկայի օպերատորի և շուկայի կանոններով սահմանված համակարգային ծառայությունների սակագները</w:t>
      </w:r>
      <w:r w:rsidR="003D5F68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։ </w:t>
      </w:r>
      <w:r>
        <w:rPr>
          <w:rFonts w:ascii="GHEA Grapalat" w:eastAsiaTheme="minorHAnsi" w:hAnsi="GHEA Grapalat" w:cstheme="minorBidi"/>
          <w:color w:val="000000"/>
          <w:lang w:val="hy-AM" w:eastAsia="en-US"/>
        </w:rPr>
        <w:t>Մ</w:t>
      </w:r>
      <w:r w:rsidR="00CF74F7">
        <w:rPr>
          <w:rFonts w:ascii="GHEA Grapalat" w:eastAsiaTheme="minorHAnsi" w:hAnsi="GHEA Grapalat" w:cstheme="minorBidi"/>
          <w:color w:val="000000"/>
          <w:lang w:val="hy-AM" w:eastAsia="en-US"/>
        </w:rPr>
        <w:t>ի</w:t>
      </w:r>
      <w:r>
        <w:rPr>
          <w:rFonts w:ascii="GHEA Grapalat" w:eastAsiaTheme="minorHAnsi" w:hAnsi="GHEA Grapalat" w:cstheme="minorBidi"/>
          <w:color w:val="000000"/>
          <w:lang w:val="hy-AM" w:eastAsia="en-US"/>
        </w:rPr>
        <w:t xml:space="preserve">աժամանակ, </w:t>
      </w:r>
      <w:r w:rsidR="003D5F68">
        <w:rPr>
          <w:rFonts w:ascii="GHEA Grapalat" w:hAnsi="GHEA Grapalat"/>
          <w:color w:val="000000" w:themeColor="text1"/>
          <w:lang w:val="hy-AM"/>
        </w:rPr>
        <w:t>ՀՀ</w:t>
      </w:r>
      <w:r w:rsidR="003D5F68" w:rsidRPr="00A57DE5">
        <w:rPr>
          <w:rFonts w:ascii="GHEA Grapalat" w:hAnsi="GHEA Grapalat"/>
          <w:color w:val="000000" w:themeColor="text1"/>
          <w:lang w:val="hy-AM"/>
        </w:rPr>
        <w:t xml:space="preserve"> հանրային ծառայությունները կարգավորող հանձնաժողովի </w:t>
      </w:r>
      <w:r w:rsidR="003D5F68" w:rsidRPr="00A57DE5">
        <w:rPr>
          <w:rFonts w:ascii="GHEA Grapalat" w:hAnsi="GHEA Grapalat"/>
          <w:lang w:val="hy-AM"/>
        </w:rPr>
        <w:t>201</w:t>
      </w:r>
      <w:r w:rsidR="003D5F68">
        <w:rPr>
          <w:rFonts w:ascii="GHEA Grapalat" w:hAnsi="GHEA Grapalat"/>
          <w:lang w:val="hy-AM"/>
        </w:rPr>
        <w:t>7</w:t>
      </w:r>
      <w:r w:rsidR="003D5F68" w:rsidRPr="00A57DE5">
        <w:rPr>
          <w:rFonts w:ascii="GHEA Grapalat" w:hAnsi="GHEA Grapalat"/>
          <w:lang w:val="hy-AM"/>
        </w:rPr>
        <w:t xml:space="preserve"> թվականի </w:t>
      </w:r>
      <w:r w:rsidR="003D5F68">
        <w:rPr>
          <w:rFonts w:ascii="GHEA Grapalat" w:hAnsi="GHEA Grapalat"/>
          <w:lang w:val="hy-AM"/>
        </w:rPr>
        <w:t>մայիս</w:t>
      </w:r>
      <w:r w:rsidR="003D5F68" w:rsidRPr="00A57DE5">
        <w:rPr>
          <w:rFonts w:ascii="GHEA Grapalat" w:hAnsi="GHEA Grapalat"/>
          <w:lang w:val="hy-AM"/>
        </w:rPr>
        <w:t>ի 1</w:t>
      </w:r>
      <w:r w:rsidR="003D5F68">
        <w:rPr>
          <w:rFonts w:ascii="GHEA Grapalat" w:hAnsi="GHEA Grapalat"/>
          <w:lang w:val="hy-AM"/>
        </w:rPr>
        <w:t>7</w:t>
      </w:r>
      <w:r w:rsidR="003D5F68" w:rsidRPr="00A57DE5">
        <w:rPr>
          <w:rFonts w:ascii="GHEA Grapalat" w:hAnsi="GHEA Grapalat"/>
          <w:lang w:val="hy-AM"/>
        </w:rPr>
        <w:t xml:space="preserve">-ի </w:t>
      </w:r>
      <w:r w:rsidR="003D5F68" w:rsidRPr="00851594">
        <w:rPr>
          <w:rFonts w:ascii="GHEA Grapalat" w:hAnsi="GHEA Grapalat"/>
          <w:color w:val="000000" w:themeColor="text1"/>
          <w:lang w:val="hy-AM"/>
        </w:rPr>
        <w:t>N</w:t>
      </w:r>
      <w:r w:rsidR="003D5F68">
        <w:rPr>
          <w:rFonts w:ascii="GHEA Grapalat" w:hAnsi="GHEA Grapalat"/>
          <w:color w:val="000000" w:themeColor="text1"/>
          <w:lang w:val="hy-AM"/>
        </w:rPr>
        <w:t>161Ն</w:t>
      </w:r>
      <w:r w:rsidR="003D5F68" w:rsidRPr="00851594">
        <w:rPr>
          <w:rFonts w:ascii="GHEA Grapalat" w:hAnsi="GHEA Grapalat"/>
          <w:color w:val="000000" w:themeColor="text1"/>
          <w:lang w:val="hy-AM"/>
        </w:rPr>
        <w:t xml:space="preserve"> որոշման</w:t>
      </w:r>
      <w:r w:rsidR="003D5F68" w:rsidRPr="00A57DE5">
        <w:rPr>
          <w:rFonts w:ascii="GHEA Grapalat" w:hAnsi="GHEA Grapalat"/>
          <w:lang w:val="hy-AM"/>
        </w:rPr>
        <w:t xml:space="preserve"> 2-րդ </w:t>
      </w:r>
      <w:r w:rsidR="003D5F68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կետի </w:t>
      </w:r>
      <w:r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 </w:t>
      </w:r>
      <w:r w:rsidR="003D5F68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2-րդ ենթակետով </w:t>
      </w:r>
      <w:r w:rsidR="00CF74F7">
        <w:rPr>
          <w:rFonts w:ascii="GHEA Grapalat" w:eastAsiaTheme="minorHAnsi" w:hAnsi="GHEA Grapalat" w:cstheme="minorBidi"/>
          <w:color w:val="000000"/>
          <w:lang w:val="hy-AM" w:eastAsia="en-US"/>
        </w:rPr>
        <w:t>սահման</w:t>
      </w:r>
      <w:r w:rsidR="003D5F68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ված է, որ մինչև 2019 թվականի հուլիսի 1-ը էլեկտրաէներգետիկական համակարգի աշխատանքի կառավարման համար անհրաժեշտ համակարգային ծառայությունների մատուցման համար ծախսերը ներառվում են էլեկտրական էներգիայի հզորության համար սահմանվող սակագներում: Դրան հաջորդող ժամանակահատվածում՝ համապատասխան համակարգային ծառայությունների համար սահմանվում են առանձնացված վճարներ։ </w:t>
      </w:r>
      <w:bookmarkStart w:id="0" w:name="_GoBack"/>
      <w:r w:rsidR="003D5F68" w:rsidRPr="007A52EA">
        <w:rPr>
          <w:rFonts w:ascii="GHEA Grapalat" w:eastAsiaTheme="minorHAnsi" w:hAnsi="GHEA Grapalat" w:cstheme="minorBidi"/>
          <w:color w:val="000000"/>
          <w:lang w:val="hy-AM" w:eastAsia="en-US"/>
        </w:rPr>
        <w:t>ՀՀ կառավարության 14.09.2018թ.</w:t>
      </w:r>
      <w:r w:rsidR="00B67AA7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</w:t>
      </w:r>
      <w:r w:rsidR="00B67AA7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N1010Լ որոշմամբ </w:t>
      </w:r>
      <w:r w:rsidR="00B67AA7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հաստատված </w:t>
      </w:r>
      <w:r w:rsidR="003D5F68" w:rsidRPr="007A52EA">
        <w:rPr>
          <w:rFonts w:ascii="GHEA Grapalat" w:eastAsiaTheme="minorHAnsi" w:hAnsi="GHEA Grapalat" w:cstheme="minorBidi"/>
          <w:color w:val="000000"/>
          <w:lang w:val="hy-AM" w:eastAsia="en-US"/>
        </w:rPr>
        <w:t>ՀՀ էլեկտրաէներգետիկական համակարգի էլեկտրաէներգիայի շուկայի ազատականացման և միջպետական առևտրի զարգացման միջոցառումների ծրագիր-</w:t>
      </w:r>
      <w:r w:rsidR="00B67AA7">
        <w:rPr>
          <w:rFonts w:ascii="GHEA Grapalat" w:eastAsiaTheme="minorHAnsi" w:hAnsi="GHEA Grapalat" w:cstheme="minorBidi"/>
          <w:color w:val="000000"/>
          <w:lang w:val="hy-AM" w:eastAsia="en-US"/>
        </w:rPr>
        <w:t>ժամանակացույցով</w:t>
      </w:r>
      <w:r w:rsidR="003D5F68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</w:t>
      </w:r>
      <w:r w:rsidR="00EC36AE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մինչև 2019 թվականի ավարտը նախատեսված է ՀՀ էլեկտրաէներգետիկական մանրածախ և մեծածախ </w:t>
      </w:r>
      <w:r w:rsidR="007A52EA" w:rsidRPr="007A52EA">
        <w:rPr>
          <w:rFonts w:ascii="GHEA Grapalat" w:eastAsiaTheme="minorHAnsi" w:hAnsi="GHEA Grapalat" w:cstheme="minorBidi"/>
          <w:color w:val="000000"/>
          <w:lang w:val="hy-AM" w:eastAsia="en-US"/>
        </w:rPr>
        <w:t>շուկաների կանոնների մշակում, որով կ</w:t>
      </w:r>
      <w:r w:rsidR="003346D3">
        <w:rPr>
          <w:rFonts w:ascii="GHEA Grapalat" w:eastAsiaTheme="minorHAnsi" w:hAnsi="GHEA Grapalat" w:cstheme="minorBidi"/>
          <w:color w:val="000000"/>
          <w:lang w:val="hy-AM" w:eastAsia="en-US"/>
        </w:rPr>
        <w:t>ամրագրվեն</w:t>
      </w:r>
      <w:r w:rsidR="007A52EA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վերը նշված շուկաներում մասնակիցների միջև </w:t>
      </w:r>
      <w:r w:rsidR="003346D3">
        <w:rPr>
          <w:rFonts w:ascii="GHEA Grapalat" w:eastAsiaTheme="minorHAnsi" w:hAnsi="GHEA Grapalat" w:cstheme="minorBidi"/>
          <w:color w:val="000000"/>
          <w:lang w:val="hy-AM" w:eastAsia="en-US"/>
        </w:rPr>
        <w:t>փոխհարաբերությունների նոր կարգավորումներ</w:t>
      </w:r>
      <w:r w:rsidR="007A52EA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(ներառյալ համակարգային ծառայությունների սահմանման, </w:t>
      </w:r>
      <w:r w:rsid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հաշվառման, </w:t>
      </w:r>
      <w:r w:rsidR="007A52EA" w:rsidRPr="007A52EA">
        <w:rPr>
          <w:rFonts w:ascii="GHEA Grapalat" w:eastAsiaTheme="minorHAnsi" w:hAnsi="GHEA Grapalat" w:cstheme="minorBidi"/>
          <w:color w:val="000000"/>
          <w:lang w:val="hy-AM" w:eastAsia="en-US"/>
        </w:rPr>
        <w:t>դրանց մատուցման պարտավորությունների և պատասխանատվության հետ կապված)</w:t>
      </w:r>
      <w:r>
        <w:rPr>
          <w:rFonts w:ascii="GHEA Grapalat" w:eastAsiaTheme="minorHAnsi" w:hAnsi="GHEA Grapalat" w:cstheme="minorBidi"/>
          <w:color w:val="000000"/>
          <w:lang w:val="hy-AM" w:eastAsia="en-US"/>
        </w:rPr>
        <w:t>։</w:t>
      </w:r>
      <w:bookmarkEnd w:id="0"/>
      <w:r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</w:t>
      </w:r>
    </w:p>
    <w:p w:rsidR="00E501F1" w:rsidRDefault="00C378DE" w:rsidP="007A52EA">
      <w:pPr>
        <w:pStyle w:val="voroshmanbody"/>
        <w:shd w:val="clear" w:color="auto" w:fill="FFFFFF"/>
        <w:spacing w:line="360" w:lineRule="auto"/>
        <w:ind w:firstLine="375"/>
        <w:rPr>
          <w:rFonts w:ascii="GHEA Grapalat" w:eastAsiaTheme="minorHAnsi" w:hAnsi="GHEA Grapalat" w:cstheme="minorBidi"/>
          <w:color w:val="000000"/>
          <w:lang w:val="hy-AM" w:eastAsia="en-US"/>
        </w:rPr>
      </w:pPr>
      <w:r>
        <w:rPr>
          <w:rFonts w:ascii="GHEA Grapalat" w:eastAsiaTheme="minorHAnsi" w:hAnsi="GHEA Grapalat" w:cstheme="minorBidi"/>
          <w:color w:val="000000"/>
          <w:lang w:val="hy-AM" w:eastAsia="en-US"/>
        </w:rPr>
        <w:t>Հ</w:t>
      </w:r>
      <w:r w:rsidR="00792BD3" w:rsidRPr="007A52EA">
        <w:rPr>
          <w:rFonts w:ascii="GHEA Grapalat" w:eastAsiaTheme="minorHAnsi" w:hAnsi="GHEA Grapalat" w:cstheme="minorBidi"/>
          <w:color w:val="000000"/>
          <w:lang w:val="hy-AM" w:eastAsia="en-US"/>
        </w:rPr>
        <w:t>աշվի առնելով ն</w:t>
      </w:r>
      <w:r>
        <w:rPr>
          <w:rFonts w:ascii="GHEA Grapalat" w:eastAsiaTheme="minorHAnsi" w:hAnsi="GHEA Grapalat" w:cstheme="minorBidi"/>
          <w:color w:val="000000"/>
          <w:lang w:val="hy-AM" w:eastAsia="en-US"/>
        </w:rPr>
        <w:t>շված</w:t>
      </w:r>
      <w:r w:rsidR="00792BD3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հանգամանք</w:t>
      </w:r>
      <w:r>
        <w:rPr>
          <w:rFonts w:ascii="GHEA Grapalat" w:eastAsiaTheme="minorHAnsi" w:hAnsi="GHEA Grapalat" w:cstheme="minorBidi"/>
          <w:color w:val="000000"/>
          <w:lang w:val="hy-AM" w:eastAsia="en-US"/>
        </w:rPr>
        <w:t>ներ</w:t>
      </w:r>
      <w:r w:rsidR="00792BD3" w:rsidRPr="007A52EA">
        <w:rPr>
          <w:rFonts w:ascii="GHEA Grapalat" w:eastAsiaTheme="minorHAnsi" w:hAnsi="GHEA Grapalat" w:cstheme="minorBidi"/>
          <w:color w:val="000000"/>
          <w:lang w:val="hy-AM" w:eastAsia="en-US"/>
        </w:rPr>
        <w:t>ը</w:t>
      </w:r>
      <w:r>
        <w:rPr>
          <w:rFonts w:ascii="GHEA Grapalat" w:eastAsiaTheme="minorHAnsi" w:hAnsi="GHEA Grapalat" w:cstheme="minorBidi"/>
          <w:color w:val="000000"/>
          <w:lang w:val="hy-AM" w:eastAsia="en-US"/>
        </w:rPr>
        <w:t>՝</w:t>
      </w:r>
      <w:r w:rsidR="00792BD3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</w:t>
      </w:r>
      <w:r w:rsidR="007A52EA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համակարգային ծառայությունների մատուցման սակագների սահմանման գործընթացն առավել խորքային և </w:t>
      </w:r>
      <w:r w:rsidR="007A52EA" w:rsidRPr="007A52EA">
        <w:rPr>
          <w:rFonts w:ascii="GHEA Grapalat" w:eastAsiaTheme="minorHAnsi" w:hAnsi="GHEA Grapalat" w:cstheme="minorBidi"/>
          <w:color w:val="000000"/>
          <w:lang w:val="hy-AM" w:eastAsia="en-US"/>
        </w:rPr>
        <w:lastRenderedPageBreak/>
        <w:t xml:space="preserve">համապարփակ իրագործելու նպատակով </w:t>
      </w:r>
      <w:r>
        <w:rPr>
          <w:rFonts w:ascii="GHEA Grapalat" w:eastAsiaTheme="minorHAnsi" w:hAnsi="GHEA Grapalat" w:cstheme="minorBidi"/>
          <w:color w:val="000000"/>
          <w:lang w:val="hy-AM" w:eastAsia="en-US"/>
        </w:rPr>
        <w:t>առաջարկվում</w:t>
      </w:r>
      <w:r w:rsidR="007A52EA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է </w:t>
      </w:r>
      <w:r w:rsidR="006525D7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</w:t>
      </w:r>
      <w:r w:rsidR="007A52EA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դրանց սահմանման գործընթացը սկսել շուկայի </w:t>
      </w:r>
      <w:r w:rsidR="00792BD3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նշված </w:t>
      </w:r>
      <w:r w:rsidR="007A52EA" w:rsidRPr="007A52EA">
        <w:rPr>
          <w:rFonts w:ascii="GHEA Grapalat" w:eastAsiaTheme="minorHAnsi" w:hAnsi="GHEA Grapalat" w:cstheme="minorBidi"/>
          <w:color w:val="000000"/>
          <w:lang w:val="hy-AM" w:eastAsia="en-US"/>
        </w:rPr>
        <w:t>կանոններ</w:t>
      </w:r>
      <w:r w:rsidR="00792BD3">
        <w:rPr>
          <w:rFonts w:ascii="GHEA Grapalat" w:eastAsiaTheme="minorHAnsi" w:hAnsi="GHEA Grapalat" w:cstheme="minorBidi"/>
          <w:color w:val="000000"/>
          <w:lang w:val="hy-AM" w:eastAsia="en-US"/>
        </w:rPr>
        <w:t>ն</w:t>
      </w:r>
      <w:r w:rsidR="007A52EA" w:rsidRPr="007A52EA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ուժի մեջ մտնելուց հետո</w:t>
      </w:r>
      <w:r w:rsidR="00174D2D">
        <w:rPr>
          <w:rFonts w:ascii="GHEA Grapalat" w:eastAsiaTheme="minorHAnsi" w:hAnsi="GHEA Grapalat" w:cstheme="minorBidi"/>
          <w:color w:val="000000"/>
          <w:lang w:val="hy-AM" w:eastAsia="en-US"/>
        </w:rPr>
        <w:t>՝ մինչև էլեկտրաէներգետիկական համակարգի ընկերությունների սակագների հաջորդ վերանայումը (01</w:t>
      </w:r>
      <w:r w:rsidR="00174D2D" w:rsidRPr="00174D2D">
        <w:rPr>
          <w:rFonts w:ascii="GHEA Grapalat" w:eastAsiaTheme="minorHAnsi" w:hAnsi="GHEA Grapalat" w:cstheme="minorBidi"/>
          <w:color w:val="000000"/>
          <w:lang w:val="hy-AM" w:eastAsia="en-US"/>
        </w:rPr>
        <w:t>.02.2021</w:t>
      </w:r>
      <w:r w:rsidR="00174D2D">
        <w:rPr>
          <w:rFonts w:ascii="GHEA Grapalat" w:eastAsiaTheme="minorHAnsi" w:hAnsi="GHEA Grapalat" w:cstheme="minorBidi"/>
          <w:color w:val="000000"/>
          <w:lang w:val="hy-AM" w:eastAsia="en-US"/>
        </w:rPr>
        <w:t>թ</w:t>
      </w:r>
      <w:r w:rsidR="00174D2D" w:rsidRPr="00174D2D">
        <w:rPr>
          <w:rFonts w:ascii="GHEA Grapalat" w:eastAsiaTheme="minorHAnsi" w:hAnsi="GHEA Grapalat" w:cstheme="minorBidi"/>
          <w:color w:val="000000"/>
          <w:lang w:val="hy-AM" w:eastAsia="en-US"/>
        </w:rPr>
        <w:t>.</w:t>
      </w:r>
      <w:r w:rsidR="00174D2D">
        <w:rPr>
          <w:rFonts w:ascii="GHEA Grapalat" w:eastAsiaTheme="minorHAnsi" w:hAnsi="GHEA Grapalat" w:cstheme="minorBidi"/>
          <w:color w:val="000000"/>
          <w:lang w:val="hy-AM" w:eastAsia="en-US"/>
        </w:rPr>
        <w:t>)</w:t>
      </w:r>
      <w:r w:rsidR="006525D7" w:rsidRPr="007A52EA">
        <w:rPr>
          <w:rFonts w:ascii="GHEA Grapalat" w:eastAsiaTheme="minorHAnsi" w:hAnsi="GHEA Grapalat" w:cstheme="minorBidi"/>
          <w:color w:val="000000"/>
          <w:lang w:val="hy-AM" w:eastAsia="en-US"/>
        </w:rPr>
        <w:t>։</w:t>
      </w:r>
      <w:r w:rsidR="00792BD3">
        <w:rPr>
          <w:rFonts w:ascii="GHEA Grapalat" w:eastAsiaTheme="minorHAnsi" w:hAnsi="GHEA Grapalat" w:cstheme="minorBidi"/>
          <w:color w:val="000000"/>
          <w:lang w:val="hy-AM" w:eastAsia="en-US"/>
        </w:rPr>
        <w:t xml:space="preserve"> </w:t>
      </w:r>
    </w:p>
    <w:p w:rsidR="00A31708" w:rsidRDefault="00A31708" w:rsidP="007A52EA">
      <w:pPr>
        <w:pStyle w:val="voroshmanbody"/>
        <w:shd w:val="clear" w:color="auto" w:fill="FFFFFF"/>
        <w:spacing w:line="360" w:lineRule="auto"/>
        <w:ind w:firstLine="375"/>
        <w:rPr>
          <w:rFonts w:ascii="GHEA Grapalat" w:eastAsiaTheme="minorHAnsi" w:hAnsi="GHEA Grapalat" w:cstheme="minorBidi"/>
          <w:color w:val="000000"/>
          <w:lang w:val="hy-AM" w:eastAsia="en-US"/>
        </w:rPr>
      </w:pPr>
    </w:p>
    <w:p w:rsidR="00CB4882" w:rsidRPr="008B7849" w:rsidRDefault="003B2C25" w:rsidP="008B7849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նպատակը և 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բնույթը </w:t>
      </w:r>
    </w:p>
    <w:p w:rsidR="00792BD3" w:rsidRDefault="00E501F1" w:rsidP="00792BD3">
      <w:pPr>
        <w:pStyle w:val="BodyText3"/>
        <w:spacing w:after="0" w:line="360" w:lineRule="auto"/>
        <w:ind w:firstLine="360"/>
        <w:jc w:val="both"/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</w:pPr>
      <w:r w:rsidRPr="008F1C2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Որոշման նախագծի նպատակ</w:t>
      </w:r>
      <w:r w:rsidR="008F1C2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ը</w:t>
      </w:r>
      <w:r w:rsidRPr="008F1C2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 </w:t>
      </w:r>
      <w:r w:rsidR="007A52EA" w:rsidRPr="007A52E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համակարգային ծառայությունների սահմանման, </w:t>
      </w:r>
      <w:r w:rsidR="007A52EA" w:rsidRPr="008F1C2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հաշվառման, </w:t>
      </w:r>
      <w:r w:rsidR="007A52EA" w:rsidRPr="007A52E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դրանց մատուցման  պարտավորությունների և պատասխանատվության </w:t>
      </w:r>
      <w:r w:rsidR="007A52EA" w:rsidRPr="008F1C2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սահմանման </w:t>
      </w:r>
      <w:r w:rsidR="007A52EA" w:rsidRPr="007A52E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հետ կապված հարաբերություններ</w:t>
      </w:r>
      <w:r w:rsidR="008F1C2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ի</w:t>
      </w:r>
      <w:r w:rsidR="007A52E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 հստակեցման</w:t>
      </w:r>
      <w:r w:rsidR="00792BD3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, ինչպես նաև միջազգային փորձի ուսումնասիրման </w:t>
      </w:r>
      <w:r w:rsidR="007A52E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նպատակով դրանց սա</w:t>
      </w:r>
      <w:r w:rsidR="00792BD3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հմանման համար ողջամիտ ժամկետ սահմանելն է։ </w:t>
      </w:r>
    </w:p>
    <w:p w:rsidR="00792BD3" w:rsidRDefault="00792BD3" w:rsidP="00792BD3">
      <w:pPr>
        <w:pStyle w:val="BodyText3"/>
        <w:spacing w:after="0" w:line="360" w:lineRule="auto"/>
        <w:ind w:firstLine="360"/>
        <w:jc w:val="both"/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</w:pPr>
    </w:p>
    <w:p w:rsidR="00AC449C" w:rsidRPr="008B7849" w:rsidRDefault="00AC449C" w:rsidP="00D35E0C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Նախագծի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մշակման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գործընթացում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ներգրավված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ինստիտուտները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անձինք</w:t>
      </w:r>
    </w:p>
    <w:p w:rsidR="00AC449C" w:rsidRDefault="00B75C4F" w:rsidP="008B7849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89028E" w:rsidRPr="00B75C4F">
        <w:rPr>
          <w:rFonts w:ascii="GHEA Grapalat" w:hAnsi="GHEA Grapalat" w:cs="Sylfaen"/>
          <w:sz w:val="24"/>
          <w:szCs w:val="24"/>
          <w:lang w:val="hy-AM"/>
        </w:rPr>
        <w:t>ն</w:t>
      </w:r>
      <w:r w:rsidR="00AC449C" w:rsidRPr="00B75C4F">
        <w:rPr>
          <w:rFonts w:ascii="GHEA Grapalat" w:hAnsi="GHEA Grapalat" w:cs="Sylfaen"/>
          <w:sz w:val="24"/>
          <w:szCs w:val="24"/>
          <w:lang w:val="hy-AM"/>
        </w:rPr>
        <w:t xml:space="preserve">ախագիծը մշակվել է Հայաստանի Հանրապետության </w:t>
      </w:r>
      <w:r w:rsidR="00CB4882" w:rsidRPr="00B75C4F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ծառայությունները կարգավորող հանձնաժողովի </w:t>
      </w:r>
      <w:r w:rsidR="008F1C2A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89028E" w:rsidRPr="008C1E14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8F1C2A" w:rsidRPr="008B7849" w:rsidRDefault="008F1C2A" w:rsidP="008B7849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35D25" w:rsidRPr="008B7849" w:rsidRDefault="00335D25" w:rsidP="008B7849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</w:p>
    <w:p w:rsidR="00806555" w:rsidRPr="00174D2D" w:rsidRDefault="00B75C4F" w:rsidP="00D017E7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5C4F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նախագծի ընդունմամբ </w:t>
      </w:r>
      <w:r w:rsidR="00D017E7">
        <w:rPr>
          <w:rFonts w:ascii="GHEA Grapalat" w:hAnsi="GHEA Grapalat"/>
          <w:color w:val="000000"/>
          <w:sz w:val="24"/>
          <w:szCs w:val="24"/>
          <w:lang w:val="hy-AM"/>
        </w:rPr>
        <w:t xml:space="preserve">համակարգային ծառայությունների սակագների սահմանման գործընթացի ժամկետը կսահմանվի ՀՀ էլեկտրաէներգետիկական շուկայի ազատականացման ծրագիր-ժամանակացույցով նախատեսված ՀՀ էլեկտրաէներգետիկական մանրածախ և մեծածախ շուկաների </w:t>
      </w:r>
      <w:r w:rsidR="00174D2D">
        <w:rPr>
          <w:rFonts w:ascii="GHEA Grapalat" w:hAnsi="GHEA Grapalat"/>
          <w:color w:val="000000"/>
          <w:sz w:val="24"/>
          <w:szCs w:val="24"/>
          <w:lang w:val="hy-AM"/>
        </w:rPr>
        <w:t xml:space="preserve">նոր </w:t>
      </w:r>
      <w:r w:rsidR="00D017E7">
        <w:rPr>
          <w:rFonts w:ascii="GHEA Grapalat" w:hAnsi="GHEA Grapalat"/>
          <w:color w:val="000000"/>
          <w:sz w:val="24"/>
          <w:szCs w:val="24"/>
          <w:lang w:val="hy-AM"/>
        </w:rPr>
        <w:t xml:space="preserve">կանոնների </w:t>
      </w:r>
      <w:r w:rsidR="00B818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74D2D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ընդունումից հետո՝ </w:t>
      </w:r>
      <w:r w:rsidR="00174D2D" w:rsidRPr="00174D2D">
        <w:rPr>
          <w:rFonts w:ascii="GHEA Grapalat" w:hAnsi="GHEA Grapalat"/>
          <w:color w:val="000000"/>
          <w:sz w:val="24"/>
          <w:szCs w:val="24"/>
          <w:lang w:val="hy-AM"/>
        </w:rPr>
        <w:t>էլեկտրաէներգետիկական համակարգի ընկերությունների սակագների հաջորդ վերանայ</w:t>
      </w:r>
      <w:r w:rsidR="009A66E9">
        <w:rPr>
          <w:rFonts w:ascii="GHEA Grapalat" w:hAnsi="GHEA Grapalat"/>
          <w:color w:val="000000"/>
          <w:sz w:val="24"/>
          <w:szCs w:val="24"/>
          <w:lang w:val="hy-AM"/>
        </w:rPr>
        <w:t>ման գործընթացի շրջանակում</w:t>
      </w:r>
      <w:r w:rsidR="003346D3">
        <w:rPr>
          <w:rFonts w:ascii="GHEA Grapalat" w:hAnsi="GHEA Grapalat"/>
          <w:color w:val="000000"/>
          <w:sz w:val="24"/>
          <w:szCs w:val="24"/>
          <w:lang w:val="hy-AM"/>
        </w:rPr>
        <w:t>, որը հնարավորություն կընձեռնի համակարգային ծառայությունների սակագների սահմանման գործընթացն իրականացնել առավել արդյունավետ։</w:t>
      </w:r>
      <w:r w:rsidR="00806555" w:rsidRPr="00B75C4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sectPr w:rsidR="00806555" w:rsidRPr="00174D2D" w:rsidSect="00130DBB">
      <w:footerReference w:type="default" r:id="rId7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E4" w:rsidRDefault="00D025E4" w:rsidP="004A3378">
      <w:pPr>
        <w:spacing w:after="0" w:line="240" w:lineRule="auto"/>
      </w:pPr>
      <w:r>
        <w:separator/>
      </w:r>
    </w:p>
  </w:endnote>
  <w:endnote w:type="continuationSeparator" w:id="0">
    <w:p w:rsidR="00D025E4" w:rsidRDefault="00D025E4" w:rsidP="004A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258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378" w:rsidRDefault="004A3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378" w:rsidRDefault="004A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E4" w:rsidRDefault="00D025E4" w:rsidP="004A3378">
      <w:pPr>
        <w:spacing w:after="0" w:line="240" w:lineRule="auto"/>
      </w:pPr>
      <w:r>
        <w:separator/>
      </w:r>
    </w:p>
  </w:footnote>
  <w:footnote w:type="continuationSeparator" w:id="0">
    <w:p w:rsidR="00D025E4" w:rsidRDefault="00D025E4" w:rsidP="004A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A65"/>
    <w:rsid w:val="00001752"/>
    <w:rsid w:val="00010BC6"/>
    <w:rsid w:val="00014DD2"/>
    <w:rsid w:val="00035C16"/>
    <w:rsid w:val="00042DB2"/>
    <w:rsid w:val="00050A8E"/>
    <w:rsid w:val="0006249E"/>
    <w:rsid w:val="00063D2A"/>
    <w:rsid w:val="00064AF8"/>
    <w:rsid w:val="00071AE3"/>
    <w:rsid w:val="000909FC"/>
    <w:rsid w:val="000A1F23"/>
    <w:rsid w:val="000C0F8F"/>
    <w:rsid w:val="000D3EC5"/>
    <w:rsid w:val="000E1710"/>
    <w:rsid w:val="001170F4"/>
    <w:rsid w:val="001240EF"/>
    <w:rsid w:val="00130B20"/>
    <w:rsid w:val="00130DBB"/>
    <w:rsid w:val="00155713"/>
    <w:rsid w:val="001557B7"/>
    <w:rsid w:val="00174D2D"/>
    <w:rsid w:val="001A4410"/>
    <w:rsid w:val="001B1487"/>
    <w:rsid w:val="001B2716"/>
    <w:rsid w:val="001D31C0"/>
    <w:rsid w:val="002212F6"/>
    <w:rsid w:val="00243634"/>
    <w:rsid w:val="00255309"/>
    <w:rsid w:val="00257AF0"/>
    <w:rsid w:val="002648A7"/>
    <w:rsid w:val="002928A2"/>
    <w:rsid w:val="00294BDD"/>
    <w:rsid w:val="00297C6A"/>
    <w:rsid w:val="002A2A64"/>
    <w:rsid w:val="002B15B8"/>
    <w:rsid w:val="002C0486"/>
    <w:rsid w:val="002E1A94"/>
    <w:rsid w:val="00303DEA"/>
    <w:rsid w:val="003261AE"/>
    <w:rsid w:val="003346D3"/>
    <w:rsid w:val="00335D25"/>
    <w:rsid w:val="00366CFF"/>
    <w:rsid w:val="00392E6F"/>
    <w:rsid w:val="003944F5"/>
    <w:rsid w:val="003B2C25"/>
    <w:rsid w:val="003C3146"/>
    <w:rsid w:val="003C3222"/>
    <w:rsid w:val="003C6D08"/>
    <w:rsid w:val="003D5F68"/>
    <w:rsid w:val="003E0DAA"/>
    <w:rsid w:val="003F6CAA"/>
    <w:rsid w:val="00402A28"/>
    <w:rsid w:val="00404444"/>
    <w:rsid w:val="0044244D"/>
    <w:rsid w:val="00456220"/>
    <w:rsid w:val="004A3378"/>
    <w:rsid w:val="004A46C3"/>
    <w:rsid w:val="004B60BD"/>
    <w:rsid w:val="004F22C5"/>
    <w:rsid w:val="00513DDD"/>
    <w:rsid w:val="0051657E"/>
    <w:rsid w:val="005421F3"/>
    <w:rsid w:val="005611BA"/>
    <w:rsid w:val="005840CA"/>
    <w:rsid w:val="005847B5"/>
    <w:rsid w:val="005B1985"/>
    <w:rsid w:val="005B2038"/>
    <w:rsid w:val="005E4B2F"/>
    <w:rsid w:val="00616C6E"/>
    <w:rsid w:val="0062594D"/>
    <w:rsid w:val="00633BD5"/>
    <w:rsid w:val="006525D7"/>
    <w:rsid w:val="006875E9"/>
    <w:rsid w:val="006C4DA3"/>
    <w:rsid w:val="006D6B6C"/>
    <w:rsid w:val="006E5862"/>
    <w:rsid w:val="006F5C06"/>
    <w:rsid w:val="0070521A"/>
    <w:rsid w:val="00716748"/>
    <w:rsid w:val="00792BD3"/>
    <w:rsid w:val="007A52EA"/>
    <w:rsid w:val="007D36C6"/>
    <w:rsid w:val="00802364"/>
    <w:rsid w:val="00802457"/>
    <w:rsid w:val="00806555"/>
    <w:rsid w:val="00825F74"/>
    <w:rsid w:val="00834699"/>
    <w:rsid w:val="00856D5B"/>
    <w:rsid w:val="0086755B"/>
    <w:rsid w:val="008678AD"/>
    <w:rsid w:val="0089028E"/>
    <w:rsid w:val="008971C5"/>
    <w:rsid w:val="008A24A8"/>
    <w:rsid w:val="008A25B2"/>
    <w:rsid w:val="008A6DC9"/>
    <w:rsid w:val="008B7849"/>
    <w:rsid w:val="008C1E14"/>
    <w:rsid w:val="008F1C2A"/>
    <w:rsid w:val="00906E35"/>
    <w:rsid w:val="00924378"/>
    <w:rsid w:val="00927AE7"/>
    <w:rsid w:val="0093523E"/>
    <w:rsid w:val="009A66E9"/>
    <w:rsid w:val="009A6B2F"/>
    <w:rsid w:val="009B5A2C"/>
    <w:rsid w:val="009D6EE5"/>
    <w:rsid w:val="009E04B2"/>
    <w:rsid w:val="009E5CB0"/>
    <w:rsid w:val="00A31708"/>
    <w:rsid w:val="00A4354A"/>
    <w:rsid w:val="00A460D9"/>
    <w:rsid w:val="00A575AD"/>
    <w:rsid w:val="00A826FA"/>
    <w:rsid w:val="00AA4E0E"/>
    <w:rsid w:val="00AB60DA"/>
    <w:rsid w:val="00AC0191"/>
    <w:rsid w:val="00AC449C"/>
    <w:rsid w:val="00AD36BD"/>
    <w:rsid w:val="00AD7433"/>
    <w:rsid w:val="00B05323"/>
    <w:rsid w:val="00B12657"/>
    <w:rsid w:val="00B1323E"/>
    <w:rsid w:val="00B51646"/>
    <w:rsid w:val="00B67AA7"/>
    <w:rsid w:val="00B75C4F"/>
    <w:rsid w:val="00B8187D"/>
    <w:rsid w:val="00B90F40"/>
    <w:rsid w:val="00BA2904"/>
    <w:rsid w:val="00BB2847"/>
    <w:rsid w:val="00BC6C80"/>
    <w:rsid w:val="00BD5A65"/>
    <w:rsid w:val="00BF064C"/>
    <w:rsid w:val="00BF416E"/>
    <w:rsid w:val="00C22B96"/>
    <w:rsid w:val="00C23FC8"/>
    <w:rsid w:val="00C354C2"/>
    <w:rsid w:val="00C378DE"/>
    <w:rsid w:val="00C70851"/>
    <w:rsid w:val="00C90E22"/>
    <w:rsid w:val="00C924AC"/>
    <w:rsid w:val="00C94228"/>
    <w:rsid w:val="00CB4882"/>
    <w:rsid w:val="00CC27C2"/>
    <w:rsid w:val="00CE2829"/>
    <w:rsid w:val="00CF74F7"/>
    <w:rsid w:val="00D017E7"/>
    <w:rsid w:val="00D025E4"/>
    <w:rsid w:val="00D1111B"/>
    <w:rsid w:val="00D11ED2"/>
    <w:rsid w:val="00D15DB8"/>
    <w:rsid w:val="00D201DA"/>
    <w:rsid w:val="00D27981"/>
    <w:rsid w:val="00D35E0C"/>
    <w:rsid w:val="00D36C1D"/>
    <w:rsid w:val="00D534C0"/>
    <w:rsid w:val="00D576FD"/>
    <w:rsid w:val="00D86E4E"/>
    <w:rsid w:val="00DD0944"/>
    <w:rsid w:val="00DD2658"/>
    <w:rsid w:val="00DF2D67"/>
    <w:rsid w:val="00E07658"/>
    <w:rsid w:val="00E20D0A"/>
    <w:rsid w:val="00E42828"/>
    <w:rsid w:val="00E42DB4"/>
    <w:rsid w:val="00E501F1"/>
    <w:rsid w:val="00E65F04"/>
    <w:rsid w:val="00E80AD2"/>
    <w:rsid w:val="00E916DE"/>
    <w:rsid w:val="00E92026"/>
    <w:rsid w:val="00E938F0"/>
    <w:rsid w:val="00EC36AE"/>
    <w:rsid w:val="00EF6791"/>
    <w:rsid w:val="00F4009D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BEC8"/>
  <w15:docId w15:val="{0AA75490-39AA-47B0-AD9B-14F6837A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character" w:styleId="Emphasis">
    <w:name w:val="Emphasis"/>
    <w:basedOn w:val="DefaultParagraphFont"/>
    <w:uiPriority w:val="20"/>
    <w:qFormat/>
    <w:rsid w:val="00806555"/>
    <w:rPr>
      <w:i/>
      <w:iCs/>
    </w:rPr>
  </w:style>
  <w:style w:type="paragraph" w:styleId="ListParagraph">
    <w:name w:val="List Paragraph"/>
    <w:basedOn w:val="Normal"/>
    <w:uiPriority w:val="34"/>
    <w:qFormat/>
    <w:rsid w:val="008065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78"/>
  </w:style>
  <w:style w:type="paragraph" w:customStyle="1" w:styleId="voroshmanbody">
    <w:name w:val="voroshman body"/>
    <w:basedOn w:val="Normal"/>
    <w:rsid w:val="003D5F68"/>
    <w:pPr>
      <w:spacing w:after="0" w:line="400" w:lineRule="exact"/>
      <w:ind w:firstLine="397"/>
      <w:jc w:val="both"/>
    </w:pPr>
    <w:rPr>
      <w:rFonts w:ascii="Sylfaen" w:eastAsia="Times New Roman" w:hAnsi="Sylfaen" w:cs="Times New Roman"/>
      <w:kern w:val="28"/>
      <w:sz w:val="24"/>
      <w:szCs w:val="24"/>
      <w:lang w:val="af-Z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Lusine Hovhannisyan</cp:lastModifiedBy>
  <cp:revision>107</cp:revision>
  <cp:lastPrinted>2019-03-19T05:55:00Z</cp:lastPrinted>
  <dcterms:created xsi:type="dcterms:W3CDTF">2016-11-28T10:30:00Z</dcterms:created>
  <dcterms:modified xsi:type="dcterms:W3CDTF">2019-05-27T08:28:00Z</dcterms:modified>
</cp:coreProperties>
</file>