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DB8" w:rsidRPr="001B62B1" w:rsidRDefault="00182DB8" w:rsidP="00ED50C8">
      <w:pPr>
        <w:pStyle w:val="Heading1"/>
        <w:spacing w:line="276" w:lineRule="auto"/>
        <w:rPr>
          <w:rFonts w:ascii="GHEA Mariam" w:hAnsi="GHEA Mariam"/>
          <w:b w:val="0"/>
          <w:sz w:val="22"/>
          <w:szCs w:val="22"/>
        </w:rPr>
      </w:pPr>
      <w:r w:rsidRPr="001B62B1">
        <w:rPr>
          <w:rFonts w:ascii="GHEA Mariam" w:hAnsi="GHEA Mariam" w:cs="Sylfaen"/>
          <w:b w:val="0"/>
          <w:sz w:val="22"/>
          <w:szCs w:val="22"/>
          <w:u w:val="none"/>
        </w:rPr>
        <w:t>Ն</w:t>
      </w:r>
      <w:r w:rsidRPr="001B62B1">
        <w:rPr>
          <w:rFonts w:ascii="GHEA Mariam" w:hAnsi="GHEA Mariam" w:cs="Sylfaen"/>
          <w:b w:val="0"/>
          <w:sz w:val="22"/>
          <w:szCs w:val="22"/>
          <w:u w:val="none"/>
          <w:lang w:val="ru-RU"/>
        </w:rPr>
        <w:t>ԱԽԱԳԻԾ</w:t>
      </w:r>
    </w:p>
    <w:p w:rsidR="00182DB8" w:rsidRPr="001B62B1" w:rsidRDefault="00182DB8" w:rsidP="00ED50C8">
      <w:pPr>
        <w:spacing w:line="276" w:lineRule="auto"/>
        <w:rPr>
          <w:rFonts w:ascii="GHEA Mariam" w:hAnsi="GHEA Mariam"/>
          <w:sz w:val="22"/>
          <w:szCs w:val="22"/>
        </w:rPr>
      </w:pPr>
    </w:p>
    <w:p w:rsidR="00182DB8" w:rsidRPr="001B62B1" w:rsidRDefault="00182DB8" w:rsidP="00ED50C8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  <w:r w:rsidRPr="001B62B1">
        <w:rPr>
          <w:rFonts w:ascii="GHEA Mariam" w:hAnsi="GHEA Mariam" w:cs="Sylfaen"/>
          <w:sz w:val="22"/>
          <w:szCs w:val="22"/>
        </w:rPr>
        <w:t>ՀԱՅԱՍՏԱՆԻ</w:t>
      </w:r>
      <w:r w:rsidRPr="001B62B1">
        <w:rPr>
          <w:rFonts w:ascii="GHEA Mariam" w:hAnsi="GHEA Mariam" w:cs="Arial Armenian"/>
          <w:sz w:val="22"/>
          <w:szCs w:val="22"/>
        </w:rPr>
        <w:t xml:space="preserve"> </w:t>
      </w:r>
      <w:r w:rsidRPr="001B62B1">
        <w:rPr>
          <w:rFonts w:ascii="GHEA Mariam" w:hAnsi="GHEA Mariam" w:cs="Sylfaen"/>
          <w:sz w:val="22"/>
          <w:szCs w:val="22"/>
        </w:rPr>
        <w:t>ՀԱՆՐԱՊԵՏՈՒԹՅԱՆ ԿԱՌԱՎԱՐՈՒԹՅՈՒՆ</w:t>
      </w:r>
    </w:p>
    <w:p w:rsidR="00182DB8" w:rsidRPr="001B62B1" w:rsidRDefault="00182DB8" w:rsidP="00ED50C8">
      <w:pPr>
        <w:spacing w:line="276" w:lineRule="auto"/>
        <w:jc w:val="center"/>
        <w:rPr>
          <w:rFonts w:ascii="GHEA Mariam" w:hAnsi="GHEA Mariam"/>
          <w:sz w:val="22"/>
          <w:szCs w:val="22"/>
        </w:rPr>
      </w:pPr>
    </w:p>
    <w:p w:rsidR="00182DB8" w:rsidRPr="001B62B1" w:rsidRDefault="00182DB8" w:rsidP="00ED50C8">
      <w:pPr>
        <w:spacing w:line="276" w:lineRule="auto"/>
        <w:jc w:val="center"/>
        <w:rPr>
          <w:rFonts w:ascii="GHEA Mariam" w:hAnsi="GHEA Mariam"/>
          <w:sz w:val="22"/>
          <w:szCs w:val="22"/>
          <w:lang w:val="fr-FR"/>
        </w:rPr>
      </w:pPr>
      <w:r w:rsidRPr="001B62B1">
        <w:rPr>
          <w:rFonts w:ascii="GHEA Mariam" w:hAnsi="GHEA Mariam" w:cs="Sylfaen"/>
          <w:sz w:val="22"/>
          <w:szCs w:val="22"/>
          <w:lang w:val="fr-FR"/>
        </w:rPr>
        <w:t>Ո</w:t>
      </w:r>
      <w:r w:rsidRPr="001B62B1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 w:cs="Sylfaen"/>
          <w:sz w:val="22"/>
          <w:szCs w:val="22"/>
          <w:lang w:val="fr-FR"/>
        </w:rPr>
        <w:t>Ր</w:t>
      </w:r>
      <w:r w:rsidRPr="001B62B1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 w:cs="Sylfaen"/>
          <w:sz w:val="22"/>
          <w:szCs w:val="22"/>
          <w:lang w:val="fr-FR"/>
        </w:rPr>
        <w:t>Ո</w:t>
      </w:r>
      <w:r w:rsidRPr="001B62B1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 w:cs="Sylfaen"/>
          <w:sz w:val="22"/>
          <w:szCs w:val="22"/>
          <w:lang w:val="fr-FR"/>
        </w:rPr>
        <w:t>Շ</w:t>
      </w:r>
      <w:r w:rsidRPr="001B62B1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 w:cs="Sylfaen"/>
          <w:sz w:val="22"/>
          <w:szCs w:val="22"/>
          <w:lang w:val="fr-FR"/>
        </w:rPr>
        <w:t>ՈՒ</w:t>
      </w:r>
      <w:r w:rsidRPr="001B62B1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 w:cs="Sylfaen"/>
          <w:sz w:val="22"/>
          <w:szCs w:val="22"/>
          <w:lang w:val="fr-FR"/>
        </w:rPr>
        <w:t>Մ</w:t>
      </w:r>
    </w:p>
    <w:p w:rsidR="00182DB8" w:rsidRPr="001B62B1" w:rsidRDefault="00182DB8" w:rsidP="00ED50C8">
      <w:pPr>
        <w:spacing w:line="276" w:lineRule="auto"/>
        <w:jc w:val="center"/>
        <w:rPr>
          <w:rFonts w:ascii="GHEA Mariam" w:hAnsi="GHEA Mariam"/>
          <w:sz w:val="22"/>
          <w:szCs w:val="22"/>
          <w:lang w:val="fr-FR"/>
        </w:rPr>
      </w:pPr>
    </w:p>
    <w:p w:rsidR="00182DB8" w:rsidRPr="001B62B1" w:rsidRDefault="004F0B65" w:rsidP="00ED50C8">
      <w:pPr>
        <w:spacing w:line="276" w:lineRule="auto"/>
        <w:jc w:val="center"/>
        <w:rPr>
          <w:rFonts w:ascii="GHEA Mariam" w:hAnsi="GHEA Mariam"/>
          <w:sz w:val="22"/>
          <w:szCs w:val="22"/>
          <w:lang w:val="fr-FR"/>
        </w:rPr>
      </w:pPr>
      <w:r w:rsidRPr="001B62B1">
        <w:rPr>
          <w:rFonts w:ascii="GHEA Mariam" w:hAnsi="GHEA Mariam"/>
          <w:sz w:val="22"/>
          <w:szCs w:val="22"/>
          <w:lang w:val="fr-FR"/>
        </w:rPr>
        <w:t>_______ 201</w:t>
      </w:r>
      <w:r w:rsidRPr="001B62B1">
        <w:rPr>
          <w:rFonts w:ascii="GHEA Mariam" w:hAnsi="GHEA Mariam"/>
          <w:sz w:val="22"/>
          <w:szCs w:val="22"/>
          <w:lang w:val="hy-AM"/>
        </w:rPr>
        <w:t>9</w:t>
      </w:r>
      <w:r w:rsidR="00182DB8" w:rsidRPr="001B62B1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="00182DB8" w:rsidRPr="001B62B1">
        <w:rPr>
          <w:rFonts w:ascii="GHEA Mariam" w:hAnsi="GHEA Mariam" w:cs="Sylfaen"/>
          <w:sz w:val="22"/>
          <w:szCs w:val="22"/>
          <w:lang w:val="fr-FR"/>
        </w:rPr>
        <w:t>թվականի</w:t>
      </w:r>
      <w:proofErr w:type="spellEnd"/>
      <w:r w:rsidR="00182DB8" w:rsidRPr="001B62B1">
        <w:rPr>
          <w:rFonts w:ascii="GHEA Mariam" w:hAnsi="GHEA Mariam"/>
          <w:sz w:val="22"/>
          <w:szCs w:val="22"/>
          <w:lang w:val="fr-FR"/>
        </w:rPr>
        <w:t xml:space="preserve"> N ________ Ա</w:t>
      </w:r>
    </w:p>
    <w:p w:rsidR="00182DB8" w:rsidRPr="001B62B1" w:rsidRDefault="00182DB8" w:rsidP="00ED50C8">
      <w:pPr>
        <w:pStyle w:val="BodyTextIndent"/>
        <w:spacing w:line="276" w:lineRule="auto"/>
        <w:jc w:val="center"/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</w:pPr>
    </w:p>
    <w:p w:rsidR="00182DB8" w:rsidRPr="001B62B1" w:rsidRDefault="00182DB8" w:rsidP="00ED50C8">
      <w:pPr>
        <w:pStyle w:val="NormalWeb"/>
        <w:shd w:val="clear" w:color="auto" w:fill="FFFFFF"/>
        <w:spacing w:before="0" w:beforeAutospacing="0" w:after="0" w:afterAutospacing="0" w:line="276" w:lineRule="auto"/>
        <w:ind w:firstLine="444"/>
        <w:jc w:val="center"/>
        <w:rPr>
          <w:rFonts w:ascii="GHEA Mariam" w:hAnsi="GHEA Mariam"/>
          <w:color w:val="000000"/>
          <w:sz w:val="22"/>
          <w:szCs w:val="22"/>
          <w:lang w:val="fr-FR"/>
        </w:rPr>
      </w:pP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ՀԱՅԱՍՏԱՆԻ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ՀԱՆՐԱՊԵՏՈՒԹՅԱՆ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ԿԱՌԱՎԱՐՈՒԹՅԱՆ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2009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ԹՎԱԿԱՆԻ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ՆՈՅԵՄԲԵՐԻ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6-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Ի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N 1258-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Ա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ՈՐՈՇՄԱՆ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ՄԵՋ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ՓՈՓՈԽՈՒԹՅՈՒՆ</w:t>
      </w:r>
      <w:r w:rsidR="000926F3"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ԿԱՏԱՐԵԼՈՒ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ՄԱՍԻՆ</w:t>
      </w:r>
    </w:p>
    <w:p w:rsidR="00182DB8" w:rsidRPr="001B62B1" w:rsidRDefault="00182DB8" w:rsidP="00ED50C8">
      <w:pPr>
        <w:pStyle w:val="NormalWeb"/>
        <w:shd w:val="clear" w:color="auto" w:fill="FFFFFF"/>
        <w:spacing w:before="0" w:beforeAutospacing="0" w:after="0" w:afterAutospacing="0" w:line="276" w:lineRule="auto"/>
        <w:ind w:firstLine="444"/>
        <w:rPr>
          <w:rFonts w:ascii="GHEA Mariam" w:hAnsi="GHEA Mariam"/>
          <w:color w:val="000000"/>
          <w:sz w:val="22"/>
          <w:szCs w:val="22"/>
          <w:lang w:val="fr-FR"/>
        </w:rPr>
      </w:pPr>
      <w:r w:rsidRPr="001B62B1">
        <w:rPr>
          <w:rFonts w:ascii="Calibri" w:hAnsi="Calibri" w:cs="Calibri"/>
          <w:color w:val="000000"/>
          <w:sz w:val="22"/>
          <w:szCs w:val="22"/>
          <w:lang w:val="fr-FR"/>
        </w:rPr>
        <w:t> </w:t>
      </w:r>
    </w:p>
    <w:p w:rsidR="00182DB8" w:rsidRPr="001B62B1" w:rsidRDefault="00182DB8" w:rsidP="00ED50C8">
      <w:pPr>
        <w:pStyle w:val="norm"/>
        <w:spacing w:line="276" w:lineRule="auto"/>
        <w:ind w:firstLine="0"/>
        <w:rPr>
          <w:rFonts w:ascii="GHEA Mariam" w:hAnsi="GHEA Mariam"/>
          <w:color w:val="000000"/>
          <w:lang w:val="fr-FR" w:eastAsia="en-US"/>
        </w:rPr>
      </w:pPr>
      <w:r w:rsidRPr="001B62B1">
        <w:rPr>
          <w:rFonts w:ascii="GHEA Mariam" w:hAnsi="GHEA Mariam"/>
          <w:color w:val="000000"/>
          <w:lang w:val="fr-FR" w:eastAsia="en-US"/>
        </w:rPr>
        <w:t xml:space="preserve">  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Հիմք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ընդունելով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«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Նորմատիվ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իրավական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ակտերի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մասին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»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Հայաստանի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Հանրապետության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օրենքի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r w:rsidR="0054584F" w:rsidRPr="001B62B1">
        <w:rPr>
          <w:rFonts w:ascii="GHEA Mariam" w:hAnsi="GHEA Mariam"/>
          <w:color w:val="000000"/>
          <w:lang w:val="fr-FR" w:eastAsia="en-US"/>
        </w:rPr>
        <w:t>34</w:t>
      </w:r>
      <w:r w:rsidR="00DE114C" w:rsidRPr="001B62B1">
        <w:rPr>
          <w:rFonts w:ascii="GHEA Mariam" w:hAnsi="GHEA Mariam"/>
          <w:color w:val="000000"/>
          <w:lang w:val="fr-FR" w:eastAsia="en-US"/>
        </w:rPr>
        <w:t>-</w:t>
      </w:r>
      <w:proofErr w:type="spellStart"/>
      <w:r w:rsidR="00DE114C" w:rsidRPr="001B62B1">
        <w:rPr>
          <w:rFonts w:ascii="GHEA Mariam" w:hAnsi="GHEA Mariam"/>
          <w:color w:val="000000"/>
          <w:lang w:eastAsia="en-US"/>
        </w:rPr>
        <w:t>րդ</w:t>
      </w:r>
      <w:proofErr w:type="spellEnd"/>
      <w:r w:rsidR="00DE114C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54584F" w:rsidRPr="001B62B1">
        <w:rPr>
          <w:rFonts w:ascii="GHEA Mariam" w:hAnsi="GHEA Mariam"/>
          <w:color w:val="000000"/>
          <w:lang w:eastAsia="en-US"/>
        </w:rPr>
        <w:t>հոդվածը</w:t>
      </w:r>
      <w:proofErr w:type="spellEnd"/>
      <w:r w:rsidR="0054584F" w:rsidRPr="001B62B1">
        <w:rPr>
          <w:rFonts w:ascii="GHEA Mariam" w:hAnsi="GHEA Mariam"/>
          <w:color w:val="000000"/>
          <w:lang w:val="fr-FR" w:eastAsia="en-US"/>
        </w:rPr>
        <w:t xml:space="preserve"> </w:t>
      </w:r>
      <w:r w:rsidRPr="001B62B1">
        <w:rPr>
          <w:rFonts w:ascii="GHEA Mariam" w:hAnsi="GHEA Mariam"/>
          <w:color w:val="000000"/>
          <w:lang w:val="fr-FR" w:eastAsia="en-US"/>
        </w:rPr>
        <w:t xml:space="preserve">`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Հայաստանի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Հանրապետության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կառավարությունը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որոշում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r w:rsidRPr="001B62B1">
        <w:rPr>
          <w:rFonts w:ascii="GHEA Mariam" w:hAnsi="GHEA Mariam"/>
          <w:color w:val="000000"/>
          <w:lang w:eastAsia="en-US"/>
        </w:rPr>
        <w:t>է</w:t>
      </w:r>
      <w:r w:rsidRPr="001B62B1">
        <w:rPr>
          <w:rFonts w:ascii="GHEA Mariam" w:hAnsi="GHEA Mariam"/>
          <w:color w:val="000000"/>
          <w:lang w:val="fr-FR" w:eastAsia="en-US"/>
        </w:rPr>
        <w:t>.</w:t>
      </w:r>
    </w:p>
    <w:p w:rsidR="00DB454D" w:rsidRPr="001B62B1" w:rsidRDefault="00DB454D" w:rsidP="00ED50C8">
      <w:pPr>
        <w:pStyle w:val="norm"/>
        <w:spacing w:line="276" w:lineRule="auto"/>
        <w:ind w:firstLine="0"/>
        <w:rPr>
          <w:rFonts w:ascii="GHEA Mariam" w:hAnsi="GHEA Mariam"/>
          <w:color w:val="000000"/>
          <w:lang w:val="fr-FR" w:eastAsia="en-US"/>
        </w:rPr>
      </w:pPr>
      <w:r w:rsidRPr="001B62B1">
        <w:rPr>
          <w:rFonts w:ascii="GHEA Mariam" w:hAnsi="GHEA Mariam"/>
          <w:color w:val="000000"/>
          <w:sz w:val="21"/>
          <w:szCs w:val="21"/>
          <w:shd w:val="clear" w:color="auto" w:fill="FFFFFF"/>
          <w:lang w:val="fr-FR"/>
        </w:rPr>
        <w:t xml:space="preserve">   1</w:t>
      </w:r>
      <w:r w:rsidRPr="001B62B1">
        <w:rPr>
          <w:rFonts w:ascii="GHEA Mariam" w:hAnsi="GHEA Mariam"/>
          <w:color w:val="000000"/>
          <w:lang w:val="fr-FR" w:eastAsia="en-US"/>
        </w:rPr>
        <w:t xml:space="preserve">.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Հայաստանի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Հանրապետության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կառավարության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2009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թվականի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նոյեմբերի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6-</w:t>
      </w:r>
      <w:r w:rsidR="00947BB4" w:rsidRPr="001B62B1">
        <w:rPr>
          <w:rFonts w:ascii="GHEA Mariam" w:hAnsi="GHEA Mariam"/>
          <w:color w:val="000000"/>
          <w:lang w:eastAsia="en-US"/>
        </w:rPr>
        <w:t>ի</w:t>
      </w:r>
      <w:proofErr w:type="gramStart"/>
      <w:r w:rsidR="00947BB4" w:rsidRPr="001B62B1">
        <w:rPr>
          <w:rFonts w:ascii="GHEA Mariam" w:hAnsi="GHEA Mariam"/>
          <w:color w:val="000000"/>
          <w:lang w:val="fr-FR" w:eastAsia="en-US"/>
        </w:rPr>
        <w:t xml:space="preserve"> «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Հայաստանի</w:t>
      </w:r>
      <w:proofErr w:type="spellEnd"/>
      <w:proofErr w:type="gram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Հանրապետության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աշխարհագրական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օբյեկտների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անվանակոչումների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r w:rsidR="00947BB4" w:rsidRPr="001B62B1">
        <w:rPr>
          <w:rFonts w:ascii="GHEA Mariam" w:hAnsi="GHEA Mariam"/>
          <w:color w:val="000000"/>
          <w:lang w:eastAsia="en-US"/>
        </w:rPr>
        <w:t>և</w:t>
      </w:r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անվանափոխումների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մասնագիտական</w:t>
      </w:r>
      <w:proofErr w:type="spellEnd"/>
      <w:r w:rsidR="00074BDC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հանձնաժողովի</w:t>
      </w:r>
      <w:proofErr w:type="spellEnd"/>
      <w:r w:rsidR="00074BDC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կազմը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հաստատելու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մասին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>» N 1258-</w:t>
      </w:r>
      <w:r w:rsidR="00947BB4" w:rsidRPr="001B62B1">
        <w:rPr>
          <w:rFonts w:ascii="GHEA Mariam" w:hAnsi="GHEA Mariam"/>
          <w:color w:val="000000"/>
          <w:lang w:eastAsia="en-US"/>
        </w:rPr>
        <w:t>Ա</w:t>
      </w:r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որոշման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հավելվածը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val="fr-FR" w:eastAsia="en-US"/>
        </w:rPr>
        <w:t>շարադրել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val="fr-FR" w:eastAsia="en-US"/>
        </w:rPr>
        <w:t>նոր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val="fr-FR" w:eastAsia="en-US"/>
        </w:rPr>
        <w:t>խմբագրությամբ</w:t>
      </w:r>
      <w:proofErr w:type="spellEnd"/>
      <w:r w:rsidR="00AF42DE" w:rsidRPr="001B62B1">
        <w:rPr>
          <w:rFonts w:ascii="GHEA Mariam" w:hAnsi="GHEA Mariam"/>
          <w:color w:val="000000"/>
          <w:lang w:val="fr-FR" w:eastAsia="en-US"/>
        </w:rPr>
        <w:t xml:space="preserve">՝ </w:t>
      </w:r>
      <w:proofErr w:type="spellStart"/>
      <w:r w:rsidR="00AF42DE" w:rsidRPr="001B62B1">
        <w:rPr>
          <w:rFonts w:ascii="GHEA Mariam" w:hAnsi="GHEA Mariam"/>
          <w:color w:val="000000"/>
          <w:lang w:val="fr-FR" w:eastAsia="en-US"/>
        </w:rPr>
        <w:t>համաձայն</w:t>
      </w:r>
      <w:proofErr w:type="spellEnd"/>
      <w:r w:rsidR="00AF42DE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AF42DE" w:rsidRPr="001B62B1">
        <w:rPr>
          <w:rFonts w:ascii="GHEA Mariam" w:hAnsi="GHEA Mariam"/>
          <w:color w:val="000000"/>
          <w:lang w:val="fr-FR" w:eastAsia="en-US"/>
        </w:rPr>
        <w:t>հավելվածի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>:</w:t>
      </w:r>
    </w:p>
    <w:p w:rsidR="00DB454D" w:rsidRPr="001B62B1" w:rsidRDefault="00DB454D" w:rsidP="00ED50C8">
      <w:pPr>
        <w:pStyle w:val="norm"/>
        <w:spacing w:line="276" w:lineRule="auto"/>
        <w:ind w:firstLine="0"/>
        <w:rPr>
          <w:rFonts w:ascii="GHEA Mariam" w:hAnsi="GHEA Mariam"/>
          <w:color w:val="000000"/>
          <w:lang w:val="fr-FR" w:eastAsia="en-US"/>
        </w:rPr>
      </w:pPr>
    </w:p>
    <w:p w:rsidR="00947BB4" w:rsidRPr="001B62B1" w:rsidRDefault="00947BB4" w:rsidP="00ED50C8">
      <w:pPr>
        <w:pStyle w:val="BodyTextIndent"/>
        <w:spacing w:line="276" w:lineRule="auto"/>
        <w:jc w:val="left"/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</w:pPr>
    </w:p>
    <w:p w:rsidR="00182DB8" w:rsidRPr="001B62B1" w:rsidRDefault="00182DB8" w:rsidP="00ED50C8">
      <w:pPr>
        <w:pStyle w:val="BodyTextIndent"/>
        <w:spacing w:line="276" w:lineRule="auto"/>
        <w:jc w:val="left"/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</w:pPr>
    </w:p>
    <w:p w:rsidR="00182DB8" w:rsidRPr="001B62B1" w:rsidRDefault="001B62B1" w:rsidP="001B62B1">
      <w:pPr>
        <w:pStyle w:val="BodyTextIndent"/>
        <w:spacing w:line="276" w:lineRule="auto"/>
        <w:ind w:firstLine="0"/>
        <w:jc w:val="left"/>
        <w:rPr>
          <w:rFonts w:ascii="GHEA Mariam" w:hAnsi="GHEA Mariam"/>
          <w:sz w:val="22"/>
          <w:szCs w:val="22"/>
          <w:lang w:val="hy-AM"/>
        </w:rPr>
      </w:pP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 xml:space="preserve">   </w:t>
      </w:r>
      <w:proofErr w:type="spellStart"/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>Հայաստանի</w:t>
      </w:r>
      <w:proofErr w:type="spellEnd"/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>Հանրապետության</w:t>
      </w:r>
      <w:proofErr w:type="spellEnd"/>
      <w:r w:rsidR="00182DB8" w:rsidRPr="001B62B1">
        <w:rPr>
          <w:rFonts w:ascii="GHEA Mariam" w:hAnsi="GHEA Mariam"/>
          <w:bCs/>
          <w:color w:val="000000"/>
          <w:sz w:val="22"/>
          <w:szCs w:val="22"/>
          <w:shd w:val="clear" w:color="auto" w:fill="FFFFFF"/>
        </w:rPr>
        <w:br/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 xml:space="preserve">   </w:t>
      </w:r>
      <w:proofErr w:type="spellStart"/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>վարչապետ</w:t>
      </w:r>
      <w:proofErr w:type="spellEnd"/>
      <w:r w:rsidR="00E53DA5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>՝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ab/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ab/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 xml:space="preserve">  </w:t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FB2E28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>Ն.</w:t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>Փաշինյան</w:t>
      </w:r>
      <w:proofErr w:type="spellEnd"/>
      <w:r w:rsidR="00182DB8" w:rsidRPr="001B62B1">
        <w:rPr>
          <w:rFonts w:ascii="GHEA Mariam" w:hAnsi="GHEA Mariam" w:cs="Sylfaen"/>
          <w:sz w:val="22"/>
          <w:szCs w:val="22"/>
          <w:lang w:val="hy-AM"/>
        </w:rPr>
        <w:tab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DB454D" w:rsidRPr="001B62B1" w:rsidTr="00DB454D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DB454D" w:rsidRPr="001B62B1" w:rsidRDefault="00DB454D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DB454D" w:rsidRPr="001B62B1" w:rsidRDefault="00DB454D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54584F" w:rsidRPr="001B62B1" w:rsidRDefault="0054584F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54584F" w:rsidRPr="001B62B1" w:rsidRDefault="0054584F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54584F" w:rsidRPr="001B62B1" w:rsidRDefault="0054584F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54584F" w:rsidRPr="001B62B1" w:rsidRDefault="0054584F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54584F" w:rsidRPr="001B62B1" w:rsidRDefault="0054584F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947BB4" w:rsidRPr="001B62B1" w:rsidRDefault="00947BB4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DB454D" w:rsidRPr="001B62B1" w:rsidRDefault="00DB454D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AF42DE" w:rsidRPr="001B62B1" w:rsidRDefault="00AF42DE" w:rsidP="00AF42DE">
            <w:pPr>
              <w:shd w:val="clear" w:color="auto" w:fill="FFFFFF"/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AF42DE" w:rsidRPr="001B62B1" w:rsidRDefault="00AF42DE" w:rsidP="00AF42DE">
            <w:pPr>
              <w:shd w:val="clear" w:color="auto" w:fill="FFFFFF"/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AF42DE" w:rsidRPr="001B62B1" w:rsidRDefault="00AF42DE" w:rsidP="00AF42DE">
            <w:pPr>
              <w:shd w:val="clear" w:color="auto" w:fill="FFFFFF"/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  <w:proofErr w:type="spellStart"/>
            <w:r w:rsidRPr="001B62B1"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  <w:t>Հավելված</w:t>
            </w:r>
            <w:proofErr w:type="spellEnd"/>
          </w:p>
          <w:p w:rsidR="00AF42DE" w:rsidRPr="001B62B1" w:rsidRDefault="00AF42DE" w:rsidP="00AF42DE">
            <w:pPr>
              <w:shd w:val="clear" w:color="auto" w:fill="FFFFFF"/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  <w:r w:rsidRPr="001B62B1"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  <w:t xml:space="preserve">ՀՀ </w:t>
            </w:r>
            <w:proofErr w:type="spellStart"/>
            <w:r w:rsidRPr="001B62B1"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  <w:t>կառավարության</w:t>
            </w:r>
            <w:proofErr w:type="spellEnd"/>
            <w:r w:rsidRPr="001B62B1"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  <w:t xml:space="preserve"> 20__ </w:t>
            </w:r>
            <w:proofErr w:type="spellStart"/>
            <w:r w:rsidRPr="001B62B1"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  <w:t>թվականի</w:t>
            </w:r>
            <w:proofErr w:type="spellEnd"/>
          </w:p>
          <w:p w:rsidR="00AF42DE" w:rsidRPr="001B62B1" w:rsidRDefault="00AF42DE" w:rsidP="00AF42DE">
            <w:pPr>
              <w:shd w:val="clear" w:color="auto" w:fill="FFFFFF"/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  <w:r w:rsidRPr="001B62B1">
              <w:rPr>
                <w:rFonts w:ascii="Calibri" w:hAnsi="Calibri" w:cs="Calibri"/>
                <w:color w:val="000000"/>
                <w:sz w:val="16"/>
                <w:szCs w:val="16"/>
                <w:lang w:val="fr-FR"/>
              </w:rPr>
              <w:t> </w:t>
            </w:r>
            <w:r w:rsidRPr="001B62B1">
              <w:rPr>
                <w:rFonts w:ascii="GHEA Mariam" w:hAnsi="GHEA Mariam" w:cs="GHEA Mariam"/>
                <w:color w:val="000000"/>
                <w:sz w:val="16"/>
                <w:szCs w:val="16"/>
                <w:lang w:val="fr-FR"/>
              </w:rPr>
              <w:t>________</w:t>
            </w:r>
            <w:r w:rsidRPr="001B62B1"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  <w:t xml:space="preserve"> N ___-Ա </w:t>
            </w:r>
            <w:proofErr w:type="spellStart"/>
            <w:r w:rsidRPr="001B62B1"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  <w:t>որոշման</w:t>
            </w:r>
            <w:proofErr w:type="spellEnd"/>
          </w:p>
          <w:p w:rsidR="00AF42DE" w:rsidRPr="001B62B1" w:rsidRDefault="00AF42DE" w:rsidP="00AF42DE">
            <w:pPr>
              <w:shd w:val="clear" w:color="auto" w:fill="FFFFFF"/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  <w:r w:rsidRPr="001B62B1"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gramStart"/>
            <w:r w:rsidRPr="001B62B1"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  <w:t>«</w:t>
            </w:r>
            <w:proofErr w:type="spellStart"/>
            <w:r w:rsidRPr="001B62B1"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  <w:t>Հավելված</w:t>
            </w:r>
            <w:proofErr w:type="spellEnd"/>
            <w:proofErr w:type="gramEnd"/>
          </w:p>
          <w:p w:rsidR="00AF42DE" w:rsidRPr="001B62B1" w:rsidRDefault="00AF42DE" w:rsidP="00AF42DE">
            <w:pPr>
              <w:shd w:val="clear" w:color="auto" w:fill="FFFFFF"/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  <w:r w:rsidRPr="001B62B1"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  <w:t xml:space="preserve">ՀՀ </w:t>
            </w:r>
            <w:proofErr w:type="spellStart"/>
            <w:r w:rsidRPr="001B62B1"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  <w:t>կառավարության</w:t>
            </w:r>
            <w:proofErr w:type="spellEnd"/>
            <w:r w:rsidRPr="001B62B1"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  <w:t xml:space="preserve"> 2009 </w:t>
            </w:r>
            <w:proofErr w:type="spellStart"/>
            <w:r w:rsidRPr="001B62B1"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  <w:t>թվականի</w:t>
            </w:r>
            <w:proofErr w:type="spellEnd"/>
          </w:p>
          <w:p w:rsidR="00AF42DE" w:rsidRPr="001B62B1" w:rsidRDefault="00AF42DE" w:rsidP="00AF42DE">
            <w:pPr>
              <w:shd w:val="clear" w:color="auto" w:fill="FFFFFF"/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  <w:r w:rsidRPr="001B62B1">
              <w:rPr>
                <w:rFonts w:ascii="Calibri" w:hAnsi="Calibri" w:cs="Calibri"/>
                <w:color w:val="000000"/>
                <w:sz w:val="16"/>
                <w:szCs w:val="16"/>
                <w:lang w:val="fr-FR"/>
              </w:rPr>
              <w:t> </w:t>
            </w:r>
            <w:proofErr w:type="spellStart"/>
            <w:proofErr w:type="gramStart"/>
            <w:r w:rsidRPr="001B62B1">
              <w:rPr>
                <w:rFonts w:ascii="GHEA Mariam" w:hAnsi="GHEA Mariam" w:cs="GHEA Mariam"/>
                <w:color w:val="000000"/>
                <w:sz w:val="16"/>
                <w:szCs w:val="16"/>
                <w:lang w:val="fr-FR"/>
              </w:rPr>
              <w:t>նոյեմբերի</w:t>
            </w:r>
            <w:proofErr w:type="spellEnd"/>
            <w:proofErr w:type="gramEnd"/>
            <w:r w:rsidRPr="001B62B1"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  <w:t xml:space="preserve"> 6-ի N 1258-Ա </w:t>
            </w:r>
            <w:proofErr w:type="spellStart"/>
            <w:r w:rsidRPr="001B62B1"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  <w:t>որոշման</w:t>
            </w:r>
            <w:proofErr w:type="spellEnd"/>
          </w:p>
          <w:p w:rsidR="00AF42DE" w:rsidRPr="001B62B1" w:rsidRDefault="00AF42DE" w:rsidP="00DB454D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  <w:p w:rsidR="00DB454D" w:rsidRPr="001B62B1" w:rsidRDefault="00DB454D" w:rsidP="009403CB">
            <w:pPr>
              <w:ind w:firstLine="375"/>
              <w:jc w:val="right"/>
              <w:rPr>
                <w:rFonts w:ascii="GHEA Mariam" w:hAnsi="GHEA Mariam"/>
                <w:color w:val="000000"/>
                <w:sz w:val="16"/>
                <w:szCs w:val="16"/>
                <w:lang w:val="fr-FR"/>
              </w:rPr>
            </w:pPr>
          </w:p>
        </w:tc>
      </w:tr>
    </w:tbl>
    <w:p w:rsidR="00DB454D" w:rsidRPr="001B62B1" w:rsidRDefault="00DB454D" w:rsidP="00DB454D">
      <w:pPr>
        <w:shd w:val="clear" w:color="auto" w:fill="FFFFFF"/>
        <w:ind w:firstLine="375"/>
        <w:rPr>
          <w:rFonts w:ascii="GHEA Mariam" w:hAnsi="GHEA Mariam"/>
          <w:color w:val="000000"/>
          <w:sz w:val="16"/>
          <w:szCs w:val="16"/>
          <w:lang w:val="fr-FR"/>
        </w:rPr>
      </w:pPr>
      <w:r w:rsidRPr="001B62B1">
        <w:rPr>
          <w:rFonts w:ascii="Calibri" w:hAnsi="Calibri" w:cs="Calibri"/>
          <w:color w:val="000000"/>
          <w:sz w:val="16"/>
          <w:szCs w:val="16"/>
          <w:lang w:val="fr-FR"/>
        </w:rPr>
        <w:lastRenderedPageBreak/>
        <w:t> </w:t>
      </w:r>
    </w:p>
    <w:p w:rsidR="00DB454D" w:rsidRPr="001B62B1" w:rsidRDefault="00DB454D" w:rsidP="00DB454D">
      <w:pPr>
        <w:shd w:val="clear" w:color="auto" w:fill="FFFFFF"/>
        <w:ind w:firstLine="375"/>
        <w:jc w:val="center"/>
        <w:rPr>
          <w:rFonts w:ascii="GHEA Mariam" w:hAnsi="GHEA Mariam"/>
          <w:color w:val="000000"/>
          <w:sz w:val="22"/>
          <w:szCs w:val="22"/>
          <w:lang w:val="fr-FR"/>
        </w:rPr>
      </w:pPr>
      <w:r w:rsidRPr="001B62B1">
        <w:rPr>
          <w:rFonts w:ascii="GHEA Mariam" w:hAnsi="GHEA Mariam"/>
          <w:color w:val="000000"/>
          <w:sz w:val="22"/>
          <w:szCs w:val="22"/>
        </w:rPr>
        <w:t>Կ</w:t>
      </w:r>
      <w:r w:rsidRPr="001B62B1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/>
          <w:color w:val="000000"/>
          <w:sz w:val="22"/>
          <w:szCs w:val="22"/>
        </w:rPr>
        <w:t>Ա</w:t>
      </w:r>
      <w:r w:rsidRPr="001B62B1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/>
          <w:color w:val="000000"/>
          <w:sz w:val="22"/>
          <w:szCs w:val="22"/>
        </w:rPr>
        <w:t>Զ</w:t>
      </w:r>
      <w:r w:rsidRPr="001B62B1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/>
          <w:color w:val="000000"/>
          <w:sz w:val="22"/>
          <w:szCs w:val="22"/>
        </w:rPr>
        <w:t>Մ</w:t>
      </w:r>
    </w:p>
    <w:p w:rsidR="00DB454D" w:rsidRPr="001B62B1" w:rsidRDefault="00DB454D" w:rsidP="00DB454D">
      <w:pPr>
        <w:shd w:val="clear" w:color="auto" w:fill="FFFFFF"/>
        <w:ind w:firstLine="375"/>
        <w:jc w:val="center"/>
        <w:rPr>
          <w:rFonts w:ascii="GHEA Mariam" w:hAnsi="GHEA Mariam"/>
          <w:color w:val="000000"/>
          <w:sz w:val="22"/>
          <w:szCs w:val="22"/>
          <w:lang w:val="fr-FR"/>
        </w:rPr>
      </w:pPr>
      <w:r w:rsidRPr="001B62B1">
        <w:rPr>
          <w:rFonts w:ascii="Calibri" w:hAnsi="Calibri" w:cs="Calibri"/>
          <w:color w:val="000000"/>
          <w:sz w:val="22"/>
          <w:szCs w:val="22"/>
          <w:lang w:val="fr-FR"/>
        </w:rPr>
        <w:t> </w:t>
      </w:r>
    </w:p>
    <w:p w:rsidR="00DB454D" w:rsidRPr="001B62B1" w:rsidRDefault="00DB454D" w:rsidP="00DB454D">
      <w:pPr>
        <w:shd w:val="clear" w:color="auto" w:fill="FFFFFF"/>
        <w:ind w:firstLine="375"/>
        <w:jc w:val="center"/>
        <w:rPr>
          <w:rFonts w:ascii="GHEA Mariam" w:hAnsi="GHEA Mariam"/>
          <w:color w:val="000000"/>
          <w:sz w:val="22"/>
          <w:szCs w:val="22"/>
          <w:lang w:val="fr-FR"/>
        </w:rPr>
      </w:pPr>
      <w:r w:rsidRPr="001B62B1">
        <w:rPr>
          <w:rFonts w:ascii="GHEA Mariam" w:hAnsi="GHEA Mariam"/>
          <w:color w:val="000000"/>
          <w:sz w:val="22"/>
          <w:szCs w:val="22"/>
        </w:rPr>
        <w:t>ՀԱՅԱՍՏԱՆԻ</w:t>
      </w:r>
      <w:r w:rsidRPr="001B62B1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/>
          <w:color w:val="000000"/>
          <w:sz w:val="22"/>
          <w:szCs w:val="22"/>
        </w:rPr>
        <w:t>ՀԱՆՐԱՊԵՏՈՒԹՅԱՆ</w:t>
      </w:r>
      <w:r w:rsidRPr="001B62B1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/>
          <w:color w:val="000000"/>
          <w:sz w:val="22"/>
          <w:szCs w:val="22"/>
        </w:rPr>
        <w:t>ԱՇԽԱՐՀԱԳՐԱԿԱՆ</w:t>
      </w:r>
      <w:r w:rsidRPr="001B62B1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/>
          <w:color w:val="000000"/>
          <w:sz w:val="22"/>
          <w:szCs w:val="22"/>
        </w:rPr>
        <w:t>ՕԲՅԵԿՏՆԵՐԻ</w:t>
      </w:r>
      <w:r w:rsidRPr="001B62B1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/>
          <w:color w:val="000000"/>
          <w:sz w:val="22"/>
          <w:szCs w:val="22"/>
        </w:rPr>
        <w:t>ԱՆՎԱՆԱԿՈՉՈՒՄՆԵՐԻ</w:t>
      </w:r>
      <w:r w:rsidRPr="001B62B1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/>
          <w:color w:val="000000"/>
          <w:sz w:val="22"/>
          <w:szCs w:val="22"/>
        </w:rPr>
        <w:t>ԵՎ</w:t>
      </w:r>
      <w:r w:rsidRPr="001B62B1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/>
          <w:color w:val="000000"/>
          <w:sz w:val="22"/>
          <w:szCs w:val="22"/>
        </w:rPr>
        <w:t>ԱՆՎԱՆԱՓՈԽՈՒՄՆԵՐԻ</w:t>
      </w:r>
      <w:r w:rsidRPr="001B62B1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/>
          <w:color w:val="000000"/>
          <w:sz w:val="22"/>
          <w:szCs w:val="22"/>
        </w:rPr>
        <w:t>ՄԱՍՆԱԳԻՏԱԿԱՆ</w:t>
      </w:r>
      <w:r w:rsidRPr="001B62B1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/>
          <w:color w:val="000000"/>
          <w:sz w:val="22"/>
          <w:szCs w:val="22"/>
        </w:rPr>
        <w:t>ՀԱՆՁՆԱԺՈՂՈՎԻ</w:t>
      </w:r>
      <w:r w:rsidRPr="001B62B1">
        <w:rPr>
          <w:rFonts w:ascii="Calibri" w:hAnsi="Calibri" w:cs="Calibri"/>
          <w:color w:val="000000"/>
          <w:sz w:val="22"/>
          <w:szCs w:val="22"/>
          <w:lang w:val="fr-FR"/>
        </w:rPr>
        <w:t> </w:t>
      </w:r>
    </w:p>
    <w:p w:rsidR="00DB454D" w:rsidRPr="001B62B1" w:rsidRDefault="00DB454D" w:rsidP="00DB454D">
      <w:pPr>
        <w:shd w:val="clear" w:color="auto" w:fill="FFFFFF"/>
        <w:ind w:firstLine="375"/>
        <w:rPr>
          <w:rFonts w:ascii="GHEA Mariam" w:hAnsi="GHEA Mariam"/>
          <w:color w:val="000000"/>
          <w:sz w:val="22"/>
          <w:szCs w:val="22"/>
          <w:lang w:val="fr-FR"/>
        </w:rPr>
      </w:pPr>
      <w:r w:rsidRPr="001B62B1">
        <w:rPr>
          <w:rFonts w:ascii="Calibri" w:hAnsi="Calibri" w:cs="Calibri"/>
          <w:color w:val="000000"/>
          <w:sz w:val="22"/>
          <w:szCs w:val="22"/>
          <w:lang w:val="fr-FR"/>
        </w:rPr>
        <w:t> </w:t>
      </w:r>
    </w:p>
    <w:tbl>
      <w:tblPr>
        <w:tblW w:w="9750" w:type="dxa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30"/>
        <w:gridCol w:w="208"/>
        <w:gridCol w:w="7612"/>
      </w:tblGrid>
      <w:tr w:rsidR="00DB454D" w:rsidRPr="001B62B1" w:rsidTr="001B62B1">
        <w:trPr>
          <w:tblCellSpacing w:w="22" w:type="dxa"/>
          <w:jc w:val="center"/>
        </w:trPr>
        <w:tc>
          <w:tcPr>
            <w:tcW w:w="0" w:type="auto"/>
            <w:noWrap/>
            <w:hideMark/>
          </w:tcPr>
          <w:p w:rsidR="00DB454D" w:rsidRPr="001B62B1" w:rsidRDefault="00DB454D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Ս.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Պետրոսյան</w:t>
            </w:r>
            <w:proofErr w:type="spellEnd"/>
          </w:p>
        </w:tc>
        <w:tc>
          <w:tcPr>
            <w:tcW w:w="0" w:type="auto"/>
            <w:hideMark/>
          </w:tcPr>
          <w:p w:rsidR="00DB454D" w:rsidRPr="001B62B1" w:rsidRDefault="00DB454D" w:rsidP="00DB454D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hideMark/>
          </w:tcPr>
          <w:p w:rsidR="00DB454D" w:rsidRPr="001B62B1" w:rsidRDefault="00DB454D" w:rsidP="00FB0FB4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անշարժ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գույքի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կադաստրի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կոմիտեի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ղեկավար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ճարտարապետության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գիտությունների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թեկնածու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հանձնաժողովի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նախագահ</w:t>
            </w:r>
            <w:proofErr w:type="spellEnd"/>
            <w:r w:rsidR="00AF42DE" w:rsidRPr="001B62B1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634DD2" w:rsidRPr="001B62B1" w:rsidTr="001B62B1">
        <w:trPr>
          <w:tblCellSpacing w:w="22" w:type="dxa"/>
          <w:jc w:val="center"/>
        </w:trPr>
        <w:tc>
          <w:tcPr>
            <w:tcW w:w="0" w:type="auto"/>
            <w:noWrap/>
          </w:tcPr>
          <w:p w:rsidR="00634DD2" w:rsidRPr="001B62B1" w:rsidRDefault="00634DD2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Ա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.</w:t>
            </w:r>
            <w:r w:rsidR="001B62B1"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Փիլոյան</w:t>
            </w:r>
          </w:p>
        </w:tc>
        <w:tc>
          <w:tcPr>
            <w:tcW w:w="0" w:type="auto"/>
          </w:tcPr>
          <w:p w:rsidR="00634DD2" w:rsidRPr="001B62B1" w:rsidRDefault="001B62B1" w:rsidP="00DB454D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634DD2" w:rsidRPr="001B62B1" w:rsidRDefault="00634DD2" w:rsidP="00FB0FB4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ՀՀ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անշարժ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գույքի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կադաստրի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կոմիտեի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գեոդեզիայի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և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քարտեզագրության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վարչության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պետ, աշխարհագրական գիտությունների թեկնածու</w:t>
            </w:r>
          </w:p>
        </w:tc>
      </w:tr>
      <w:tr w:rsidR="004F0B65" w:rsidRPr="001B62B1" w:rsidTr="001B62B1">
        <w:trPr>
          <w:tblCellSpacing w:w="22" w:type="dxa"/>
          <w:jc w:val="center"/>
        </w:trPr>
        <w:tc>
          <w:tcPr>
            <w:tcW w:w="0" w:type="auto"/>
            <w:noWrap/>
          </w:tcPr>
          <w:p w:rsidR="004F0B65" w:rsidRPr="001B62B1" w:rsidRDefault="004F0B65" w:rsidP="003F62A4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Ա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.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Տոնոյան</w:t>
            </w:r>
          </w:p>
        </w:tc>
        <w:tc>
          <w:tcPr>
            <w:tcW w:w="0" w:type="auto"/>
          </w:tcPr>
          <w:p w:rsidR="004F0B65" w:rsidRPr="001B62B1" w:rsidRDefault="001B62B1" w:rsidP="003F62A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4F0B65" w:rsidRPr="001B62B1" w:rsidRDefault="004F0B65" w:rsidP="00422811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ՀՀ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անշարժ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գույքի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կադաստրի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կոմիտեի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գեոդեզիայի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և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քարտեզագրության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վարչության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քարտեզագրության բաժնի գլխավոր մասնագետ, տեխնիկական գիտությունների թեկնածու, 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հանձնաժողովի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քարտուղար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634DD2" w:rsidRPr="001B62B1" w:rsidTr="001B62B1">
        <w:trPr>
          <w:tblCellSpacing w:w="22" w:type="dxa"/>
          <w:jc w:val="center"/>
        </w:trPr>
        <w:tc>
          <w:tcPr>
            <w:tcW w:w="0" w:type="auto"/>
            <w:noWrap/>
          </w:tcPr>
          <w:p w:rsidR="00634DD2" w:rsidRPr="001B62B1" w:rsidRDefault="00634DD2" w:rsidP="003F62A4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Լ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.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Մանուկյան</w:t>
            </w:r>
          </w:p>
        </w:tc>
        <w:tc>
          <w:tcPr>
            <w:tcW w:w="0" w:type="auto"/>
          </w:tcPr>
          <w:p w:rsidR="00634DD2" w:rsidRPr="001B62B1" w:rsidRDefault="001B62B1" w:rsidP="003F62A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634DD2" w:rsidRPr="001B62B1" w:rsidRDefault="00634DD2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ՀՀ անշարժ գույքի կադաստրի կոմիտեի առաջին բաժնի պետ   տեխնիկական գիտությունների թեկնածու</w:t>
            </w:r>
          </w:p>
        </w:tc>
      </w:tr>
      <w:tr w:rsidR="00E53DA5" w:rsidRPr="001B62B1" w:rsidTr="001B62B1">
        <w:trPr>
          <w:tblCellSpacing w:w="22" w:type="dxa"/>
          <w:jc w:val="center"/>
        </w:trPr>
        <w:tc>
          <w:tcPr>
            <w:tcW w:w="0" w:type="auto"/>
            <w:noWrap/>
            <w:hideMark/>
          </w:tcPr>
          <w:p w:rsidR="00E53DA5" w:rsidRPr="001B62B1" w:rsidRDefault="00E53DA5" w:rsidP="003F5DC0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Յու</w:t>
            </w:r>
            <w:proofErr w:type="spellEnd"/>
            <w:r w:rsidR="003F5DC0" w:rsidRPr="001B62B1">
              <w:rPr>
                <w:rFonts w:ascii="GHEA Mariam" w:hAnsi="GHEA Mariam"/>
                <w:color w:val="000000"/>
                <w:sz w:val="22"/>
                <w:szCs w:val="22"/>
              </w:rPr>
              <w:t>.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Վարյան</w:t>
            </w:r>
            <w:proofErr w:type="spellEnd"/>
          </w:p>
        </w:tc>
        <w:tc>
          <w:tcPr>
            <w:tcW w:w="0" w:type="auto"/>
            <w:hideMark/>
          </w:tcPr>
          <w:p w:rsidR="00E53DA5" w:rsidRPr="001B62B1" w:rsidRDefault="00E53DA5" w:rsidP="004610E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hideMark/>
          </w:tcPr>
          <w:p w:rsidR="00E53DA5" w:rsidRPr="001B62B1" w:rsidRDefault="00E53DA5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«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Գեոդեզիա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քարտեզագրություն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» ՊՈԱԿ-ի</w:t>
            </w:r>
            <w:r w:rsidR="001B62B1"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աշխարհագրական</w:t>
            </w:r>
            <w:proofErr w:type="spellEnd"/>
            <w:r w:rsidR="00634DD2"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34DD2" w:rsidRPr="001B62B1">
              <w:rPr>
                <w:rFonts w:ascii="GHEA Mariam" w:hAnsi="GHEA Mariam"/>
                <w:color w:val="000000"/>
                <w:sz w:val="22"/>
                <w:szCs w:val="22"/>
              </w:rPr>
              <w:t>անվանումների</w:t>
            </w:r>
            <w:proofErr w:type="spellEnd"/>
            <w:r w:rsidR="00634DD2"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34DD2" w:rsidRPr="001B62B1">
              <w:rPr>
                <w:rFonts w:ascii="GHEA Mariam" w:hAnsi="GHEA Mariam"/>
                <w:color w:val="000000"/>
                <w:sz w:val="22"/>
                <w:szCs w:val="22"/>
              </w:rPr>
              <w:t>բաժնի</w:t>
            </w:r>
            <w:proofErr w:type="spellEnd"/>
            <w:r w:rsidR="00634DD2"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34DD2" w:rsidRPr="001B62B1">
              <w:rPr>
                <w:rFonts w:ascii="GHEA Mariam" w:hAnsi="GHEA Mariam"/>
                <w:color w:val="000000"/>
                <w:sz w:val="22"/>
                <w:szCs w:val="22"/>
              </w:rPr>
              <w:t>պետ</w:t>
            </w:r>
            <w:proofErr w:type="spellEnd"/>
          </w:p>
        </w:tc>
      </w:tr>
      <w:tr w:rsidR="00DB454D" w:rsidRPr="001B62B1" w:rsidTr="001B62B1">
        <w:trPr>
          <w:tblCellSpacing w:w="22" w:type="dxa"/>
          <w:jc w:val="center"/>
        </w:trPr>
        <w:tc>
          <w:tcPr>
            <w:tcW w:w="0" w:type="auto"/>
            <w:noWrap/>
            <w:hideMark/>
          </w:tcPr>
          <w:p w:rsidR="00DB454D" w:rsidRPr="001B62B1" w:rsidRDefault="00DB454D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Ռ.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Մելքոնյան</w:t>
            </w:r>
            <w:proofErr w:type="spellEnd"/>
          </w:p>
        </w:tc>
        <w:tc>
          <w:tcPr>
            <w:tcW w:w="0" w:type="auto"/>
            <w:hideMark/>
          </w:tcPr>
          <w:p w:rsidR="00DB454D" w:rsidRPr="001B62B1" w:rsidRDefault="00DB454D" w:rsidP="00DB454D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hideMark/>
          </w:tcPr>
          <w:p w:rsidR="00DB454D" w:rsidRPr="001B62B1" w:rsidRDefault="00DB454D" w:rsidP="00FB0FB4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ԵՊՀ-ի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թ</w:t>
            </w:r>
            <w:r w:rsidR="00E53DA5" w:rsidRPr="001B62B1">
              <w:rPr>
                <w:rFonts w:ascii="GHEA Mariam" w:hAnsi="GHEA Mariam"/>
                <w:color w:val="000000"/>
                <w:sz w:val="22"/>
                <w:szCs w:val="22"/>
              </w:rPr>
              <w:t>յ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ուրքագիտության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ամբիոնի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դոցենտ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բանասիրական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գիտությունների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թեկնածու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համաձայնությամբ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DB454D" w:rsidRPr="001B62B1" w:rsidTr="001B62B1">
        <w:trPr>
          <w:tblCellSpacing w:w="22" w:type="dxa"/>
          <w:jc w:val="center"/>
        </w:trPr>
        <w:tc>
          <w:tcPr>
            <w:tcW w:w="0" w:type="auto"/>
            <w:noWrap/>
            <w:hideMark/>
          </w:tcPr>
          <w:p w:rsidR="00DB454D" w:rsidRPr="001B62B1" w:rsidRDefault="00634DD2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.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Բադալյան</w:t>
            </w:r>
          </w:p>
        </w:tc>
        <w:tc>
          <w:tcPr>
            <w:tcW w:w="0" w:type="auto"/>
            <w:hideMark/>
          </w:tcPr>
          <w:p w:rsidR="00DB454D" w:rsidRPr="001B62B1" w:rsidRDefault="00DB454D" w:rsidP="00DB454D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hideMark/>
          </w:tcPr>
          <w:p w:rsidR="00DB454D" w:rsidRPr="001B62B1" w:rsidRDefault="00634DD2" w:rsidP="003F5DC0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ԵՊՀ</w:t>
            </w:r>
            <w:r w:rsidR="003F5DC0"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հայոց պատմության ամբիոնի ասիստենտ, պատմական գիտությունների թեկնածու </w:t>
            </w:r>
            <w:r w:rsidR="003F5DC0" w:rsidRPr="001B62B1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proofErr w:type="spellStart"/>
            <w:r w:rsidR="003F5DC0" w:rsidRPr="001B62B1">
              <w:rPr>
                <w:rFonts w:ascii="GHEA Mariam" w:hAnsi="GHEA Mariam"/>
                <w:color w:val="000000"/>
                <w:sz w:val="22"/>
                <w:szCs w:val="22"/>
              </w:rPr>
              <w:t>համաձայնությամբ</w:t>
            </w:r>
            <w:proofErr w:type="spellEnd"/>
            <w:r w:rsidR="003F5DC0" w:rsidRPr="001B62B1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  <w:r w:rsidR="003F5DC0"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</w:tr>
      <w:tr w:rsidR="003F5DC0" w:rsidRPr="001B62B1" w:rsidTr="001B62B1">
        <w:trPr>
          <w:tblCellSpacing w:w="22" w:type="dxa"/>
          <w:jc w:val="center"/>
        </w:trPr>
        <w:tc>
          <w:tcPr>
            <w:tcW w:w="0" w:type="auto"/>
            <w:noWrap/>
          </w:tcPr>
          <w:p w:rsidR="003F5DC0" w:rsidRPr="001B62B1" w:rsidRDefault="003F5DC0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Ռ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.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2B1">
              <w:rPr>
                <w:rFonts w:ascii="GHEA Mariam" w:hAnsi="GHEA Mariam" w:cs="GHEA Mariam"/>
                <w:color w:val="000000"/>
                <w:sz w:val="22"/>
                <w:szCs w:val="22"/>
                <w:lang w:val="hy-AM"/>
              </w:rPr>
              <w:t>Գալ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իչյան</w:t>
            </w:r>
          </w:p>
        </w:tc>
        <w:tc>
          <w:tcPr>
            <w:tcW w:w="0" w:type="auto"/>
          </w:tcPr>
          <w:p w:rsidR="003F5DC0" w:rsidRPr="001B62B1" w:rsidRDefault="001B62B1" w:rsidP="00DB454D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3F5DC0" w:rsidRPr="001B62B1" w:rsidRDefault="003F5DC0" w:rsidP="003F5DC0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ՀՀ ԳԱԱ պատվավոր դոկտոր, քարտեզագետ (համաձայնությամբ)</w:t>
            </w:r>
          </w:p>
        </w:tc>
      </w:tr>
      <w:tr w:rsidR="003F5DC0" w:rsidRPr="001B62B1" w:rsidTr="001B62B1">
        <w:trPr>
          <w:tblCellSpacing w:w="22" w:type="dxa"/>
          <w:jc w:val="center"/>
        </w:trPr>
        <w:tc>
          <w:tcPr>
            <w:tcW w:w="0" w:type="auto"/>
            <w:noWrap/>
          </w:tcPr>
          <w:p w:rsidR="003F5DC0" w:rsidRPr="001B62B1" w:rsidRDefault="001B62B1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Դ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Գյուրջինյան</w:t>
            </w:r>
            <w:proofErr w:type="spellEnd"/>
          </w:p>
        </w:tc>
        <w:tc>
          <w:tcPr>
            <w:tcW w:w="0" w:type="auto"/>
          </w:tcPr>
          <w:p w:rsidR="003F5DC0" w:rsidRPr="001B62B1" w:rsidRDefault="001B62B1" w:rsidP="00DB454D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3F5DC0" w:rsidRPr="001B62B1" w:rsidRDefault="001B62B1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ՀՀ կրթության և գիտության նախարարության լեզվի կոմիտեի նախագահ </w:t>
            </w:r>
          </w:p>
        </w:tc>
      </w:tr>
      <w:tr w:rsidR="001B62B1" w:rsidRPr="001B62B1" w:rsidTr="001B62B1">
        <w:trPr>
          <w:tblCellSpacing w:w="22" w:type="dxa"/>
          <w:jc w:val="center"/>
        </w:trPr>
        <w:tc>
          <w:tcPr>
            <w:tcW w:w="0" w:type="auto"/>
            <w:noWrap/>
          </w:tcPr>
          <w:p w:rsidR="001B62B1" w:rsidRPr="001B62B1" w:rsidRDefault="001B62B1" w:rsidP="001B62B1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 w:cs="GHEA Mariam"/>
                <w:color w:val="000000"/>
                <w:sz w:val="22"/>
                <w:szCs w:val="22"/>
                <w:lang w:val="hy-AM"/>
              </w:rPr>
              <w:t>Մ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>.</w:t>
            </w:r>
            <w:r w:rsidRPr="001B62B1">
              <w:rPr>
                <w:rFonts w:ascii="GHEA Mariam" w:hAnsi="GHEA Mariam" w:cs="GHEA Mariam"/>
                <w:color w:val="000000"/>
                <w:sz w:val="22"/>
                <w:szCs w:val="22"/>
                <w:lang w:val="hy-AM"/>
              </w:rPr>
              <w:t xml:space="preserve"> Յավրումյան</w:t>
            </w:r>
          </w:p>
        </w:tc>
        <w:tc>
          <w:tcPr>
            <w:tcW w:w="0" w:type="auto"/>
          </w:tcPr>
          <w:p w:rsidR="001B62B1" w:rsidRPr="001B62B1" w:rsidRDefault="001B62B1" w:rsidP="001B62B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1B62B1" w:rsidRPr="001B62B1" w:rsidRDefault="001B62B1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ՀՀ կրթության և գիտության նախարարության լեզվի կոմիտե </w:t>
            </w:r>
          </w:p>
        </w:tc>
      </w:tr>
      <w:tr w:rsidR="001B62B1" w:rsidRPr="001B62B1" w:rsidTr="001B62B1">
        <w:trPr>
          <w:tblCellSpacing w:w="22" w:type="dxa"/>
          <w:jc w:val="center"/>
        </w:trPr>
        <w:tc>
          <w:tcPr>
            <w:tcW w:w="0" w:type="auto"/>
            <w:noWrap/>
          </w:tcPr>
          <w:p w:rsidR="001B62B1" w:rsidRPr="001B62B1" w:rsidRDefault="001B62B1" w:rsidP="001B62B1">
            <w:pPr>
              <w:spacing w:before="100" w:beforeAutospacing="1" w:after="100" w:afterAutospacing="1"/>
              <w:rPr>
                <w:rFonts w:ascii="GHEA Mariam" w:hAnsi="GHEA Mariam" w:cs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Ա.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Գիլոյան</w:t>
            </w:r>
            <w:proofErr w:type="spellEnd"/>
          </w:p>
        </w:tc>
        <w:tc>
          <w:tcPr>
            <w:tcW w:w="0" w:type="auto"/>
          </w:tcPr>
          <w:p w:rsidR="001B62B1" w:rsidRPr="001B62B1" w:rsidRDefault="001B62B1" w:rsidP="001B62B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1B62B1" w:rsidRPr="001B62B1" w:rsidRDefault="001B62B1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ՀՀ տարածքային կառավարման նախարարության աշխատակազմի տեղական ինքնակառավարման վարչության պետ</w:t>
            </w:r>
          </w:p>
        </w:tc>
      </w:tr>
      <w:tr w:rsidR="001B62B1" w:rsidRPr="001B62B1" w:rsidTr="001B62B1">
        <w:trPr>
          <w:tblCellSpacing w:w="22" w:type="dxa"/>
          <w:jc w:val="center"/>
        </w:trPr>
        <w:tc>
          <w:tcPr>
            <w:tcW w:w="0" w:type="auto"/>
            <w:noWrap/>
          </w:tcPr>
          <w:p w:rsidR="001B62B1" w:rsidRPr="001B62B1" w:rsidRDefault="001B62B1" w:rsidP="001B62B1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Ս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.</w:t>
            </w:r>
            <w:r w:rsidRPr="001B62B1">
              <w:rPr>
                <w:rFonts w:ascii="GHEA Mariam" w:hAnsi="GHEA Mariam" w:cs="Cambria Math"/>
                <w:color w:val="000000"/>
                <w:lang w:val="hy-AM"/>
              </w:rPr>
              <w:t xml:space="preserve"> </w:t>
            </w:r>
            <w:r w:rsidRPr="001B62B1">
              <w:rPr>
                <w:rFonts w:ascii="GHEA Mariam" w:hAnsi="GHEA Mariam" w:cs="GHEA Mariam"/>
                <w:color w:val="000000"/>
                <w:sz w:val="22"/>
                <w:szCs w:val="22"/>
                <w:lang w:val="hy-AM"/>
              </w:rPr>
              <w:t>Կարապետյան</w:t>
            </w:r>
          </w:p>
        </w:tc>
        <w:tc>
          <w:tcPr>
            <w:tcW w:w="0" w:type="auto"/>
          </w:tcPr>
          <w:p w:rsidR="001B62B1" w:rsidRPr="001B62B1" w:rsidRDefault="001B62B1" w:rsidP="001B62B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1B62B1" w:rsidRPr="001B62B1" w:rsidRDefault="001B62B1" w:rsidP="001B62B1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Հուշարձանագետ, պատմաբան (համաձայնությամբ)</w:t>
            </w:r>
          </w:p>
        </w:tc>
      </w:tr>
      <w:tr w:rsidR="001B62B1" w:rsidRPr="001B62B1" w:rsidTr="001B62B1">
        <w:trPr>
          <w:tblCellSpacing w:w="22" w:type="dxa"/>
          <w:jc w:val="center"/>
        </w:trPr>
        <w:tc>
          <w:tcPr>
            <w:tcW w:w="0" w:type="auto"/>
            <w:noWrap/>
          </w:tcPr>
          <w:p w:rsidR="001B62B1" w:rsidRPr="001B62B1" w:rsidRDefault="001B62B1" w:rsidP="001B62B1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Ս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.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2B1">
              <w:rPr>
                <w:rFonts w:ascii="GHEA Mariam" w:hAnsi="GHEA Mariam" w:cs="GHEA Mariam"/>
                <w:color w:val="000000"/>
                <w:sz w:val="22"/>
                <w:szCs w:val="22"/>
                <w:lang w:val="hy-AM"/>
              </w:rPr>
              <w:t>Մկրտչյան</w:t>
            </w:r>
          </w:p>
        </w:tc>
        <w:tc>
          <w:tcPr>
            <w:tcW w:w="0" w:type="auto"/>
          </w:tcPr>
          <w:p w:rsidR="001B62B1" w:rsidRPr="001B62B1" w:rsidRDefault="001B62B1" w:rsidP="001B62B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1B62B1" w:rsidRPr="001B62B1" w:rsidRDefault="001B62B1" w:rsidP="001B62B1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Երևանի ավագանու անդամ</w:t>
            </w:r>
            <w:r w:rsidR="0042281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</w:t>
            </w:r>
            <w:r w:rsidR="00422811"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(համաձայնությամբ)</w:t>
            </w:r>
          </w:p>
        </w:tc>
      </w:tr>
    </w:tbl>
    <w:p w:rsidR="004F6CB2" w:rsidRPr="001B62B1" w:rsidRDefault="004F6CB2" w:rsidP="00596BF0">
      <w:pPr>
        <w:spacing w:line="276" w:lineRule="auto"/>
        <w:rPr>
          <w:rFonts w:ascii="GHEA Mariam" w:hAnsi="GHEA Mariam"/>
          <w:sz w:val="22"/>
          <w:szCs w:val="22"/>
          <w:lang w:val="hy-AM"/>
        </w:rPr>
      </w:pPr>
      <w:bookmarkStart w:id="0" w:name="_GoBack"/>
      <w:bookmarkEnd w:id="0"/>
    </w:p>
    <w:sectPr w:rsidR="004F6CB2" w:rsidRPr="001B62B1" w:rsidSect="00A91FE1">
      <w:pgSz w:w="11906" w:h="16838"/>
      <w:pgMar w:top="900" w:right="926" w:bottom="426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B8"/>
    <w:rsid w:val="000237BD"/>
    <w:rsid w:val="000443E6"/>
    <w:rsid w:val="00074BDC"/>
    <w:rsid w:val="000926F3"/>
    <w:rsid w:val="000E08D9"/>
    <w:rsid w:val="00164BAA"/>
    <w:rsid w:val="00182DB8"/>
    <w:rsid w:val="001B62B1"/>
    <w:rsid w:val="003B37E4"/>
    <w:rsid w:val="003D4A60"/>
    <w:rsid w:val="003F5DC0"/>
    <w:rsid w:val="00422811"/>
    <w:rsid w:val="004F0B65"/>
    <w:rsid w:val="004F6CB2"/>
    <w:rsid w:val="0054584F"/>
    <w:rsid w:val="00596BF0"/>
    <w:rsid w:val="00634DD2"/>
    <w:rsid w:val="00641CE0"/>
    <w:rsid w:val="00684CAB"/>
    <w:rsid w:val="006B2B86"/>
    <w:rsid w:val="00752413"/>
    <w:rsid w:val="00807002"/>
    <w:rsid w:val="00857241"/>
    <w:rsid w:val="009403CB"/>
    <w:rsid w:val="00947BB4"/>
    <w:rsid w:val="009B701F"/>
    <w:rsid w:val="009F1E54"/>
    <w:rsid w:val="00AF42DE"/>
    <w:rsid w:val="00B725F4"/>
    <w:rsid w:val="00BF75D9"/>
    <w:rsid w:val="00C077D8"/>
    <w:rsid w:val="00C2495C"/>
    <w:rsid w:val="00C53611"/>
    <w:rsid w:val="00CC1186"/>
    <w:rsid w:val="00CD37AD"/>
    <w:rsid w:val="00D34A64"/>
    <w:rsid w:val="00DB454D"/>
    <w:rsid w:val="00DE114C"/>
    <w:rsid w:val="00E20D11"/>
    <w:rsid w:val="00E53DA5"/>
    <w:rsid w:val="00EA3364"/>
    <w:rsid w:val="00ED50C8"/>
    <w:rsid w:val="00F06BED"/>
    <w:rsid w:val="00FB0FB4"/>
    <w:rsid w:val="00FB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7304A-0F30-40EF-A1DE-50FE982F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2DB8"/>
    <w:pPr>
      <w:keepNext/>
      <w:jc w:val="right"/>
      <w:outlineLvl w:val="0"/>
    </w:pPr>
    <w:rPr>
      <w:rFonts w:ascii="Arial Armenian" w:hAnsi="Arial Armenian"/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7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2DB8"/>
    <w:rPr>
      <w:rFonts w:ascii="Arial Armenian" w:eastAsia="Times New Roman" w:hAnsi="Arial Armenian" w:cs="Times New Roman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rsid w:val="00182DB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182DB8"/>
    <w:pPr>
      <w:ind w:firstLine="360"/>
      <w:jc w:val="both"/>
    </w:pPr>
    <w:rPr>
      <w:rFonts w:ascii="Arial Armenian" w:hAnsi="Arial Armenian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182DB8"/>
    <w:rPr>
      <w:rFonts w:ascii="Arial Armenian" w:eastAsia="Times New Roman" w:hAnsi="Arial Armenian" w:cs="Times New Roman"/>
      <w:sz w:val="24"/>
      <w:szCs w:val="24"/>
      <w:lang w:val="fr-FR"/>
    </w:rPr>
  </w:style>
  <w:style w:type="character" w:styleId="Strong">
    <w:name w:val="Strong"/>
    <w:uiPriority w:val="22"/>
    <w:qFormat/>
    <w:rsid w:val="00182DB8"/>
    <w:rPr>
      <w:b/>
      <w:bCs/>
    </w:rPr>
  </w:style>
  <w:style w:type="paragraph" w:customStyle="1" w:styleId="norm">
    <w:name w:val="norm"/>
    <w:basedOn w:val="Normal"/>
    <w:link w:val="normChar"/>
    <w:rsid w:val="00182DB8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182DB8"/>
    <w:rPr>
      <w:rFonts w:ascii="Arial Armenian" w:eastAsia="Times New Roman" w:hAnsi="Arial Armenian" w:cs="Times New Roman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7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77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http://mul-cadastre.gov.am/tasks/docs/attachment.php?id=168317&amp;fn=1Nakhagits_havelvats.docx&amp;out=1&amp;token=395cc9d6eead2b9b8c60</cp:keywords>
</cp:coreProperties>
</file>