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B21" w:rsidRDefault="004B6518" w:rsidP="004C0D86">
      <w:pPr>
        <w:spacing w:after="0" w:line="276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4B6518">
        <w:rPr>
          <w:rFonts w:ascii="GHEA Grapalat" w:hAnsi="GHEA Grapalat"/>
          <w:sz w:val="24"/>
          <w:szCs w:val="24"/>
          <w:lang w:val="hy-AM"/>
        </w:rPr>
        <w:t>Առաջին ընթերցում</w:t>
      </w:r>
    </w:p>
    <w:p w:rsidR="004B6518" w:rsidRPr="004B6518" w:rsidRDefault="004B6518" w:rsidP="004C0D86">
      <w:pPr>
        <w:spacing w:after="0" w:line="276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4B6518">
        <w:rPr>
          <w:rFonts w:ascii="GHEA Grapalat" w:hAnsi="GHEA Grapalat"/>
          <w:sz w:val="24"/>
          <w:szCs w:val="24"/>
          <w:lang w:val="hy-AM"/>
        </w:rPr>
        <w:t>Կ-045-06.03.2019-ՏՀ-011/0</w:t>
      </w:r>
    </w:p>
    <w:p w:rsidR="004B6518" w:rsidRPr="004B6518" w:rsidRDefault="004B6518" w:rsidP="004C0D86">
      <w:pPr>
        <w:spacing w:after="0" w:line="276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B80FF2" w:rsidRPr="004B6518" w:rsidRDefault="00B80FF2" w:rsidP="004C0D86">
      <w:pPr>
        <w:spacing w:after="0" w:line="276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B5693D" w:rsidRPr="004B6518" w:rsidRDefault="00B5693D" w:rsidP="004C0D86">
      <w:pPr>
        <w:spacing w:after="0" w:line="276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B5693D" w:rsidRPr="004B6518" w:rsidRDefault="00B5693D" w:rsidP="004C0D86">
      <w:pPr>
        <w:spacing w:after="0" w:line="276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B5693D" w:rsidRDefault="00B5693D" w:rsidP="004C0D86">
      <w:pPr>
        <w:spacing w:after="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80FF2" w:rsidRDefault="00B5693D" w:rsidP="004C0D86">
      <w:pPr>
        <w:spacing w:after="0" w:line="276" w:lineRule="auto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</w:t>
      </w:r>
      <w:r w:rsidRPr="00B80FF2">
        <w:rPr>
          <w:rFonts w:ascii="GHEA Grapalat" w:hAnsi="GHEA Grapalat"/>
          <w:b/>
          <w:sz w:val="24"/>
          <w:szCs w:val="24"/>
          <w:lang w:val="hy-AM"/>
        </w:rPr>
        <w:t>ՕՐԵՆՔ</w:t>
      </w:r>
      <w:r>
        <w:rPr>
          <w:rFonts w:ascii="GHEA Grapalat" w:hAnsi="GHEA Grapalat"/>
          <w:b/>
          <w:sz w:val="24"/>
          <w:szCs w:val="24"/>
          <w:lang w:val="hy-AM"/>
        </w:rPr>
        <w:t>Ը</w:t>
      </w:r>
    </w:p>
    <w:p w:rsidR="00190B3D" w:rsidRDefault="00B80FF2" w:rsidP="004C0D86">
      <w:pPr>
        <w:spacing w:after="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80FF2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ՀԱՐԿԱՅԻՆ ՕՐԵՆՍԳՐՔՈՒՄ ԼՐԱՑՈՒՄ </w:t>
      </w:r>
      <w:r w:rsidR="004C0D86">
        <w:rPr>
          <w:rFonts w:ascii="GHEA Grapalat" w:hAnsi="GHEA Grapalat"/>
          <w:b/>
          <w:sz w:val="24"/>
          <w:szCs w:val="24"/>
          <w:lang w:val="hy-AM"/>
        </w:rPr>
        <w:t xml:space="preserve">ԵՎ ՓՈՓՈԽՈՒԹՅՈՒՆ </w:t>
      </w:r>
      <w:r w:rsidRPr="00B80FF2">
        <w:rPr>
          <w:rFonts w:ascii="GHEA Grapalat" w:hAnsi="GHEA Grapalat"/>
          <w:b/>
          <w:sz w:val="24"/>
          <w:szCs w:val="24"/>
          <w:lang w:val="hy-AM"/>
        </w:rPr>
        <w:t>ԿԱՏԱՐԵԼՈՒ ՄԱՍԻՆ</w:t>
      </w:r>
    </w:p>
    <w:p w:rsidR="00B80FF2" w:rsidRPr="00B80FF2" w:rsidRDefault="00B80FF2" w:rsidP="004C0D86">
      <w:pPr>
        <w:spacing w:after="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80FF2" w:rsidRDefault="00B80FF2" w:rsidP="004C0D8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4C0D86" w:rsidRPr="004C0D86" w:rsidRDefault="004C0D86" w:rsidP="004C0D86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4C0D86">
        <w:rPr>
          <w:rFonts w:ascii="GHEA Grapalat" w:hAnsi="GHEA Grapalat"/>
          <w:sz w:val="24"/>
          <w:szCs w:val="24"/>
          <w:lang w:val="hy-AM"/>
        </w:rPr>
        <w:t>Հոդված 1. Հայաստանի Հանրապետության 2016 թվականի հոկտեմբերի 4-ի հարկային օրենսգրքի (այսուհետ՝ Օրենսգիրք) 64-րդ հոդվածի 2-րդ մասը լրացնել նոր 52-րդ կետով՝ «52) ԵԱՏՄ ԱՏԳ ԱԱ 8702 40 000, 8703 80 000 եւ 8711 60 ծածկագրերին դասվող տրանսպորտային միջոցների ներմուծումը</w:t>
      </w:r>
      <w:r>
        <w:rPr>
          <w:rFonts w:ascii="GHEA Grapalat" w:hAnsi="GHEA Grapalat"/>
          <w:sz w:val="24"/>
          <w:szCs w:val="24"/>
          <w:lang w:val="hy-AM"/>
        </w:rPr>
        <w:t xml:space="preserve"> և </w:t>
      </w:r>
      <w:r w:rsidRPr="004C0D86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կամ</w:t>
      </w:r>
      <w:r w:rsidRPr="004C0D86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օտարումը</w:t>
      </w:r>
      <w:r w:rsidRPr="004C0D86">
        <w:rPr>
          <w:rFonts w:ascii="GHEA Grapalat" w:hAnsi="GHEA Grapalat"/>
          <w:sz w:val="24"/>
          <w:szCs w:val="24"/>
          <w:lang w:val="hy-AM"/>
        </w:rPr>
        <w:t>:»:</w:t>
      </w:r>
    </w:p>
    <w:p w:rsidR="004C0D86" w:rsidRPr="004C0D86" w:rsidRDefault="004C0D86" w:rsidP="004C0D86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4C0D86">
        <w:rPr>
          <w:rFonts w:ascii="GHEA Grapalat" w:hAnsi="GHEA Grapalat"/>
          <w:sz w:val="24"/>
          <w:szCs w:val="24"/>
          <w:lang w:val="hy-AM"/>
        </w:rPr>
        <w:t>Հոդված 2. Ուժը կորցրած ճանաչել Օրենսգրքի 64-րդ հոդվածի 2-րդ մասի 52-րդ կետը:</w:t>
      </w:r>
    </w:p>
    <w:p w:rsidR="004C0D86" w:rsidRPr="004C0D86" w:rsidRDefault="004C0D86" w:rsidP="004C0D86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4C0D86">
        <w:rPr>
          <w:rFonts w:ascii="GHEA Grapalat" w:hAnsi="GHEA Grapalat"/>
          <w:sz w:val="24"/>
          <w:szCs w:val="24"/>
          <w:lang w:val="hy-AM"/>
        </w:rPr>
        <w:t xml:space="preserve">Հոդված 3. Uույն oրենքի 1-ին հոդվածն </w:t>
      </w:r>
      <w:bookmarkStart w:id="0" w:name="_GoBack"/>
      <w:bookmarkEnd w:id="0"/>
      <w:r w:rsidRPr="004C0D86">
        <w:rPr>
          <w:rFonts w:ascii="GHEA Grapalat" w:hAnsi="GHEA Grapalat"/>
          <w:sz w:val="24"/>
          <w:szCs w:val="24"/>
          <w:lang w:val="hy-AM"/>
        </w:rPr>
        <w:t>ուժի մեջ է մտնում 2019 թվականի հուլիսի 1-ից:</w:t>
      </w:r>
    </w:p>
    <w:p w:rsidR="004C0D86" w:rsidRDefault="004C0D86" w:rsidP="004C0D86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4C0D86">
        <w:rPr>
          <w:rFonts w:ascii="GHEA Grapalat" w:hAnsi="GHEA Grapalat"/>
          <w:sz w:val="24"/>
          <w:szCs w:val="24"/>
          <w:lang w:val="hy-AM"/>
        </w:rPr>
        <w:t>Հոդված 4. Uույն oրենքի 2-րդ հոդվածն ուժի մեջ է մտնում 2022 թվականի հունվարի 1-ից:</w:t>
      </w:r>
    </w:p>
    <w:p w:rsidR="004B6518" w:rsidRDefault="004B6518" w:rsidP="004C0D86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4B6518" w:rsidRDefault="004B6518" w:rsidP="004C0D86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4B6518" w:rsidRDefault="004B6518" w:rsidP="004C0D86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4B6518" w:rsidRDefault="004B6518" w:rsidP="004C0D86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4B6518" w:rsidRDefault="004B6518" w:rsidP="004C0D86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4B6518" w:rsidRDefault="004B6518" w:rsidP="004C0D86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4B6518" w:rsidRDefault="004B6518" w:rsidP="004C0D86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4B6518" w:rsidRPr="004C0D86" w:rsidRDefault="004B6518" w:rsidP="004B6518">
      <w:pPr>
        <w:spacing w:after="0" w:line="276" w:lineRule="auto"/>
        <w:ind w:firstLine="720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Կառավարություն</w:t>
      </w:r>
    </w:p>
    <w:sectPr w:rsidR="004B6518" w:rsidRPr="004C0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28"/>
    <w:rsid w:val="000E10E3"/>
    <w:rsid w:val="00190B3D"/>
    <w:rsid w:val="003A5B21"/>
    <w:rsid w:val="004B6518"/>
    <w:rsid w:val="004C0D86"/>
    <w:rsid w:val="004D1E90"/>
    <w:rsid w:val="00743DE4"/>
    <w:rsid w:val="007B46CD"/>
    <w:rsid w:val="007E1FDC"/>
    <w:rsid w:val="00981C28"/>
    <w:rsid w:val="00AB339F"/>
    <w:rsid w:val="00B5693D"/>
    <w:rsid w:val="00B80FF2"/>
    <w:rsid w:val="00E07A95"/>
    <w:rsid w:val="00F5505E"/>
    <w:rsid w:val="00F6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69935"/>
  <w15:chartTrackingRefBased/>
  <w15:docId w15:val="{C9EDD28F-4C19-467E-8F92-826A367D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Artur</cp:lastModifiedBy>
  <cp:revision>18</cp:revision>
  <cp:lastPrinted>2018-10-25T07:16:00Z</cp:lastPrinted>
  <dcterms:created xsi:type="dcterms:W3CDTF">2018-10-25T06:31:00Z</dcterms:created>
  <dcterms:modified xsi:type="dcterms:W3CDTF">2019-04-10T11:22:00Z</dcterms:modified>
</cp:coreProperties>
</file>