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8C" w:rsidRDefault="00740B8C" w:rsidP="00740B8C">
      <w:pPr>
        <w:ind w:firstLine="284"/>
        <w:rPr>
          <w:rFonts w:ascii="GHEA Grapalat" w:hAnsi="GHEA Grapalat"/>
          <w:lang w:val="hy-AM"/>
        </w:rPr>
      </w:pPr>
      <w:bookmarkStart w:id="0" w:name="_GoBack"/>
      <w:bookmarkEnd w:id="0"/>
    </w:p>
    <w:p w:rsidR="00740B8C" w:rsidRPr="0006551C" w:rsidRDefault="00740B8C" w:rsidP="00740B8C">
      <w:pPr>
        <w:ind w:firstLine="284"/>
        <w:rPr>
          <w:rFonts w:ascii="GHEA Grapalat" w:hAnsi="GHEA Grapalat"/>
          <w:lang w:val="hy-AM"/>
        </w:rPr>
      </w:pPr>
    </w:p>
    <w:p w:rsidR="00DB7424" w:rsidRDefault="00DB7424">
      <w:pPr>
        <w:rPr>
          <w:lang w:val="hy-AM"/>
        </w:rPr>
      </w:pPr>
    </w:p>
    <w:p w:rsidR="009B6787" w:rsidRDefault="009B6787">
      <w:pPr>
        <w:rPr>
          <w:lang w:val="hy-AM"/>
        </w:rPr>
      </w:pPr>
    </w:p>
    <w:p w:rsidR="009B6787" w:rsidRDefault="009B6787" w:rsidP="009B6787">
      <w:pPr>
        <w:pStyle w:val="Header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ԱՄՓՈՓԱԹԵՐԹ</w:t>
      </w:r>
    </w:p>
    <w:p w:rsidR="009B6787" w:rsidRDefault="009B6787" w:rsidP="009B6787">
      <w:pPr>
        <w:pStyle w:val="Header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ՀԱՐԿԱՅԻՆ ՕՐԵՆՍԳՐՔՈՒՄ ՓՈՓՈԽՈՒԹՅՈՒՆ ԿԱՏԱՐԵԼՈՒ ՄԱՍԻՆ» ՀԱՅԱՍՏԱՆԻ ՀԱՆՐԱՊԵՏՈՒԹՅԱՆ ՕՐԵՆՔԻ ՆԱԽԱԳԾԻ ՎԵՐԱԲԵՐՅԱԼ ՇԱՀԱԳՐԳԻՌ ՄԱՐՄԻՆՆԵՐԻ ԱՌԱՐԿՈՒԹՅՈՒՆՆԵՐԻ ԵՎ ԱՌԱՋԱՐԿՈՒԹՅՈՒՆՆԵՐԻ</w:t>
      </w:r>
    </w:p>
    <w:p w:rsidR="009B6787" w:rsidRDefault="009B6787" w:rsidP="009B6787">
      <w:pPr>
        <w:pStyle w:val="Header"/>
        <w:jc w:val="center"/>
        <w:rPr>
          <w:rFonts w:ascii="GHEA Grapalat" w:hAnsi="GHEA Grapalat"/>
          <w:lang w:val="hy-AM"/>
        </w:rPr>
      </w:pPr>
    </w:p>
    <w:p w:rsidR="009B6787" w:rsidRDefault="009B6787" w:rsidP="009B6787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48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6"/>
        <w:gridCol w:w="2521"/>
        <w:gridCol w:w="6843"/>
        <w:gridCol w:w="1701"/>
        <w:gridCol w:w="3259"/>
      </w:tblGrid>
      <w:tr w:rsidR="009B6787" w:rsidTr="0052764B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87" w:rsidRDefault="009B6787" w:rsidP="0052764B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հ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87" w:rsidRDefault="009B6787" w:rsidP="0052764B">
            <w:pPr>
              <w:pStyle w:val="BodyText"/>
              <w:spacing w:line="23" w:lineRule="atLeas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առաջարկության հեղինակը¸</w:t>
            </w:r>
          </w:p>
          <w:p w:rsidR="009B6787" w:rsidRDefault="009B6787" w:rsidP="0052764B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87" w:rsidRDefault="009B6787" w:rsidP="0052764B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87" w:rsidRDefault="009B6787" w:rsidP="0052764B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87" w:rsidRDefault="009B6787" w:rsidP="0052764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փոփոխությունները</w:t>
            </w:r>
          </w:p>
        </w:tc>
      </w:tr>
      <w:tr w:rsidR="009B6787" w:rsidTr="0052764B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87" w:rsidRDefault="009B6787" w:rsidP="0052764B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87" w:rsidRDefault="009B6787" w:rsidP="0052764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87" w:rsidRDefault="009B6787" w:rsidP="005276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87" w:rsidRDefault="009B6787" w:rsidP="005276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87" w:rsidRDefault="009B6787" w:rsidP="005276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  <w:tr w:rsidR="009B6787" w:rsidRPr="002B6509" w:rsidTr="0052764B">
        <w:trPr>
          <w:trHeight w:val="80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B6787" w:rsidRDefault="009B6787" w:rsidP="0052764B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1.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B6787" w:rsidRDefault="009B6787" w:rsidP="0052764B">
            <w:pPr>
              <w:jc w:val="both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ՀՀ ֆինանսների նախարարություն</w:t>
            </w:r>
          </w:p>
          <w:p w:rsidR="009B6787" w:rsidRDefault="009B6787" w:rsidP="0052764B">
            <w:pPr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 xml:space="preserve">(16.04.2018թ.         </w:t>
            </w:r>
          </w:p>
          <w:p w:rsidR="009B6787" w:rsidRDefault="009B6787" w:rsidP="0052764B">
            <w:pPr>
              <w:jc w:val="both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 xml:space="preserve">N </w:t>
            </w:r>
            <w:r w:rsidRPr="00BF7D60">
              <w:rPr>
                <w:rFonts w:ascii="GHEA Grapalat" w:hAnsi="GHEA Grapalat"/>
                <w:szCs w:val="16"/>
                <w:lang w:val="hy-AM"/>
              </w:rPr>
              <w:t>02/2-4/6979-18</w:t>
            </w:r>
            <w:r>
              <w:rPr>
                <w:rFonts w:ascii="GHEA Grapalat" w:hAnsi="GHEA Grapalat"/>
                <w:szCs w:val="16"/>
                <w:lang w:val="hy-AM"/>
              </w:rPr>
              <w:t xml:space="preserve">) 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B6787" w:rsidRPr="00A32D9E" w:rsidRDefault="009B6787" w:rsidP="0052764B">
            <w:pPr>
              <w:ind w:firstLine="562"/>
              <w:jc w:val="both"/>
              <w:rPr>
                <w:rFonts w:ascii="GHEA Grapalat" w:hAnsi="GHEA Grapalat"/>
                <w:lang w:val="hy-AM"/>
              </w:rPr>
            </w:pPr>
            <w:r w:rsidRPr="00A32D9E">
              <w:rPr>
                <w:rFonts w:ascii="GHEA Grapalat" w:hAnsi="GHEA Grapalat"/>
                <w:lang w:val="hy-AM"/>
              </w:rPr>
              <w:t>Նախագծով առաջարկվում է սահմանել, որ ձեռք բերված ԱՏԳ ԱԱ 2710 19 710-2710 19 980 ծածկագրերին դասվող քսայուղերի համար վճարված ակցիզային հարկի գումարներից բա</w:t>
            </w:r>
            <w:r w:rsidRPr="00A32D9E">
              <w:rPr>
                <w:rFonts w:ascii="GHEA Grapalat" w:hAnsi="GHEA Grapalat"/>
                <w:lang w:val="hy-AM"/>
              </w:rPr>
              <w:softHyphen/>
              <w:t>ցի, արդյունաբերական ընկերություններին փոխհատուցվում են նաև ԱՏԳ ԱԱ 3403191000, 3403199000 և 3403990000  ծածկագրերին դասվող քսանյութերի համար վճար</w:t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  <w:t>ված ակցիզային հարկի գումարները: Առաջարկը հիմնավորվում է այն հանգամանքով, որ ԱՏԳ ԱԱ 3403191000, 3403199000 և 3403990000 ծածկագրերին դասվող քսանյութերից պատ</w:t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  <w:t>րաստվող արտադրանքի ինքնարժեքը առավել բարձր է, քան ԱՏԳ ԱԱ 2710 19 710-2710 19 980 ծածկագրին դասվող քսայուղերից պատրաստվող արտադրանքինը, ին</w:t>
            </w:r>
            <w:r w:rsidRPr="00A32D9E">
              <w:rPr>
                <w:rFonts w:ascii="GHEA Grapalat" w:hAnsi="GHEA Grapalat"/>
                <w:lang w:val="hy-AM"/>
              </w:rPr>
              <w:softHyphen/>
              <w:t>չը ստեղ</w:t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  <w:t xml:space="preserve">ծում է անհավասար պայմաններ:   </w:t>
            </w:r>
          </w:p>
          <w:p w:rsidR="009B6787" w:rsidRPr="007B16A3" w:rsidRDefault="009B6787" w:rsidP="0052764B">
            <w:pPr>
              <w:ind w:firstLine="562"/>
              <w:jc w:val="both"/>
              <w:rPr>
                <w:rFonts w:ascii="GHEA Grapalat" w:hAnsi="GHEA Grapalat"/>
                <w:lang w:val="hy-AM"/>
              </w:rPr>
            </w:pPr>
            <w:r w:rsidRPr="00A32D9E">
              <w:rPr>
                <w:rFonts w:ascii="GHEA Grapalat" w:hAnsi="GHEA Grapalat"/>
                <w:lang w:val="hy-AM"/>
              </w:rPr>
              <w:t>Վերոգրյալի կապակցությամբ հայտնում ենք, որ նախևառաջ անհրաժեշտ է պարզել, թե վերոնշյալ ծած</w:t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  <w:t>կա</w:t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lastRenderedPageBreak/>
              <w:t>գրերում ներառված քսանյութերը որքանով են օգտագործվում այլ ապ</w:t>
            </w:r>
            <w:r w:rsidRPr="00A32D9E">
              <w:rPr>
                <w:rFonts w:ascii="GHEA Grapalat" w:hAnsi="GHEA Grapalat"/>
                <w:lang w:val="hy-AM"/>
              </w:rPr>
              <w:softHyphen/>
              <w:t>րան</w:t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  <w:t>քատե</w:t>
            </w:r>
            <w:r w:rsidRPr="00A32D9E">
              <w:rPr>
                <w:rFonts w:ascii="GHEA Grapalat" w:hAnsi="GHEA Grapalat"/>
                <w:lang w:val="hy-AM"/>
              </w:rPr>
              <w:softHyphen/>
              <w:t>սակ</w:t>
            </w:r>
            <w:r w:rsidRPr="00A32D9E">
              <w:rPr>
                <w:rFonts w:ascii="GHEA Grapalat" w:hAnsi="GHEA Grapalat"/>
                <w:lang w:val="hy-AM"/>
              </w:rPr>
              <w:softHyphen/>
              <w:t>նե</w:t>
            </w:r>
            <w:r w:rsidRPr="00A32D9E">
              <w:rPr>
                <w:rFonts w:ascii="GHEA Grapalat" w:hAnsi="GHEA Grapalat"/>
                <w:lang w:val="hy-AM"/>
              </w:rPr>
              <w:softHyphen/>
              <w:t>րի արտադրության համար և որքանով են դրանց համար վճարված ակցի</w:t>
            </w:r>
            <w:r w:rsidRPr="00A32D9E">
              <w:rPr>
                <w:rFonts w:ascii="GHEA Grapalat" w:hAnsi="GHEA Grapalat"/>
                <w:lang w:val="hy-AM"/>
              </w:rPr>
              <w:softHyphen/>
              <w:t>զա</w:t>
            </w:r>
            <w:r w:rsidRPr="00A32D9E">
              <w:rPr>
                <w:rFonts w:ascii="GHEA Grapalat" w:hAnsi="GHEA Grapalat"/>
                <w:lang w:val="hy-AM"/>
              </w:rPr>
              <w:softHyphen/>
              <w:t>յին հարկի գումար</w:t>
            </w:r>
            <w:r w:rsidRPr="00A32D9E">
              <w:rPr>
                <w:rFonts w:ascii="GHEA Grapalat" w:hAnsi="GHEA Grapalat"/>
                <w:lang w:val="hy-AM"/>
              </w:rPr>
              <w:softHyphen/>
              <w:t>ները ազդում վերջնական արտադրանքի ինք</w:t>
            </w:r>
            <w:r w:rsidRPr="00A32D9E">
              <w:rPr>
                <w:rFonts w:ascii="GHEA Grapalat" w:hAnsi="GHEA Grapalat"/>
                <w:lang w:val="hy-AM"/>
              </w:rPr>
              <w:softHyphen/>
              <w:t>նա</w:t>
            </w:r>
            <w:r w:rsidRPr="00A32D9E">
              <w:rPr>
                <w:rFonts w:ascii="GHEA Grapalat" w:hAnsi="GHEA Grapalat"/>
                <w:lang w:val="hy-AM"/>
              </w:rPr>
              <w:softHyphen/>
              <w:t>ր</w:t>
            </w:r>
            <w:r w:rsidRPr="00A32D9E">
              <w:rPr>
                <w:rFonts w:ascii="GHEA Grapalat" w:hAnsi="GHEA Grapalat"/>
                <w:lang w:val="hy-AM"/>
              </w:rPr>
              <w:softHyphen/>
              <w:t>ժեքի վրա: Մաս</w:t>
            </w:r>
            <w:r w:rsidRPr="00A32D9E">
              <w:rPr>
                <w:rFonts w:ascii="GHEA Grapalat" w:hAnsi="GHEA Grapalat"/>
                <w:lang w:val="hy-AM"/>
              </w:rPr>
              <w:softHyphen/>
              <w:t>նա</w:t>
            </w:r>
            <w:r w:rsidRPr="00A32D9E">
              <w:rPr>
                <w:rFonts w:ascii="GHEA Grapalat" w:hAnsi="GHEA Grapalat"/>
                <w:lang w:val="hy-AM"/>
              </w:rPr>
              <w:softHyphen/>
              <w:t>վո</w:t>
            </w:r>
            <w:r w:rsidRPr="00A32D9E">
              <w:rPr>
                <w:rFonts w:ascii="GHEA Grapalat" w:hAnsi="GHEA Grapalat"/>
                <w:lang w:val="hy-AM"/>
              </w:rPr>
              <w:softHyphen/>
              <w:t>րապես, եթե դրանց համար վճարված ակցիզային հարկի գումար</w:t>
            </w:r>
            <w:r w:rsidRPr="00A32D9E">
              <w:rPr>
                <w:rFonts w:ascii="GHEA Grapalat" w:hAnsi="GHEA Grapalat"/>
                <w:lang w:val="hy-AM"/>
              </w:rPr>
              <w:softHyphen/>
              <w:t>նե</w:t>
            </w:r>
            <w:r w:rsidRPr="00A32D9E">
              <w:rPr>
                <w:rFonts w:ascii="GHEA Grapalat" w:hAnsi="GHEA Grapalat"/>
                <w:lang w:val="hy-AM"/>
              </w:rPr>
              <w:softHyphen/>
              <w:t>րը ինքնարժեքի կառուց</w:t>
            </w:r>
            <w:r w:rsidRPr="00A32D9E">
              <w:rPr>
                <w:rFonts w:ascii="GHEA Grapalat" w:hAnsi="GHEA Grapalat"/>
                <w:lang w:val="hy-AM"/>
              </w:rPr>
              <w:softHyphen/>
              <w:t>վածքում փոքր մասնաբաժին են կազմում, ապա առաջարկության ըն</w:t>
            </w:r>
            <w:r w:rsidRPr="00A32D9E">
              <w:rPr>
                <w:rFonts w:ascii="GHEA Grapalat" w:hAnsi="GHEA Grapalat"/>
                <w:lang w:val="hy-AM"/>
              </w:rPr>
              <w:softHyphen/>
              <w:t>դու</w:t>
            </w:r>
            <w:r w:rsidRPr="00A32D9E">
              <w:rPr>
                <w:rFonts w:ascii="GHEA Grapalat" w:hAnsi="GHEA Grapalat"/>
                <w:lang w:val="hy-AM"/>
              </w:rPr>
              <w:softHyphen/>
              <w:t>նումը ինք</w:t>
            </w:r>
            <w:r w:rsidRPr="00A32D9E">
              <w:rPr>
                <w:rFonts w:ascii="GHEA Grapalat" w:hAnsi="GHEA Grapalat"/>
                <w:lang w:val="hy-AM"/>
              </w:rPr>
              <w:softHyphen/>
              <w:t>նար</w:t>
            </w:r>
            <w:r w:rsidRPr="00A32D9E">
              <w:rPr>
                <w:rFonts w:ascii="GHEA Grapalat" w:hAnsi="GHEA Grapalat"/>
                <w:lang w:val="hy-AM"/>
              </w:rPr>
              <w:softHyphen/>
              <w:t>ժեքի էական նվա</w:t>
            </w:r>
            <w:r w:rsidRPr="00A32D9E">
              <w:rPr>
                <w:rFonts w:ascii="GHEA Grapalat" w:hAnsi="GHEA Grapalat"/>
                <w:lang w:val="hy-AM"/>
              </w:rPr>
              <w:softHyphen/>
              <w:t xml:space="preserve">զեցման չի կարող հանգեցնել: </w:t>
            </w:r>
          </w:p>
          <w:p w:rsidR="009B6787" w:rsidRDefault="009B6787" w:rsidP="0052764B">
            <w:pPr>
              <w:ind w:left="75" w:firstLine="425"/>
              <w:jc w:val="both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Հաշվի առնելով վերոգրյալը</w:t>
            </w:r>
            <w:r w:rsidRPr="00A32D9E">
              <w:rPr>
                <w:rFonts w:ascii="GHEA Grapalat" w:hAnsi="GHEA Grapalat"/>
                <w:lang w:val="hy-AM"/>
              </w:rPr>
              <w:t>, ինչպես նաև այն, որ առաջարկության ընդունումը կհան</w:t>
            </w:r>
            <w:r w:rsidRPr="00A32D9E">
              <w:rPr>
                <w:rFonts w:ascii="GHEA Grapalat" w:hAnsi="GHEA Grapalat"/>
                <w:lang w:val="hy-AM"/>
              </w:rPr>
              <w:softHyphen/>
              <w:t>գեց</w:t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  <w:t>նի պետական բյուջեի եկամուտների նվազեցման` գտնում ենք, որ նախագիծը պատշաճ ձևով հիմնավորված չէ և առաջարկում ենք նախագծին անդրադառնալ վերոնշյալ ծած</w:t>
            </w:r>
            <w:r w:rsidRPr="00A32D9E">
              <w:rPr>
                <w:rFonts w:ascii="GHEA Grapalat" w:hAnsi="GHEA Grapalat"/>
                <w:lang w:val="hy-AM"/>
              </w:rPr>
              <w:softHyphen/>
              <w:t>կա</w:t>
            </w:r>
            <w:r w:rsidRPr="00A32D9E">
              <w:rPr>
                <w:rFonts w:ascii="GHEA Grapalat" w:hAnsi="GHEA Grapalat"/>
                <w:lang w:val="hy-AM"/>
              </w:rPr>
              <w:softHyphen/>
              <w:t>գրե</w:t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  <w:t>րին դասվող քսանյութերից պատրաստվող վերջնական արտադրանքի ինք</w:t>
            </w:r>
            <w:r w:rsidRPr="00A32D9E">
              <w:rPr>
                <w:rFonts w:ascii="GHEA Grapalat" w:hAnsi="GHEA Grapalat"/>
                <w:lang w:val="hy-AM"/>
              </w:rPr>
              <w:softHyphen/>
              <w:t>նար</w:t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  <w:t>ժեքի վրա այդ քսանյութերի համար վճարված ակցիզային հարկի գումարների ազ</w:t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  <w:t>դեցության վերա</w:t>
            </w:r>
            <w:r w:rsidRPr="00A32D9E">
              <w:rPr>
                <w:rFonts w:ascii="GHEA Grapalat" w:hAnsi="GHEA Grapalat"/>
                <w:lang w:val="hy-AM"/>
              </w:rPr>
              <w:softHyphen/>
            </w:r>
            <w:r w:rsidRPr="00A32D9E">
              <w:rPr>
                <w:rFonts w:ascii="GHEA Grapalat" w:hAnsi="GHEA Grapalat"/>
                <w:lang w:val="hy-AM"/>
              </w:rPr>
              <w:softHyphen/>
              <w:t>բերյալ համապատասխան հաշվարկների առկայության պայմաններում: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B6787" w:rsidRDefault="009B6787" w:rsidP="0052764B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6787" w:rsidRPr="00DB0143" w:rsidRDefault="00211D84" w:rsidP="00B617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Նախագծի անհրաժեշտությունն առաջացել է </w:t>
            </w:r>
            <w:r w:rsidR="00E55AB1" w:rsidRPr="00A32D9E">
              <w:rPr>
                <w:rFonts w:ascii="GHEA Grapalat" w:hAnsi="GHEA Grapalat"/>
                <w:lang w:val="hy-AM"/>
              </w:rPr>
              <w:t>այն հանգամանքով, որ</w:t>
            </w:r>
            <w:r>
              <w:rPr>
                <w:rFonts w:ascii="GHEA Grapalat" w:hAnsi="GHEA Grapalat"/>
                <w:lang w:val="hy-AM"/>
              </w:rPr>
              <w:t xml:space="preserve"> արդյունաբերական ընկերությունների կողմից</w:t>
            </w:r>
            <w:r w:rsidR="00E55AB1" w:rsidRPr="00A32D9E">
              <w:rPr>
                <w:rFonts w:ascii="GHEA Grapalat" w:hAnsi="GHEA Grapalat"/>
                <w:lang w:val="hy-AM"/>
              </w:rPr>
              <w:t xml:space="preserve"> ԱՏԳ ԱԱ 3403191000, 3403199000 և 34</w:t>
            </w:r>
            <w:r w:rsidR="00DB0143">
              <w:rPr>
                <w:rFonts w:ascii="GHEA Grapalat" w:hAnsi="GHEA Grapalat"/>
                <w:lang w:val="hy-AM"/>
              </w:rPr>
              <w:t>03990000 ծածկագրերին դասվող քսայուղ</w:t>
            </w:r>
            <w:r w:rsidR="00E55AB1" w:rsidRPr="00A32D9E">
              <w:rPr>
                <w:rFonts w:ascii="GHEA Grapalat" w:hAnsi="GHEA Grapalat"/>
                <w:lang w:val="hy-AM"/>
              </w:rPr>
              <w:t>երից պատ</w:t>
            </w:r>
            <w:r w:rsidR="00E55AB1" w:rsidRPr="00A32D9E">
              <w:rPr>
                <w:rFonts w:ascii="GHEA Grapalat" w:hAnsi="GHEA Grapalat"/>
                <w:lang w:val="hy-AM"/>
              </w:rPr>
              <w:softHyphen/>
            </w:r>
            <w:r w:rsidR="00E55AB1" w:rsidRPr="00A32D9E">
              <w:rPr>
                <w:rFonts w:ascii="GHEA Grapalat" w:hAnsi="GHEA Grapalat"/>
                <w:lang w:val="hy-AM"/>
              </w:rPr>
              <w:softHyphen/>
              <w:t>րաստվող արտադրանքի ինքնարժեքը առավել բարձր է</w:t>
            </w:r>
            <w:r w:rsidR="00E55AB1">
              <w:rPr>
                <w:rFonts w:ascii="GHEA Grapalat" w:hAnsi="GHEA Grapalat"/>
                <w:lang w:val="hy-AM"/>
              </w:rPr>
              <w:t>, քան ն</w:t>
            </w:r>
            <w:r w:rsidR="00DB0143">
              <w:rPr>
                <w:rFonts w:ascii="GHEA Grapalat" w:hAnsi="GHEA Grapalat"/>
                <w:lang w:val="hy-AM"/>
              </w:rPr>
              <w:t>ախկինում քանի, որ վեր</w:t>
            </w:r>
            <w:r w:rsidR="00B617F0">
              <w:rPr>
                <w:rFonts w:ascii="GHEA Grapalat" w:hAnsi="GHEA Grapalat"/>
                <w:lang w:val="hy-AM"/>
              </w:rPr>
              <w:t xml:space="preserve">ը </w:t>
            </w:r>
            <w:r w:rsidR="00DB0143">
              <w:rPr>
                <w:rFonts w:ascii="GHEA Grapalat" w:hAnsi="GHEA Grapalat"/>
                <w:lang w:val="hy-AM"/>
              </w:rPr>
              <w:t>նշված քսայուղ</w:t>
            </w:r>
            <w:r w:rsidR="00E55AB1">
              <w:rPr>
                <w:rFonts w:ascii="GHEA Grapalat" w:hAnsi="GHEA Grapalat"/>
                <w:lang w:val="hy-AM"/>
              </w:rPr>
              <w:t>երը</w:t>
            </w:r>
            <w:r w:rsidR="00CE4F3D">
              <w:rPr>
                <w:rFonts w:ascii="GHEA Grapalat" w:hAnsi="GHEA Grapalat"/>
                <w:lang w:val="hy-AM"/>
              </w:rPr>
              <w:t xml:space="preserve"> օրենսդրական </w:t>
            </w:r>
            <w:r w:rsidR="00CE4F3D">
              <w:rPr>
                <w:rFonts w:ascii="GHEA Grapalat" w:hAnsi="GHEA Grapalat"/>
                <w:lang w:val="hy-AM"/>
              </w:rPr>
              <w:lastRenderedPageBreak/>
              <w:t>փոփոխության արդյունքում</w:t>
            </w:r>
            <w:r w:rsidR="00E55AB1">
              <w:rPr>
                <w:rFonts w:ascii="GHEA Grapalat" w:hAnsi="GHEA Grapalat"/>
                <w:lang w:val="hy-AM"/>
              </w:rPr>
              <w:t xml:space="preserve"> ակցիզային հարկով հարկվում են 01</w:t>
            </w:r>
            <w:r w:rsidR="00E55AB1">
              <w:rPr>
                <w:rFonts w:ascii="MS Mincho" w:eastAsia="MS Mincho" w:hAnsi="MS Mincho" w:cs="MS Mincho"/>
                <w:lang w:val="hy-AM"/>
              </w:rPr>
              <w:t>․</w:t>
            </w:r>
            <w:r w:rsidR="00E55AB1">
              <w:rPr>
                <w:rFonts w:ascii="GHEA Grapalat" w:hAnsi="GHEA Grapalat"/>
                <w:lang w:val="hy-AM"/>
              </w:rPr>
              <w:t>01</w:t>
            </w:r>
            <w:r w:rsidR="00E55AB1">
              <w:rPr>
                <w:rFonts w:ascii="MS Mincho" w:eastAsia="MS Mincho" w:hAnsi="MS Mincho" w:cs="MS Mincho"/>
                <w:lang w:val="hy-AM"/>
              </w:rPr>
              <w:t>․</w:t>
            </w:r>
            <w:r w:rsidR="00E55AB1">
              <w:rPr>
                <w:rFonts w:ascii="GHEA Grapalat" w:hAnsi="GHEA Grapalat"/>
                <w:lang w:val="hy-AM"/>
              </w:rPr>
              <w:t>2018թ-ից և մինչ այդ չեն հարկվել</w:t>
            </w:r>
            <w:r w:rsidR="0098762D">
              <w:rPr>
                <w:rFonts w:ascii="GHEA Grapalat" w:hAnsi="GHEA Grapalat"/>
                <w:lang w:val="hy-AM"/>
              </w:rPr>
              <w:t>։ Արդյունքում վեր</w:t>
            </w:r>
            <w:r w:rsidR="00B617F0">
              <w:rPr>
                <w:rFonts w:ascii="GHEA Grapalat" w:hAnsi="GHEA Grapalat"/>
                <w:lang w:val="hy-AM"/>
              </w:rPr>
              <w:t xml:space="preserve">ը </w:t>
            </w:r>
            <w:r w:rsidR="0098762D">
              <w:rPr>
                <w:rFonts w:ascii="GHEA Grapalat" w:hAnsi="GHEA Grapalat"/>
                <w:lang w:val="hy-AM"/>
              </w:rPr>
              <w:t>նշված</w:t>
            </w:r>
            <w:r w:rsidR="00DB0143">
              <w:rPr>
                <w:rFonts w:ascii="GHEA Grapalat" w:hAnsi="GHEA Grapalat"/>
                <w:lang w:val="hy-AM"/>
              </w:rPr>
              <w:t xml:space="preserve"> ծածկագրերին դասվող քսայուղեր</w:t>
            </w:r>
            <w:r w:rsidR="00DB0143" w:rsidRPr="00DB0143">
              <w:rPr>
                <w:rFonts w:ascii="GHEA Grapalat" w:hAnsi="GHEA Grapalat"/>
                <w:lang w:val="hy-AM"/>
              </w:rPr>
              <w:t xml:space="preserve"> </w:t>
            </w:r>
            <w:r w:rsidR="00DB0143">
              <w:rPr>
                <w:rFonts w:ascii="GHEA Grapalat" w:hAnsi="GHEA Grapalat"/>
                <w:lang w:val="hy-AM"/>
              </w:rPr>
              <w:t>օգտագործող արդյունա</w:t>
            </w:r>
            <w:r w:rsidR="002B6509">
              <w:rPr>
                <w:rFonts w:ascii="GHEA Grapalat" w:hAnsi="GHEA Grapalat"/>
                <w:lang w:val="hy-AM"/>
              </w:rPr>
              <w:t xml:space="preserve">բերական ընկերությունների համար </w:t>
            </w:r>
            <w:r w:rsidR="00DB0143">
              <w:rPr>
                <w:rFonts w:ascii="GHEA Grapalat" w:hAnsi="GHEA Grapalat"/>
                <w:lang w:val="hy-AM"/>
              </w:rPr>
              <w:t>ստեղծվ</w:t>
            </w:r>
            <w:r w:rsidR="002B6509">
              <w:rPr>
                <w:rFonts w:ascii="GHEA Grapalat" w:hAnsi="GHEA Grapalat"/>
                <w:lang w:val="hy-AM"/>
              </w:rPr>
              <w:t>ել են</w:t>
            </w:r>
            <w:r w:rsidR="00DB0143">
              <w:rPr>
                <w:rFonts w:ascii="GHEA Grapalat" w:hAnsi="GHEA Grapalat"/>
                <w:lang w:val="hy-AM"/>
              </w:rPr>
              <w:t xml:space="preserve"> ավելի անբարենպաստ պայմաններ</w:t>
            </w:r>
            <w:r w:rsidR="0098762D" w:rsidRPr="0006551C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9B6787" w:rsidTr="0052764B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787" w:rsidRPr="005A3FD8" w:rsidRDefault="009B6787" w:rsidP="0052764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lastRenderedPageBreak/>
              <w:t>2.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787" w:rsidRDefault="009B6787" w:rsidP="0052764B">
            <w:pPr>
              <w:jc w:val="center"/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 xml:space="preserve">ՀՀ ԿԱ պետական եկամուտների կոմիտե (25.04.2018թ.         </w:t>
            </w:r>
          </w:p>
          <w:p w:rsidR="009B6787" w:rsidRDefault="009B6787" w:rsidP="0052764B">
            <w:pPr>
              <w:jc w:val="center"/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 xml:space="preserve">N </w:t>
            </w:r>
            <w:r w:rsidRPr="00D55652">
              <w:rPr>
                <w:rFonts w:ascii="GHEA Grapalat" w:hAnsi="GHEA Grapalat" w:cs="Arial Armenian"/>
                <w:lang w:val="hy-AM"/>
              </w:rPr>
              <w:t>01/3-4/21082-18</w:t>
            </w:r>
            <w:r>
              <w:rPr>
                <w:rFonts w:ascii="GHEA Grapalat" w:hAnsi="GHEA Grapalat" w:cs="Arial Armenian"/>
                <w:lang w:val="hy-AM"/>
              </w:rPr>
              <w:t>)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787" w:rsidRDefault="009B6787" w:rsidP="0052764B">
            <w:pPr>
              <w:pStyle w:val="NormalWeb"/>
              <w:shd w:val="clear" w:color="auto" w:fill="FFFFFF"/>
              <w:spacing w:before="0" w:beforeAutospacing="0" w:after="0" w:afterAutospacing="0"/>
              <w:ind w:right="-15" w:firstLine="708"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Հայաստանի Հանրապետության հարկային օրենսգրքում փոփոխություն կատարելու մասին» Հայաստանի Հանրապետության օրենքի նախագծի վերաբերյալ առաջարկություններ չկան</w:t>
            </w:r>
            <w:r w:rsidR="00BC6F16">
              <w:rPr>
                <w:rFonts w:ascii="GHEA Grapalat" w:hAnsi="GHEA Grapalat" w:cs="Sylfaen"/>
                <w:lang w:val="hy-AM"/>
              </w:rPr>
              <w:t>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787" w:rsidRDefault="009B6787" w:rsidP="0052764B">
            <w:pPr>
              <w:ind w:left="-108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Ընդունվել է ի գիտություն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787" w:rsidRDefault="009B6787" w:rsidP="0052764B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9B6787" w:rsidTr="0052764B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787" w:rsidRPr="005A3FD8" w:rsidRDefault="009B6787" w:rsidP="0052764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787" w:rsidRDefault="009B6787" w:rsidP="0052764B">
            <w:pPr>
              <w:jc w:val="center"/>
              <w:rPr>
                <w:rFonts w:ascii="GHEA Grapalat" w:hAnsi="GHEA Grapalat" w:cs="Arial Armenian"/>
                <w:lang w:val="hy-AM"/>
              </w:rPr>
            </w:pPr>
            <w:r w:rsidRPr="00D55652">
              <w:rPr>
                <w:rFonts w:ascii="GHEA Grapalat" w:hAnsi="GHEA Grapalat" w:cs="Arial Armenian"/>
                <w:lang w:val="hy-AM"/>
              </w:rPr>
              <w:t>ՀՀ էներգետիկ ենթակառուցվածքների և բնական պաշարների նախարարություն</w:t>
            </w:r>
            <w:r>
              <w:rPr>
                <w:rFonts w:ascii="GHEA Grapalat" w:hAnsi="GHEA Grapalat" w:cs="Arial Armenian"/>
                <w:lang w:val="hy-AM"/>
              </w:rPr>
              <w:t xml:space="preserve">(10.04.2018թ.         </w:t>
            </w:r>
          </w:p>
          <w:p w:rsidR="009B6787" w:rsidRPr="00D55652" w:rsidRDefault="009B6787" w:rsidP="0052764B">
            <w:pPr>
              <w:jc w:val="center"/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 xml:space="preserve">N </w:t>
            </w:r>
            <w:r w:rsidRPr="00BF7D60">
              <w:rPr>
                <w:rFonts w:ascii="GHEA Grapalat" w:hAnsi="GHEA Grapalat" w:cs="Arial Armenian"/>
                <w:lang w:val="hy-AM"/>
              </w:rPr>
              <w:t>05/19.2/1849-18</w:t>
            </w:r>
            <w:r>
              <w:rPr>
                <w:rFonts w:ascii="GHEA Grapalat" w:hAnsi="GHEA Grapalat" w:cs="Arial Armenian"/>
                <w:lang w:val="hy-AM"/>
              </w:rPr>
              <w:t>)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787" w:rsidRPr="00D55652" w:rsidRDefault="009B6787" w:rsidP="0052764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Հայաստանի Հանրապետության հարկային օրենսգրքում փոփոխություն կատարելու մասին» Հայաստանի Հանրապետության օրենքի</w:t>
            </w:r>
            <w:r w:rsidRPr="00D55652">
              <w:rPr>
                <w:rFonts w:ascii="GHEA Grapalat" w:hAnsi="GHEA Grapalat" w:cs="Sylfaen"/>
                <w:lang w:val="hy-AM"/>
              </w:rPr>
              <w:t xml:space="preserve"> նախագծի վերաբերյալ ՀՀ էներգետիկ ենթակառուցվածքների և բնական պաշարների նախարարությունը առաջարկություններ չունի:</w:t>
            </w:r>
          </w:p>
          <w:p w:rsidR="009B6787" w:rsidRDefault="009B6787" w:rsidP="0052764B">
            <w:pPr>
              <w:ind w:left="75" w:firstLine="425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787" w:rsidRDefault="009B6787" w:rsidP="0052764B">
            <w:pPr>
              <w:ind w:left="-108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Ընդունվել է ի գիտություն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787" w:rsidRDefault="009B6787" w:rsidP="0052764B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871111" w:rsidRPr="00871111" w:rsidTr="0052764B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111" w:rsidRDefault="00871111" w:rsidP="0052764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6F" w:rsidRDefault="00871111" w:rsidP="00E0576F">
            <w:pPr>
              <w:jc w:val="center"/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 xml:space="preserve">ՀՀ արդարադատության </w:t>
            </w:r>
            <w:r>
              <w:rPr>
                <w:rFonts w:ascii="GHEA Grapalat" w:hAnsi="GHEA Grapalat" w:cs="Arial Armenian"/>
                <w:lang w:val="hy-AM"/>
              </w:rPr>
              <w:lastRenderedPageBreak/>
              <w:t>նախարարություն</w:t>
            </w:r>
            <w:r w:rsidR="008F6F37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E0576F">
              <w:rPr>
                <w:rFonts w:ascii="GHEA Grapalat" w:hAnsi="GHEA Grapalat" w:cs="Arial Armenian"/>
                <w:lang w:val="hy-AM"/>
              </w:rPr>
              <w:t xml:space="preserve">(21.05.2018թ.         </w:t>
            </w:r>
          </w:p>
          <w:p w:rsidR="00871111" w:rsidRPr="00D55652" w:rsidRDefault="00E0576F" w:rsidP="00E0576F">
            <w:pPr>
              <w:jc w:val="center"/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 xml:space="preserve">N </w:t>
            </w:r>
            <w:r w:rsidRPr="00E0576F">
              <w:rPr>
                <w:rFonts w:ascii="GHEA Grapalat" w:hAnsi="GHEA Grapalat" w:cs="Arial Armenian"/>
                <w:lang w:val="hy-AM"/>
              </w:rPr>
              <w:t>02/55536-18</w:t>
            </w:r>
            <w:r>
              <w:rPr>
                <w:rFonts w:ascii="GHEA Grapalat" w:hAnsi="GHEA Grapalat" w:cs="Arial Armenian"/>
                <w:lang w:val="hy-AM"/>
              </w:rPr>
              <w:t>)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111" w:rsidRDefault="00871111" w:rsidP="0052764B">
            <w:pPr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bCs/>
                <w:lang w:val="af-ZA"/>
              </w:rPr>
              <w:lastRenderedPageBreak/>
              <w:t xml:space="preserve">Նկատի ունենալով «Նորմատիվ իրավական ակտերի մասին» ՀՀ օրենքի 3-րդ հոդվածի պահանջները` </w:t>
            </w:r>
            <w:r>
              <w:rPr>
                <w:rFonts w:ascii="GHEA Grapalat" w:hAnsi="GHEA Grapalat" w:cs="GHEA Grapalat"/>
                <w:bCs/>
                <w:lang w:val="af-ZA"/>
              </w:rPr>
              <w:lastRenderedPageBreak/>
              <w:t>նախագիծն անհրաժեշտ է տեղադրել իրավական ակտերի նախագծերի հրապարակման միասնական կայքում` հանրային քննարկում իրականացնելու նպատակով, իսկ նախագծի վերաբերյալ ներկայացված բոլոր բովանդակային առաջարկությունները` ներառել նախագծի ամփոփաթերթում: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111" w:rsidRDefault="00871111" w:rsidP="0052764B">
            <w:pPr>
              <w:ind w:left="-108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Ընդունվել է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111" w:rsidRDefault="006F56E0" w:rsidP="0052764B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Տեղադրվել է կայքում։</w:t>
            </w:r>
          </w:p>
        </w:tc>
      </w:tr>
    </w:tbl>
    <w:p w:rsidR="009B6787" w:rsidRDefault="009B6787" w:rsidP="009B6787">
      <w:pPr>
        <w:rPr>
          <w:rFonts w:ascii="GHEA Grapalat" w:hAnsi="GHEA Grapalat"/>
          <w:lang w:val="hy-AM"/>
        </w:rPr>
      </w:pPr>
    </w:p>
    <w:p w:rsidR="009B6787" w:rsidRPr="00871111" w:rsidRDefault="009B6787" w:rsidP="009B6787">
      <w:pPr>
        <w:rPr>
          <w:rFonts w:ascii="GHEA Grapalat" w:hAnsi="GHEA Grapalat"/>
          <w:lang w:val="hy-AM"/>
        </w:rPr>
      </w:pPr>
    </w:p>
    <w:p w:rsidR="00871111" w:rsidRPr="00871111" w:rsidRDefault="00871111" w:rsidP="009B6787">
      <w:pPr>
        <w:rPr>
          <w:rFonts w:ascii="GHEA Grapalat" w:hAnsi="GHEA Grapalat"/>
          <w:lang w:val="hy-AM"/>
        </w:rPr>
      </w:pPr>
    </w:p>
    <w:sectPr w:rsidR="00871111" w:rsidRPr="00871111" w:rsidSect="006216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8C"/>
    <w:rsid w:val="00041133"/>
    <w:rsid w:val="00096114"/>
    <w:rsid w:val="00127833"/>
    <w:rsid w:val="00177BB3"/>
    <w:rsid w:val="00211D84"/>
    <w:rsid w:val="00247912"/>
    <w:rsid w:val="002B6509"/>
    <w:rsid w:val="00447C03"/>
    <w:rsid w:val="00467C9F"/>
    <w:rsid w:val="004838ED"/>
    <w:rsid w:val="0050007C"/>
    <w:rsid w:val="00525397"/>
    <w:rsid w:val="00535C5D"/>
    <w:rsid w:val="0055054E"/>
    <w:rsid w:val="005C5DB1"/>
    <w:rsid w:val="00621634"/>
    <w:rsid w:val="00653553"/>
    <w:rsid w:val="006D5270"/>
    <w:rsid w:val="006F56E0"/>
    <w:rsid w:val="00740B8C"/>
    <w:rsid w:val="007B7BF8"/>
    <w:rsid w:val="007F259D"/>
    <w:rsid w:val="00804F64"/>
    <w:rsid w:val="008259C9"/>
    <w:rsid w:val="00841A36"/>
    <w:rsid w:val="00871111"/>
    <w:rsid w:val="008F00C5"/>
    <w:rsid w:val="008F6F37"/>
    <w:rsid w:val="0093560D"/>
    <w:rsid w:val="00977158"/>
    <w:rsid w:val="0098762D"/>
    <w:rsid w:val="009B4409"/>
    <w:rsid w:val="009B6787"/>
    <w:rsid w:val="009F19EB"/>
    <w:rsid w:val="00B32CA6"/>
    <w:rsid w:val="00B617F0"/>
    <w:rsid w:val="00BB5042"/>
    <w:rsid w:val="00BC6F16"/>
    <w:rsid w:val="00BC7D9D"/>
    <w:rsid w:val="00C03353"/>
    <w:rsid w:val="00C320E8"/>
    <w:rsid w:val="00CE4F3D"/>
    <w:rsid w:val="00D161CD"/>
    <w:rsid w:val="00D92F51"/>
    <w:rsid w:val="00DB0143"/>
    <w:rsid w:val="00DB7424"/>
    <w:rsid w:val="00E0576F"/>
    <w:rsid w:val="00E55AB1"/>
    <w:rsid w:val="00E64F28"/>
    <w:rsid w:val="00F37BAA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B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0B8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740B8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B6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7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9B67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B67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9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B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0B8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740B8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B6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7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9B67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B67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9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S. Palikyan</dc:creator>
  <cp:lastModifiedBy>Lilit S. Harutyunyan</cp:lastModifiedBy>
  <cp:revision>2</cp:revision>
  <cp:lastPrinted>2018-05-24T05:58:00Z</cp:lastPrinted>
  <dcterms:created xsi:type="dcterms:W3CDTF">2018-05-24T13:24:00Z</dcterms:created>
  <dcterms:modified xsi:type="dcterms:W3CDTF">2018-05-24T13:24:00Z</dcterms:modified>
</cp:coreProperties>
</file>