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674168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674168">
        <w:rPr>
          <w:rFonts w:ascii="GHEA Grapalat" w:hAnsi="GHEA Grapalat"/>
          <w:b/>
        </w:rPr>
        <w:t>ԱՄՓՈՓԱԹԵՐԹ</w:t>
      </w:r>
    </w:p>
    <w:p w:rsidR="000318D8" w:rsidRPr="00C91735" w:rsidRDefault="004E22A6" w:rsidP="00C91735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530A7F">
        <w:rPr>
          <w:rFonts w:ascii="GHEA Grapalat" w:hAnsi="GHEA Grapalat"/>
          <w:b/>
          <w:caps/>
          <w:lang w:val="af-ZA"/>
        </w:rPr>
        <w:t>«</w:t>
      </w:r>
      <w:r w:rsidR="006F31CE" w:rsidRPr="006F31CE">
        <w:rPr>
          <w:rFonts w:ascii="GHEA Grapalat" w:hAnsi="GHEA Grapalat" w:cs="Sylfaen"/>
          <w:b/>
          <w:caps/>
          <w:color w:val="000000"/>
          <w:shd w:val="clear" w:color="auto" w:fill="FFFFFF"/>
          <w:lang w:val="hy-AM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իր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մշտական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բնակության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վայրից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դուրս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պաշտոնի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նշանակված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դատավորին տվյալ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վայրում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բնակարանի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վարձին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համարժեք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փոխհատուցում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տրամադրելու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կարգը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,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առավելագույն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չափն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ու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ժամկետը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սահմանելու</w:t>
      </w:r>
      <w:r w:rsidR="006F31CE" w:rsidRPr="006F31CE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մասին</w:t>
      </w:r>
      <w:r w:rsidRPr="00530A7F">
        <w:rPr>
          <w:rFonts w:ascii="GHEA Grapalat" w:hAnsi="GHEA Grapalat"/>
          <w:b/>
          <w:caps/>
          <w:lang w:val="af-ZA"/>
        </w:rPr>
        <w:t xml:space="preserve">» </w:t>
      </w:r>
      <w:r w:rsidRPr="00530A7F">
        <w:rPr>
          <w:rFonts w:ascii="GHEA Grapalat" w:hAnsi="GHEA Grapalat"/>
          <w:b/>
          <w:caps/>
          <w:lang w:val="hy-AM"/>
        </w:rPr>
        <w:t>Կառավարության որոշման</w:t>
      </w:r>
      <w:r w:rsidRPr="00725578">
        <w:rPr>
          <w:rFonts w:ascii="GHEA Grapalat" w:hAnsi="GHEA Grapalat"/>
          <w:lang w:val="pt-BR"/>
        </w:rPr>
        <w:t xml:space="preserve"> </w:t>
      </w:r>
      <w:r w:rsidR="00C91735" w:rsidRPr="00E07580">
        <w:rPr>
          <w:rFonts w:ascii="GHEA Grapalat" w:hAnsi="GHEA Grapalat"/>
          <w:b/>
          <w:bCs/>
          <w:noProof/>
          <w:color w:val="000000"/>
          <w:lang w:val="hy-AM"/>
        </w:rPr>
        <w:t>ՆԱԽԱԳԾԻ</w:t>
      </w:r>
      <w:r w:rsidR="00C91735" w:rsidRPr="00674168">
        <w:rPr>
          <w:rFonts w:ascii="GHEA Grapalat" w:hAnsi="GHEA Grapalat"/>
          <w:b/>
          <w:lang w:val="hy-AM"/>
        </w:rPr>
        <w:t xml:space="preserve"> </w:t>
      </w:r>
      <w:r w:rsidR="00670D36" w:rsidRPr="00674168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FA25FC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283A5E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283A5E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283A5E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283A5E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հեղինակը</w:t>
            </w:r>
            <w:proofErr w:type="spellEnd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¸</w:t>
            </w:r>
          </w:p>
          <w:p w:rsidR="00155912" w:rsidRPr="00283A5E" w:rsidRDefault="0073654A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</w:t>
            </w:r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րության</w:t>
            </w:r>
            <w:proofErr w:type="spellEnd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ամսաթիվը</w:t>
            </w:r>
            <w:proofErr w:type="spellEnd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գրության</w:t>
            </w:r>
            <w:proofErr w:type="spellEnd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283A5E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283A5E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283A5E">
              <w:rPr>
                <w:rFonts w:cs="Sylfaen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283A5E">
              <w:rPr>
                <w:rFonts w:cs="Sylfaen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283A5E">
              <w:rPr>
                <w:rFonts w:cs="Sylfaen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283A5E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283A5E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283A5E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283A5E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283A5E" w:rsidRDefault="00DD797A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Աշխատանքի և սոցիալական հարցերի նախարարություն</w:t>
            </w:r>
          </w:p>
          <w:p w:rsidR="00DD797A" w:rsidRPr="00283A5E" w:rsidRDefault="00DD797A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07.05.2018թ. թիվ</w:t>
            </w:r>
          </w:p>
          <w:p w:rsidR="00DD797A" w:rsidRPr="00283A5E" w:rsidRDefault="00DD797A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ԱԱ/ԺՍ-1-2/4615-18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283A5E" w:rsidRDefault="001118A3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sz w:val="22"/>
                <w:lang w:val="hy-AM"/>
              </w:rPr>
            </w:pPr>
            <w:r w:rsidRPr="00283A5E">
              <w:rPr>
                <w:rFonts w:ascii="GHEA Grapalat" w:eastAsia="Calibri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283A5E" w:rsidRDefault="006E7F43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283A5E" w:rsidRDefault="00CF4F70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283A5E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2596" w:rsidRPr="00283A5E" w:rsidRDefault="00DD797A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Ֆինանսների նախարարություն</w:t>
            </w:r>
          </w:p>
          <w:p w:rsidR="00724529" w:rsidRPr="00283A5E" w:rsidRDefault="00724529" w:rsidP="00283A5E">
            <w:pPr>
              <w:pStyle w:val="NoSpacing1"/>
              <w:spacing w:line="276" w:lineRule="auto"/>
              <w:jc w:val="center"/>
              <w:rPr>
                <w:lang w:val="ru-RU"/>
              </w:rPr>
            </w:pPr>
            <w:r w:rsidRPr="00283A5E">
              <w:rPr>
                <w:lang w:val="hy-AM"/>
              </w:rPr>
              <w:t>08.0</w:t>
            </w:r>
            <w:r w:rsidRPr="00283A5E">
              <w:rPr>
                <w:lang w:val="ru-RU"/>
              </w:rPr>
              <w:t>5</w:t>
            </w:r>
            <w:r w:rsidRPr="00283A5E">
              <w:rPr>
                <w:lang w:val="hy-AM"/>
              </w:rPr>
              <w:t>.2018</w:t>
            </w:r>
            <w:r w:rsidRPr="00283A5E">
              <w:rPr>
                <w:lang w:val="ru-RU"/>
              </w:rPr>
              <w:t>թ. թիվ</w:t>
            </w:r>
          </w:p>
          <w:p w:rsidR="00724529" w:rsidRPr="00283A5E" w:rsidRDefault="00724529" w:rsidP="00283A5E">
            <w:pPr>
              <w:pStyle w:val="NoSpacing1"/>
              <w:spacing w:line="276" w:lineRule="auto"/>
              <w:jc w:val="center"/>
              <w:rPr>
                <w:lang w:val="ru-RU"/>
              </w:rPr>
            </w:pPr>
            <w:r w:rsidRPr="00283A5E">
              <w:rPr>
                <w:lang w:val="hy-AM"/>
              </w:rPr>
              <w:t>01/8-2/8272-18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529" w:rsidRPr="00283A5E" w:rsidRDefault="00724529" w:rsidP="00283A5E">
            <w:pPr>
              <w:spacing w:line="276" w:lineRule="auto"/>
              <w:ind w:firstLine="343"/>
              <w:jc w:val="both"/>
              <w:rPr>
                <w:rFonts w:ascii="GHEA Grapalat" w:hAnsi="GHEA Grapalat" w:cs="IRTEK Courier"/>
                <w:sz w:val="22"/>
              </w:rPr>
            </w:pP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ֆինանսների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նախարարությունը քննարկել է 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>«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Բարձրագույն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դատական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սահմանած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դեպքերում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մշտական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բնակության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վայրից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դուրս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պաշտոնի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նշանակված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դատավորին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դիմումի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վայրում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բնակարանի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վարձին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համարժեք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փոխհատուցում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տրամադրելու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կարգը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առավելագույն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չափն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ժամկետը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սահմանելու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83A5E">
              <w:rPr>
                <w:rFonts w:ascii="GHEA Grapalat" w:hAnsi="GHEA Grapalat"/>
                <w:sz w:val="22"/>
                <w:szCs w:val="22"/>
                <w:lang w:val="af-ZA"/>
              </w:rPr>
              <w:t>»</w:t>
            </w:r>
            <w:r w:rsidRPr="00283A5E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ՀՀ կառավարության որոշման նախագիծը (այսուհետ՝ Նախագիծ), և հայտնում է, որ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օրենսդրությամբ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սահմանվող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lastRenderedPageBreak/>
              <w:t>կարգավորումների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միատեսակությունը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ապահովելու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նպատակով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առաջարկում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ենք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r w:rsidRPr="00283A5E">
              <w:rPr>
                <w:rFonts w:ascii="GHEA Grapalat" w:hAnsi="GHEA Grapalat"/>
                <w:sz w:val="22"/>
                <w:szCs w:val="22"/>
                <w:lang w:val="hy-AM"/>
              </w:rPr>
              <w:t>Նախագծի 4-րդ կետով առաջարկվող դատավորին բնակա</w:t>
            </w:r>
            <w:r w:rsidRPr="00283A5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</w:t>
            </w:r>
            <w:r w:rsidRPr="00283A5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նի վարձի փոխհատուցման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չափ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 xml:space="preserve">ը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հավասարեցնել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քննիչներ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ին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 xml:space="preserve">և դատախազներին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հատկացվող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դրամական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փոխհատուցման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չափերին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որոնք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 xml:space="preserve"> համապատասխանաբար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սահ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softHyphen/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ման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softHyphen/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ված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են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ՀՀ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կառավարության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2014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թվականի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դեկտեմբերի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11-ի N 1395-Ն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 xml:space="preserve">և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201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8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թվականի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մարտի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 1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5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-ի N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256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-Ն 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ո</w:t>
            </w:r>
            <w:proofErr w:type="spellStart"/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րոշ</w:t>
            </w:r>
            <w:proofErr w:type="spellEnd"/>
            <w:r w:rsidRPr="00283A5E">
              <w:rPr>
                <w:rFonts w:ascii="GHEA Grapalat" w:hAnsi="GHEA Grapalat" w:cs="IRTEK Courier"/>
                <w:sz w:val="22"/>
                <w:szCs w:val="22"/>
                <w:lang w:val="hy-AM"/>
              </w:rPr>
              <w:t>ումներով</w:t>
            </w:r>
            <w:r w:rsidRPr="00283A5E">
              <w:rPr>
                <w:rFonts w:ascii="GHEA Grapalat" w:hAnsi="GHEA Grapalat" w:cs="IRTEK Courier"/>
                <w:sz w:val="22"/>
                <w:szCs w:val="22"/>
                <w:lang w:val="fr-FR"/>
              </w:rPr>
              <w:t>:</w:t>
            </w:r>
          </w:p>
          <w:p w:rsidR="00B005E9" w:rsidRPr="00283A5E" w:rsidRDefault="00724529" w:rsidP="00283A5E">
            <w:pPr>
              <w:spacing w:line="276" w:lineRule="auto"/>
              <w:ind w:firstLine="343"/>
              <w:jc w:val="both"/>
              <w:rPr>
                <w:rFonts w:ascii="GHEA Grapalat" w:hAnsi="GHEA Grapalat" w:cs="IRTEK Courier"/>
                <w:sz w:val="22"/>
                <w:lang w:val="fr-FR"/>
              </w:rPr>
            </w:pPr>
            <w:r w:rsidRPr="00283A5E">
              <w:rPr>
                <w:rFonts w:ascii="GHEA Grapalat" w:hAnsi="GHEA Grapalat"/>
                <w:sz w:val="22"/>
                <w:szCs w:val="22"/>
                <w:lang w:val="hy-AM"/>
              </w:rPr>
              <w:t>Միաժամանակ հայտնում ենք, որ վերը նշված նախագծի ընդունումը կառաջացնի ՀՀ պետական բյուջեից լրացու</w:t>
            </w:r>
            <w:r w:rsidRPr="00283A5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ցիչ ֆինանսական միջոցների հատկացման անհրաժեշտություն, որը հնարավոր չէ գնահատել համապատասխան տվյալների բացակայության պատճառով</w:t>
            </w:r>
            <w:r w:rsidRPr="00283A5E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9D792F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eastAsia="en-US"/>
              </w:rPr>
            </w:pPr>
            <w:r w:rsidRPr="00283A5E">
              <w:rPr>
                <w:rFonts w:ascii="GHEA Grapalat" w:eastAsia="Calibri" w:hAnsi="GHEA Grapalat"/>
                <w:sz w:val="22"/>
                <w:szCs w:val="22"/>
                <w:lang w:eastAsia="en-US"/>
              </w:rPr>
              <w:lastRenderedPageBreak/>
              <w:t>Ընդունվել է ի գիտություն: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283A5E" w:rsidRDefault="00684D6B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eastAsia="en-US"/>
              </w:rPr>
            </w:pPr>
            <w:r w:rsidRPr="00283A5E">
              <w:rPr>
                <w:rFonts w:ascii="GHEA Grapalat" w:hAnsi="GHEA Grapalat" w:cs="Sylfaen"/>
                <w:sz w:val="22"/>
                <w:szCs w:val="22"/>
              </w:rPr>
              <w:t xml:space="preserve">Հարկ է նկատել, որ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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Ժողովրդավարություն՝ իրավունքի միջոցով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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 եվրոպական հանձնաժողովը (Վենետիկի հանձնաժողով)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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>Դատական համակարգի անկախության վերաբերյալ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 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զեկույցում</w:t>
            </w:r>
            <w:r w:rsidRPr="00283A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(CDL-AD(20</w:t>
            </w:r>
            <w:r w:rsidRPr="00283A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283A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)0</w:t>
            </w:r>
            <w:r w:rsidRPr="00283A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283A5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  արտահայտել է այն կարծիքը, որ 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>դատավորի վ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արձատրության մակարդակը պետք է համապատասխանի այլ բարձրաստիճան պետական պաշտոն զբաղեցնող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անձանց վարձատրության մակարդակին:</w:t>
            </w:r>
            <w:r w:rsidR="004459FF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BA1CCD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Նկատի ունենալով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դ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ատավորի՝ որպես դատական 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lastRenderedPageBreak/>
              <w:t>իշխանության կրողի և արդարադատություն իրականացնողի բարձր կոչ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ումը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և</w:t>
            </w:r>
            <w:r w:rsidR="00927480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="004459FF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օրենսդրական կարգավորումների միատեսակությունն ապահովելու </w:t>
            </w:r>
            <w:r w:rsidR="00927480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անհրաժեշտությունը</w:t>
            </w:r>
            <w:r w:rsidR="00283A5E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՝</w:t>
            </w:r>
            <w:r w:rsidR="00825A34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դ</w:t>
            </w:r>
            <w:r w:rsidR="00825A34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ատավոր</w:t>
            </w:r>
            <w:r w:rsid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ին բնակարանի վարձի փոխհատուց</w:t>
            </w:r>
            <w:r w:rsid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ման</w:t>
            </w:r>
            <w:r w:rsidR="00825A34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չափն</w:t>
            </w:r>
            <w:r w:rsidR="00825A34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en-US"/>
              </w:rPr>
              <w:t>ընտրելիս</w:t>
            </w:r>
            <w:r w:rsidR="00825A34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459FF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>հաշվի է առնվել</w:t>
            </w:r>
            <w:r w:rsidR="004459FF" w:rsidRPr="00825A34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  <w:lang w:val="hy-AM"/>
              </w:rPr>
              <w:t xml:space="preserve"> Երևան քաղաքում  բնակարան չունեցող պատգամավորին</w:t>
            </w:r>
            <w:r w:rsidR="004459FF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 բնակար</w:t>
            </w:r>
            <w:r w:rsidR="00F433CA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 xml:space="preserve">անի վարձին համարժեք փոխհատուցման առավելագույն </w:t>
            </w:r>
            <w:r w:rsidR="004459FF" w:rsidRPr="00283A5E">
              <w:rPr>
                <w:rFonts w:ascii="GHEA Grapalat" w:hAnsi="GHEA Grapalat" w:cs="Sylfaen"/>
                <w:noProof/>
                <w:sz w:val="22"/>
                <w:szCs w:val="22"/>
                <w:shd w:val="clear" w:color="auto" w:fill="FFFFFF"/>
              </w:rPr>
              <w:t>չափը:</w:t>
            </w:r>
          </w:p>
        </w:tc>
      </w:tr>
      <w:tr w:rsidR="00B005E9" w:rsidRPr="00283A5E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643F" w:rsidRPr="00283A5E" w:rsidRDefault="00D27506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Պետական եկամուտների կոմիտե</w:t>
            </w:r>
          </w:p>
          <w:p w:rsidR="00091997" w:rsidRPr="00283A5E" w:rsidRDefault="00091997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10.05.2018թ. թիվ</w:t>
            </w:r>
          </w:p>
          <w:p w:rsidR="00091997" w:rsidRPr="00283A5E" w:rsidRDefault="00091997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01/11-1/24125-18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3F431A" w:rsidP="00283A5E">
            <w:pPr>
              <w:pStyle w:val="NoSpacing1"/>
              <w:spacing w:line="276" w:lineRule="auto"/>
              <w:ind w:firstLine="313"/>
              <w:jc w:val="center"/>
              <w:rPr>
                <w:rFonts w:cs="Sylfaen"/>
              </w:rPr>
            </w:pPr>
            <w:proofErr w:type="spellStart"/>
            <w:r w:rsidRPr="00283A5E">
              <w:rPr>
                <w:rFonts w:cs="Sylfaen"/>
              </w:rPr>
              <w:t>Դիտողություններ</w:t>
            </w:r>
            <w:proofErr w:type="spellEnd"/>
            <w:r w:rsidRPr="00283A5E">
              <w:rPr>
                <w:rFonts w:cs="Sylfaen"/>
              </w:rPr>
              <w:t xml:space="preserve"> և </w:t>
            </w:r>
            <w:proofErr w:type="spellStart"/>
            <w:r w:rsidRPr="00283A5E">
              <w:rPr>
                <w:rFonts w:cs="Sylfaen"/>
              </w:rPr>
              <w:t>առաջարկություններ</w:t>
            </w:r>
            <w:proofErr w:type="spellEnd"/>
            <w:r w:rsidRPr="00283A5E">
              <w:rPr>
                <w:rFonts w:cs="Sylfaen"/>
              </w:rPr>
              <w:t xml:space="preserve"> </w:t>
            </w:r>
            <w:proofErr w:type="spellStart"/>
            <w:r w:rsidRPr="00283A5E">
              <w:rPr>
                <w:rFonts w:cs="Sylfaen"/>
              </w:rPr>
              <w:t>չկան</w:t>
            </w:r>
            <w:proofErr w:type="spellEnd"/>
            <w:r w:rsidRPr="00283A5E">
              <w:rPr>
                <w:rFonts w:cs="Sylfaen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283A5E" w:rsidRDefault="00B005E9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B005E9" w:rsidRPr="00D06452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323" w:rsidRPr="00283A5E" w:rsidRDefault="00845AF2" w:rsidP="00283A5E">
            <w:pPr>
              <w:pStyle w:val="NoSpacing1"/>
              <w:spacing w:line="276" w:lineRule="auto"/>
              <w:jc w:val="center"/>
            </w:pPr>
            <w:r w:rsidRPr="00283A5E">
              <w:rPr>
                <w:lang w:val="hy-AM"/>
              </w:rPr>
              <w:t>Բարձրագույն դատական խորհուրդ</w:t>
            </w:r>
          </w:p>
          <w:p w:rsidR="00845AF2" w:rsidRPr="00283A5E" w:rsidRDefault="00845AF2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t>10.05.2018</w:t>
            </w:r>
            <w:r w:rsidRPr="00283A5E">
              <w:rPr>
                <w:lang w:val="hy-AM"/>
              </w:rPr>
              <w:t>թ. թիվ</w:t>
            </w:r>
          </w:p>
          <w:p w:rsidR="00845AF2" w:rsidRPr="00283A5E" w:rsidRDefault="00845AF2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Ե-3277 գրությոն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845AF2" w:rsidP="00283A5E">
            <w:pPr>
              <w:pStyle w:val="NoSpacing1"/>
              <w:spacing w:line="276" w:lineRule="auto"/>
              <w:ind w:firstLine="313"/>
              <w:jc w:val="both"/>
              <w:rPr>
                <w:rFonts w:cs="Sylfaen"/>
                <w:lang w:val="hy-AM"/>
              </w:rPr>
            </w:pPr>
            <w:r w:rsidRPr="00283A5E">
              <w:rPr>
                <w:color w:val="000000"/>
                <w:lang w:val="hy-AM" w:eastAsia="hy-AM" w:bidi="hy-AM"/>
              </w:rPr>
              <w:t>1. Նախագծի 1</w:t>
            </w:r>
            <w:r w:rsidR="003B1110" w:rsidRPr="00283A5E">
              <w:rPr>
                <w:color w:val="000000"/>
                <w:lang w:val="hy-AM" w:eastAsia="hy-AM" w:bidi="hy-AM"/>
              </w:rPr>
              <w:t>-ի</w:t>
            </w:r>
            <w:r w:rsidRPr="00283A5E">
              <w:rPr>
                <w:color w:val="000000"/>
                <w:lang w:val="hy-AM" w:eastAsia="hy-AM" w:bidi="hy-AM"/>
              </w:rPr>
              <w:t>ն կետից առաջարկվում է հանել «և Անշարժ գույքի կադաստրի կոմիտեի կողմից տրամադրված վարձակալության իրավունքի առկայության վերաբերյալ տեղեկանքը» բառերը</w:t>
            </w:r>
            <w:r w:rsidR="00AF5A4A" w:rsidRPr="00283A5E">
              <w:rPr>
                <w:color w:val="000000"/>
                <w:lang w:val="hy-AM" w:eastAsia="hy-AM" w:bidi="hy-AM"/>
              </w:rPr>
              <w:t>՝</w:t>
            </w:r>
            <w:r w:rsidRPr="00283A5E">
              <w:rPr>
                <w:color w:val="000000"/>
                <w:lang w:val="hy-AM" w:eastAsia="hy-AM" w:bidi="hy-AM"/>
              </w:rPr>
              <w:t xml:space="preserve"> հաշվի առնելով, որ անշարժ գույքի վարձակալության իրավունքի </w:t>
            </w:r>
            <w:r w:rsidRPr="00283A5E">
              <w:rPr>
                <w:color w:val="000000"/>
                <w:lang w:val="hy-AM" w:eastAsia="hy-AM" w:bidi="hy-AM"/>
              </w:rPr>
              <w:lastRenderedPageBreak/>
              <w:t>առկայության վերաբերյալ իրավահաստատող փաստաթղթեր են հանդիսանում անշարժ գույքի վարձակալության պայմանագիրը և վարձակալության իրավունքի պետական գրանցման վկայականը: Տվյալ դեպքում գտնում ենք, որ Անշարժ գույքի կադաստրի կոմիտեի կողմից տրամադրված վարձակալության իրավունքի առկայության վերաբերյալ տեղեկանքն ավելորդ է, քանի որ դրանով ընդամենը կարող է վերահաստատվել վերը նշված իրավահաստատող փաստաթղթերի հիման վրա ձեռք բերված իրավունքը: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603DD7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lastRenderedPageBreak/>
              <w:t>Ընդունվել է: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283A5E" w:rsidRDefault="00603DD7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t>Նախագծում կատարվել է համապատասխան փոփոխություն:</w:t>
            </w:r>
          </w:p>
        </w:tc>
      </w:tr>
      <w:tr w:rsidR="00845AF2" w:rsidRPr="00D06452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283A5E" w:rsidRDefault="00845AF2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sz w:val="22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5AF2" w:rsidRPr="00283A5E" w:rsidRDefault="00845AF2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283A5E" w:rsidRDefault="00AF5A4A" w:rsidP="00283A5E">
            <w:pPr>
              <w:pStyle w:val="NoSpacing1"/>
              <w:spacing w:line="276" w:lineRule="auto"/>
              <w:ind w:firstLine="313"/>
              <w:jc w:val="both"/>
              <w:rPr>
                <w:rFonts w:cs="Sylfaen"/>
                <w:lang w:val="hy-AM"/>
              </w:rPr>
            </w:pPr>
            <w:r w:rsidRPr="00283A5E">
              <w:rPr>
                <w:rFonts w:cs="Sylfaen"/>
                <w:lang w:val="hy-AM"/>
              </w:rPr>
              <w:t xml:space="preserve">2. </w:t>
            </w:r>
            <w:r w:rsidRPr="00283A5E">
              <w:rPr>
                <w:color w:val="000000"/>
                <w:lang w:val="hy-AM" w:eastAsia="hy-AM" w:bidi="hy-AM"/>
              </w:rPr>
              <w:t xml:space="preserve"> Նախագծի 2-րդ կետում առաջարկվում է «դիմումը» բառից հետո լրացնել «</w:t>
            </w:r>
            <w:r w:rsidR="007028A1" w:rsidRPr="007028A1">
              <w:rPr>
                <w:color w:val="000000"/>
                <w:lang w:val="hy-AM" w:eastAsia="hy-AM" w:bidi="hy-AM"/>
              </w:rPr>
              <w:t>և</w:t>
            </w:r>
            <w:r w:rsidRPr="00283A5E">
              <w:rPr>
                <w:color w:val="000000"/>
                <w:lang w:val="hy-AM" w:eastAsia="hy-AM" w:bidi="hy-AM"/>
              </w:rPr>
              <w:t xml:space="preserve"> կից փաստաթղթերը» բառերը' հաշվի առնելով Նախագծի 1-ին կետի պահանջները: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283A5E" w:rsidRDefault="007028A1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t>Ընդունվել է: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F2" w:rsidRPr="00283A5E" w:rsidRDefault="007028A1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t>Նախագծում կատարվել է համապատասխան փոփոխություն:</w:t>
            </w:r>
          </w:p>
        </w:tc>
      </w:tr>
      <w:tr w:rsidR="00D2486E" w:rsidRPr="00D06452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83A5E" w:rsidRDefault="00D2486E" w:rsidP="00D2486E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sz w:val="22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486E" w:rsidRPr="00283A5E" w:rsidRDefault="00D2486E" w:rsidP="00D2486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83A5E" w:rsidRDefault="00D2486E" w:rsidP="00D2486E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hAnsi="GHEA Grapalat"/>
                <w:lang w:val="hy-AM"/>
              </w:rPr>
            </w:pPr>
            <w:r w:rsidRPr="00283A5E">
              <w:rPr>
                <w:rFonts w:ascii="GHEA Grapalat" w:hAnsi="GHEA Grapalat" w:cs="Sylfaen"/>
                <w:lang w:val="hy-AM"/>
              </w:rPr>
              <w:t xml:space="preserve">3. </w:t>
            </w: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 Նախագծի 4-րդ կետից առաջարկվում է հանել «առավելագույնը երկու տարի ժամանակահատվածի համար» բառերը՝ հաշվի առնելով, որ նման սահմանափակումը չի բխում ինչպես «ՀՀ դատական օրենսգիրք» սահմանադրական օրենքի 57-րդ հոդվածի 5-րդ մասի պահանջներից, այնպես Էլ դատավորի գործունեության անարգել իրականացման սկզբունքից: Նախագծի 4-րդ կետով նախատեսված երկու տարի ժամանակահատված սահմանող </w:t>
            </w: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lastRenderedPageBreak/>
              <w:t xml:space="preserve">իրավակարգավորումը որևէ իրավաչափ նպատակ չի հետապնդում, և Նախագծին կից ներկայացված հիմնավորման մեջ դրա վերաբերյալ որևէ բացատրություն չի ներկայացվել: Ավելին, բնակարանի վարձին համարժեք փոխհատուցում տրամադրելու հետ կապված նմանատիպ այլ իրավական ակտերով </w:t>
            </w:r>
            <w:r w:rsidRPr="00283A5E">
              <w:rPr>
                <w:rStyle w:val="a2"/>
                <w:rFonts w:ascii="GHEA Grapalat" w:hAnsi="GHEA Grapalat"/>
              </w:rPr>
              <w:t>(տե՛ս ՀՀ Ազգային ժողովի նախագահի 03.04.2018թ. թիվ ՆՈ-08-Ն որոշումը, ՀՀ կառավարության 13.12.2002թ. թիվ 2073-Ն և 29.12.2005թ. թիվ 2335-Ն որոշումները)</w:t>
            </w: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ևս փոխհատուցման տրամադրման առավելագույն ժամկետներ սահմանված չեն:</w:t>
            </w:r>
          </w:p>
          <w:p w:rsidR="00D2486E" w:rsidRPr="00283A5E" w:rsidRDefault="00D2486E" w:rsidP="00D2486E">
            <w:pPr>
              <w:pStyle w:val="a1"/>
              <w:shd w:val="clear" w:color="auto" w:fill="auto"/>
              <w:spacing w:after="0" w:line="276" w:lineRule="auto"/>
              <w:ind w:right="20" w:firstLine="343"/>
              <w:jc w:val="both"/>
              <w:rPr>
                <w:rFonts w:ascii="GHEA Grapalat" w:hAnsi="GHEA Grapalat"/>
                <w:lang w:val="hy-AM"/>
              </w:rPr>
            </w:pP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t>Այս կապակցությամբ առաջարկվում է հանել նաև Նախագծի 6-րդ կետի 2-րդ</w:t>
            </w:r>
            <w:r w:rsidRPr="00283A5E">
              <w:rPr>
                <w:rFonts w:ascii="GHEA Grapalat" w:hAnsi="GHEA Grapalat"/>
                <w:lang w:val="hy-AM"/>
              </w:rPr>
              <w:t xml:space="preserve"> </w:t>
            </w: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t>ենթակետը: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86E" w:rsidRPr="00283A5E" w:rsidRDefault="00A374BB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lastRenderedPageBreak/>
              <w:t>Ընդունվել է մասնակի</w:t>
            </w:r>
            <w:r w:rsidR="00D2486E"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6E" w:rsidRPr="00D7297A" w:rsidRDefault="00D2486E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Դատավորին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բնակարանի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վարձի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փոխհատուց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ման </w:t>
            </w:r>
            <w:r>
              <w:rPr>
                <w:rFonts w:ascii="GHEA Grapalat" w:eastAsia="Calibri" w:hAnsi="GHEA Grapalat"/>
                <w:sz w:val="22"/>
                <w:lang w:eastAsia="en-US"/>
              </w:rPr>
              <w:t>տրամադր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ման առավելագույն ժամկետ սահմանելը բխում է 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>«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Հայաստանի Հանրապետության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դատական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օրենսգիրք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»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սահմանադրական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օրենքի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57-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րդ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հոդվածի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5-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րդ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մասի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ց, համաձայն որի՝ Կառավարությունը սահմանում է ոչ միայն փ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ոխհատուցման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տրամադրման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կարգը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, 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այլև փոխհատուցման ա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ռավելագույն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չափն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ու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ժամկետը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: Վերոգրյալը վկայում է նաև այն մասին, որ փոխհատուցման ա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ռավելագույն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չափ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ու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ժամկետ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ի հետ 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 xml:space="preserve">կապված հարաբերությունների կարգավորումը օրենսգրքով վերապահված է գործադիր իշխանությանը, որը համապատասխան որոշումն ընդունելիս պետք է հաշվի առնի </w:t>
            </w:r>
            <w:r w:rsidR="00BA347C">
              <w:rPr>
                <w:rFonts w:ascii="GHEA Grapalat" w:eastAsia="Calibri" w:hAnsi="GHEA Grapalat"/>
                <w:sz w:val="22"/>
                <w:lang w:val="hy-AM" w:eastAsia="en-US"/>
              </w:rPr>
              <w:t>բյուջետային հնարավորությունները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:</w:t>
            </w:r>
          </w:p>
          <w:p w:rsidR="00D2486E" w:rsidRDefault="00D2486E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Ինչ վերաբերում է առավելագույնը երեք տարի ժամկետով փոխհատուցման տրամադրմանը, ապա նշված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ժամկետը դիտարկվում է որպես այն ողջամիտ ժամկետը, որի ընթացքում իր մշտական բնակության վայրից դուրս պաշտոնի նշանակված դատավոր</w:t>
            </w:r>
            <w:r w:rsidR="00236F71" w:rsidRPr="00236F71">
              <w:rPr>
                <w:rFonts w:ascii="GHEA Grapalat" w:eastAsia="Calibri" w:hAnsi="GHEA Grapalat"/>
                <w:sz w:val="22"/>
                <w:lang w:val="hy-AM" w:eastAsia="en-US"/>
              </w:rPr>
              <w:t>ն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 xml:space="preserve"> </w:t>
            </w:r>
            <w:r w:rsidR="00236F71"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իր միջոցների հաշվին</w:t>
            </w:r>
            <w:r w:rsidR="00236F71" w:rsidRPr="00236F71">
              <w:rPr>
                <w:rFonts w:ascii="GHEA Grapalat" w:eastAsia="Calibri" w:hAnsi="GHEA Grapalat"/>
                <w:sz w:val="22"/>
                <w:lang w:val="hy-AM" w:eastAsia="en-US"/>
              </w:rPr>
              <w:t xml:space="preserve"> 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>կարող է ապահովել իրեն տվյալ վայրում համապատասխան բնակարանով:</w:t>
            </w:r>
          </w:p>
          <w:p w:rsidR="00D2486E" w:rsidRDefault="00D2486E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Հարկ է նկատել, որ Ազգային ժողովի պատգամավորի դեպքում փոխհատուցման տրամադրման առավելագույն  ժամկետ չնախատեսելը պայմանավորված է այն հանգամանքով, որ Ազգային ժողովի պատգամավորի լիազորությունների ժամկետը սահմանափակված է Ազգային ժողովի լիազորությունների ժամկետով, հետևաբար Ազգային ժողովի 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>պատգամավորին  Երևան քաղաքում բնակարանի վարձին համարժեք փոխհատուց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ման տրամադրումը չի կարող գերազանցել հինգ տարի ժամանակահատվածը:</w:t>
            </w:r>
          </w:p>
          <w:p w:rsidR="00D2486E" w:rsidRPr="00CC4160" w:rsidRDefault="00D2486E" w:rsidP="00D2486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Բացի այդ, մաքսային ծառայողին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t xml:space="preserve">այլ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>տարածաշրջանի մաքսային մարմին ծառայողական տեղափոխման հետ կապված բնակելի տարածք տրամադրելու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, քննչական կոմիտեի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t>ծառայողին այլ վայր ծառայության նշանակմամբ կամ ծառայության գործուղելիս բնակելի տարածությամբ ապահովելու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 և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t>դատախազներին մշտական բնակության վայրից դուրս գործուղելիս բնակելի տարածությամբ ապահովելու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հետ կապված հարաբերությունները կարգավորող Կառավարության որոշումներով </w:t>
            </w: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</w:t>
            </w:r>
            <w:r w:rsidRPr="00162650">
              <w:rPr>
                <w:rFonts w:ascii="GHEA Grapalat" w:eastAsia="Calibri" w:hAnsi="GHEA Grapalat"/>
                <w:sz w:val="22"/>
                <w:lang w:val="hy-AM" w:eastAsia="en-US"/>
              </w:rPr>
              <w:t>փոխհատուցման տրամադրման առավելագույն ժամկետներ սահմանված չեն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, քանի որ վերոնշյալ որոշումների  ընդունման համար հիմք հանդիսացած համապատասխան օրենքներով փոխհատուցման տրամադրման ժամկետի սահմանման ուղղակի պահանջներ նախատեսված չեն: </w:t>
            </w:r>
          </w:p>
        </w:tc>
      </w:tr>
      <w:tr w:rsidR="00105801" w:rsidRPr="00D06452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283A5E" w:rsidRDefault="00105801" w:rsidP="00105801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sz w:val="22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801" w:rsidRPr="00283A5E" w:rsidRDefault="00105801" w:rsidP="00105801">
            <w:pPr>
              <w:pStyle w:val="NoSpacing1"/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283A5E" w:rsidRDefault="00105801" w:rsidP="00105801">
            <w:pPr>
              <w:pStyle w:val="NoSpacing1"/>
              <w:spacing w:line="276" w:lineRule="auto"/>
              <w:ind w:firstLine="343"/>
              <w:jc w:val="both"/>
              <w:rPr>
                <w:rFonts w:cs="Sylfaen"/>
                <w:lang w:val="hy-AM"/>
              </w:rPr>
            </w:pPr>
            <w:r w:rsidRPr="00283A5E">
              <w:rPr>
                <w:color w:val="000000"/>
                <w:lang w:val="hy-AM" w:eastAsia="hy-AM" w:bidi="hy-AM"/>
              </w:rPr>
              <w:t>4. Առաջարկվում է Նախագծի 6-րդ կետում «տրամադրումը» բառից հետո լրացնել «փոփոխվում կամ» բառերը, իսկ նույն կետի 3-րդ ենթակետում «հիմքերի» բառից հետո՝ «փոփոխման կամ» բառերը՝ հաշվի առնելով Նախագծի 5-րդ կետի պահանջները: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01" w:rsidRPr="00283A5E" w:rsidRDefault="00105801" w:rsidP="00105801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t>Ընդունվել է: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01" w:rsidRPr="00283A5E" w:rsidRDefault="00105801" w:rsidP="00105801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de-DE" w:eastAsia="en-US"/>
              </w:rPr>
              <w:t>Նախագծում կատարվել է համապատասխան փոփոխություն:</w:t>
            </w:r>
          </w:p>
        </w:tc>
      </w:tr>
      <w:tr w:rsidR="00D44972" w:rsidRPr="00D06452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72" w:rsidRPr="00283A5E" w:rsidRDefault="00D44972" w:rsidP="00D4497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972" w:rsidRPr="00283A5E" w:rsidRDefault="00D44972" w:rsidP="00D44972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Արդարադատության ակադեմիա</w:t>
            </w:r>
          </w:p>
          <w:p w:rsidR="00D44972" w:rsidRPr="00283A5E" w:rsidRDefault="00D44972" w:rsidP="00D44972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14.05.2018թ. թիվ</w:t>
            </w:r>
          </w:p>
          <w:p w:rsidR="00D44972" w:rsidRPr="00283A5E" w:rsidRDefault="00D44972" w:rsidP="00D44972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283A5E">
              <w:rPr>
                <w:lang w:val="hy-AM"/>
              </w:rPr>
              <w:t>152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72" w:rsidRPr="00283A5E" w:rsidRDefault="00D44972" w:rsidP="00D44972">
            <w:pPr>
              <w:spacing w:line="276" w:lineRule="auto"/>
              <w:ind w:firstLine="343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Նախագծի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4-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րդ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կետով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սահմանված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Է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դատավորին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բնակարանի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վարձի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փոխհատուցման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տրամադրման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առավելագույն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ժամկետը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'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երկու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տարի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,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և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փոխհատուցվող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lastRenderedPageBreak/>
              <w:t>գումարի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առավելագույն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չափը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'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նպատակ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հետապնդելով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դատավորի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համար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ապահովել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սոցիալական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eastAsia="FrankRuehl" w:hAnsi="GHEA Grapalat" w:cs="Sylfaen"/>
                <w:sz w:val="22"/>
                <w:szCs w:val="22"/>
                <w:lang w:val="hy-AM"/>
              </w:rPr>
              <w:t>երաշխիքներ</w:t>
            </w:r>
            <w:r w:rsidRPr="00283A5E">
              <w:rPr>
                <w:rFonts w:ascii="GHEA Grapalat" w:eastAsia="FrankRuehl" w:hAnsi="GHEA Grapalat"/>
                <w:sz w:val="22"/>
                <w:szCs w:val="22"/>
                <w:lang w:val="hy-AM"/>
              </w:rPr>
              <w:t xml:space="preserve">: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Հաշվի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առնելով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,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սոցիալական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երաշխիքների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անհրաժեշտությունն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դատավորի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պաշտոնավարման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ողջ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'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առաջարկում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ենք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փոխհատուցում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տրամադրելու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առավելագույն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ժամկետը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պայմանավորել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ժամանակահատվածով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,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երբ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դատավորը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պաշտոնավարում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մշտական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բնակության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վայրից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 xml:space="preserve"> </w:t>
            </w:r>
            <w:r w:rsidRPr="00283A5E">
              <w:rPr>
                <w:rFonts w:ascii="GHEA Grapalat" w:hAnsi="GHEA Grapalat" w:cs="Sylfaen"/>
                <w:sz w:val="22"/>
                <w:szCs w:val="22"/>
                <w:lang w:val="hy-AM"/>
              </w:rPr>
              <w:t>դուրս</w:t>
            </w:r>
            <w:r w:rsidRPr="00283A5E">
              <w:rPr>
                <w:rFonts w:ascii="GHEA Grapalat" w:hAnsi="GHEA Grapalat" w:cs="Times New Roman"/>
                <w:sz w:val="22"/>
                <w:szCs w:val="22"/>
                <w:lang w:val="hy-AM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72" w:rsidRPr="002A4B00" w:rsidRDefault="00D44972" w:rsidP="00D44972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eastAsia="en-US"/>
              </w:rPr>
            </w:pPr>
            <w:r w:rsidRPr="008E7DDB">
              <w:rPr>
                <w:rFonts w:ascii="GHEA Grapalat" w:eastAsia="Calibri" w:hAnsi="GHEA Grapalat"/>
                <w:sz w:val="22"/>
                <w:szCs w:val="22"/>
                <w:lang w:eastAsia="en-US"/>
              </w:rPr>
              <w:lastRenderedPageBreak/>
              <w:t>Չի ընդունվել: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72" w:rsidRPr="00D7297A" w:rsidRDefault="00D44972" w:rsidP="00D44972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Դատավորին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բնակարանի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վարձի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փոխհատուց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ման </w:t>
            </w:r>
            <w:r>
              <w:rPr>
                <w:rFonts w:ascii="GHEA Grapalat" w:eastAsia="Calibri" w:hAnsi="GHEA Grapalat"/>
                <w:sz w:val="22"/>
                <w:lang w:eastAsia="en-US"/>
              </w:rPr>
              <w:t>տրամադր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ման առավելագույն ժամկետ սահմանելը բխում է 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>«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Հայաստանի Հանրապետության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դատական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օրենսգիրք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»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lastRenderedPageBreak/>
              <w:t>սահմանադրական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օրենքի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57-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րդ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հոդվածի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5-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րդ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մասի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ց, համաձայն որի՝ Կառավարությունը սահմանում է ոչ միայն փ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ոխհատուցման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տրամադրման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կարգը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, 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այլև փոխհատուցման ա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ռավելագույն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չափն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ու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ժամկետը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: Վերոգրյալը վկայում է նաև այն մասին, որ փոխհատուցման ա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ռավելագույն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չափ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ի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ու</w:t>
            </w:r>
            <w:r w:rsidRPr="00236F71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Pr="00E54A46">
              <w:rPr>
                <w:rFonts w:ascii="GHEA Grapalat" w:eastAsia="Calibri" w:hAnsi="GHEA Grapalat"/>
                <w:sz w:val="22"/>
                <w:lang w:eastAsia="en-US"/>
              </w:rPr>
              <w:t>ժամկետ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ի հետ կապված հարաբերությունների կարգավորումը օրենսգրքով վերապահված է գործադիր իշխանությանը, որը համապատասխան որոշումն ընդունելիս պետք է հաշվի առնի բյուջետային հնարավորությունները:</w:t>
            </w:r>
          </w:p>
          <w:p w:rsidR="00D44972" w:rsidRDefault="00D44972" w:rsidP="00D44972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Ինչ վերաբերում է առավելագույնը երեք տարի ժամկետով փոխհատուցման տրամադրմանը, ապա նշված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ժամկետը դիտարկվում է որպես այն ողջամիտ ժամկետը, որի ընթացքում իր մշտական բնակության վայրից դուրս պաշտոնի նշանակված դատավորն 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իր միջոցների հաշվին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կարող է ապահովել իրեն տվյալ վայրում համապատասխան բնակարանով:</w:t>
            </w:r>
          </w:p>
          <w:p w:rsidR="00D44972" w:rsidRDefault="00D44972" w:rsidP="00D44972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Հարկ է նկատել, որ Ազգային ժողովի պատգամավորի դեպքում փոխհատուցման տրամադրման առավելագույն  ժամկետ չնախատեսելը պայմանավորված է այն հանգամանքով, որ Ազգային ժողովի պատգամավորի լիազորությունների ժամկետը սահմանափակված է Ազգային ժողովի 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 xml:space="preserve">լիազորությունների ժամկետով, հետևաբար Ազգային ժողովի </w:t>
            </w:r>
            <w:r w:rsidRPr="00236F71">
              <w:rPr>
                <w:rFonts w:ascii="GHEA Grapalat" w:eastAsia="Calibri" w:hAnsi="GHEA Grapalat"/>
                <w:sz w:val="22"/>
                <w:lang w:val="hy-AM" w:eastAsia="en-US"/>
              </w:rPr>
              <w:t>պատգամավորին  Երևան քաղաքում բնակարանի վարձին համարժեք փոխհատուց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>ման տրամադրումը չի կարող գերազանցել հինգ տարի ժամանակահատվածը:</w:t>
            </w:r>
          </w:p>
          <w:p w:rsidR="00D44972" w:rsidRPr="00CC4160" w:rsidRDefault="00D44972" w:rsidP="00D44972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Բացի այդ, մաքսային ծառայողին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t>այլ տարածաշրջանի մաքսային մարմին ծառայողական տեղափոխման հետ կապված բնակելի տարածք տրամադրելու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, քննչական կոմիտեի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t>ծառայողին այլ վայր ծառայության նշանակմամբ կամ ծառայության գործուղելիս բնակելի տարածությամբ ապահովելու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 և </w:t>
            </w:r>
            <w:r w:rsidRPr="00FD6BFE">
              <w:rPr>
                <w:rFonts w:ascii="GHEA Grapalat" w:eastAsia="Calibri" w:hAnsi="GHEA Grapalat"/>
                <w:sz w:val="22"/>
                <w:lang w:val="hy-AM" w:eastAsia="en-US"/>
              </w:rPr>
              <w:t>դատախազներին մշտական բնակության վայրից դուրս գործուղելիս բնակելի տարածությամբ ապահովելու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 հետ կապված հարաբերությունները կարգավորող Կառավարության որոշումներով </w:t>
            </w:r>
            <w:r w:rsidRPr="00283A5E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</w:t>
            </w:r>
            <w:r w:rsidRPr="00162650">
              <w:rPr>
                <w:rFonts w:ascii="GHEA Grapalat" w:eastAsia="Calibri" w:hAnsi="GHEA Grapalat"/>
                <w:sz w:val="22"/>
                <w:lang w:val="hy-AM" w:eastAsia="en-US"/>
              </w:rPr>
              <w:t>փոխհատուցման տրամադրման առավելագույն ժամկետներ սահմանված չեն</w:t>
            </w:r>
            <w:r>
              <w:rPr>
                <w:rFonts w:ascii="GHEA Grapalat" w:eastAsia="Calibri" w:hAnsi="GHEA Grapalat"/>
                <w:sz w:val="22"/>
                <w:lang w:val="hy-AM" w:eastAsia="en-US"/>
              </w:rPr>
              <w:t xml:space="preserve">, քանի որ վերոնշյալ որոշումների  ընդունման համար հիմք հանդիսացած համապատասխան օրենքներով փոխհատուցման տրամադրման ժամկետի սահմանման ուղղակի պահանջներ նախատեսված չեն: </w:t>
            </w:r>
          </w:p>
        </w:tc>
      </w:tr>
    </w:tbl>
    <w:p w:rsidR="00BE7918" w:rsidRPr="00674168" w:rsidRDefault="00BE7918" w:rsidP="00A4589E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sectPr w:rsidR="00BE7918" w:rsidRPr="00674168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E" w:rsidRDefault="00FD6BFE" w:rsidP="003F7004">
      <w:r>
        <w:separator/>
      </w:r>
    </w:p>
  </w:endnote>
  <w:endnote w:type="continuationSeparator" w:id="0">
    <w:p w:rsidR="00FD6BFE" w:rsidRDefault="00FD6BFE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FD6BFE" w:rsidRDefault="00D924BC">
        <w:pPr>
          <w:pStyle w:val="Footer"/>
          <w:jc w:val="right"/>
        </w:pPr>
        <w:fldSimple w:instr=" PAGE   \* MERGEFORMAT ">
          <w:r w:rsidR="00D06452">
            <w:rPr>
              <w:noProof/>
            </w:rPr>
            <w:t>1</w:t>
          </w:r>
        </w:fldSimple>
      </w:p>
    </w:sdtContent>
  </w:sdt>
  <w:p w:rsidR="00FD6BFE" w:rsidRDefault="00FD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E" w:rsidRDefault="00FD6BFE" w:rsidP="003F7004">
      <w:r>
        <w:separator/>
      </w:r>
    </w:p>
  </w:footnote>
  <w:footnote w:type="continuationSeparator" w:id="0">
    <w:p w:rsidR="00FD6BFE" w:rsidRDefault="00FD6BFE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4422"/>
    <w:multiLevelType w:val="hybridMultilevel"/>
    <w:tmpl w:val="5CF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21"/>
  </w:num>
  <w:num w:numId="18">
    <w:abstractNumId w:val="3"/>
  </w:num>
  <w:num w:numId="19">
    <w:abstractNumId w:val="8"/>
  </w:num>
  <w:num w:numId="20">
    <w:abstractNumId w:val="2"/>
  </w:num>
  <w:num w:numId="21">
    <w:abstractNumId w:val="4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7B45"/>
    <w:rsid w:val="000D192C"/>
    <w:rsid w:val="000D2633"/>
    <w:rsid w:val="000D2F83"/>
    <w:rsid w:val="000D319A"/>
    <w:rsid w:val="000D38E5"/>
    <w:rsid w:val="000D41F8"/>
    <w:rsid w:val="000D4844"/>
    <w:rsid w:val="000D4CE7"/>
    <w:rsid w:val="000D657D"/>
    <w:rsid w:val="000D6B76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2E49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47FC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DAB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9B4"/>
    <w:rsid w:val="00236F71"/>
    <w:rsid w:val="00237E94"/>
    <w:rsid w:val="00240FF7"/>
    <w:rsid w:val="002418B6"/>
    <w:rsid w:val="00243634"/>
    <w:rsid w:val="002454B5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96E"/>
    <w:rsid w:val="00274E40"/>
    <w:rsid w:val="002762E1"/>
    <w:rsid w:val="00277642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100D"/>
    <w:rsid w:val="002B2C5A"/>
    <w:rsid w:val="002B2CB3"/>
    <w:rsid w:val="002B398B"/>
    <w:rsid w:val="002B4170"/>
    <w:rsid w:val="002B4799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5AEF"/>
    <w:rsid w:val="002E6D30"/>
    <w:rsid w:val="002E7F68"/>
    <w:rsid w:val="002F021C"/>
    <w:rsid w:val="002F29A1"/>
    <w:rsid w:val="002F2DB1"/>
    <w:rsid w:val="002F4102"/>
    <w:rsid w:val="002F515E"/>
    <w:rsid w:val="0030175C"/>
    <w:rsid w:val="00304479"/>
    <w:rsid w:val="00304B9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E1E"/>
    <w:rsid w:val="00367BBE"/>
    <w:rsid w:val="00370A48"/>
    <w:rsid w:val="003710F9"/>
    <w:rsid w:val="00374155"/>
    <w:rsid w:val="003746FC"/>
    <w:rsid w:val="00374713"/>
    <w:rsid w:val="0037479F"/>
    <w:rsid w:val="00376D71"/>
    <w:rsid w:val="0038177E"/>
    <w:rsid w:val="00382B21"/>
    <w:rsid w:val="0038382B"/>
    <w:rsid w:val="00384626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4462"/>
    <w:rsid w:val="004449B3"/>
    <w:rsid w:val="00444C1E"/>
    <w:rsid w:val="004459FF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B67"/>
    <w:rsid w:val="00462C29"/>
    <w:rsid w:val="00463CA7"/>
    <w:rsid w:val="004640DF"/>
    <w:rsid w:val="00465D25"/>
    <w:rsid w:val="00467993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6F8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50043C"/>
    <w:rsid w:val="0050144A"/>
    <w:rsid w:val="00504DC5"/>
    <w:rsid w:val="0050541D"/>
    <w:rsid w:val="00507A55"/>
    <w:rsid w:val="00507B96"/>
    <w:rsid w:val="00510D46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271B"/>
    <w:rsid w:val="00602934"/>
    <w:rsid w:val="00603DD7"/>
    <w:rsid w:val="00610892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7A4"/>
    <w:rsid w:val="00670CD0"/>
    <w:rsid w:val="00670D36"/>
    <w:rsid w:val="00672914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43AE"/>
    <w:rsid w:val="0074643F"/>
    <w:rsid w:val="00747DD2"/>
    <w:rsid w:val="007501C6"/>
    <w:rsid w:val="00750FE6"/>
    <w:rsid w:val="007526F8"/>
    <w:rsid w:val="00752701"/>
    <w:rsid w:val="00753633"/>
    <w:rsid w:val="00757A7C"/>
    <w:rsid w:val="00761CA4"/>
    <w:rsid w:val="00761EE3"/>
    <w:rsid w:val="007629EA"/>
    <w:rsid w:val="00766A8E"/>
    <w:rsid w:val="007727C5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4F2A"/>
    <w:rsid w:val="007D1145"/>
    <w:rsid w:val="007D1AC6"/>
    <w:rsid w:val="007D21F1"/>
    <w:rsid w:val="007D3A55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800CCC"/>
    <w:rsid w:val="00800DF5"/>
    <w:rsid w:val="0080160D"/>
    <w:rsid w:val="0080217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682A"/>
    <w:rsid w:val="008C79E3"/>
    <w:rsid w:val="008D20CD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5315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6B87"/>
    <w:rsid w:val="0095784A"/>
    <w:rsid w:val="0096227A"/>
    <w:rsid w:val="0096491C"/>
    <w:rsid w:val="00964A0C"/>
    <w:rsid w:val="009650C2"/>
    <w:rsid w:val="009707A2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7001"/>
    <w:rsid w:val="009F7A03"/>
    <w:rsid w:val="00A025A2"/>
    <w:rsid w:val="00A0339E"/>
    <w:rsid w:val="00A04BD9"/>
    <w:rsid w:val="00A05753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EF3"/>
    <w:rsid w:val="00AA49A2"/>
    <w:rsid w:val="00AA597A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ADD"/>
    <w:rsid w:val="00AC717D"/>
    <w:rsid w:val="00AD12F4"/>
    <w:rsid w:val="00AD1E8D"/>
    <w:rsid w:val="00AD4E42"/>
    <w:rsid w:val="00AD5EAE"/>
    <w:rsid w:val="00AD6261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5A4A"/>
    <w:rsid w:val="00AF6290"/>
    <w:rsid w:val="00AF7820"/>
    <w:rsid w:val="00B005E9"/>
    <w:rsid w:val="00B00E18"/>
    <w:rsid w:val="00B0185A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6E53"/>
    <w:rsid w:val="00B476D1"/>
    <w:rsid w:val="00B51F3C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48EE"/>
    <w:rsid w:val="00B7534F"/>
    <w:rsid w:val="00B75574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31977"/>
    <w:rsid w:val="00C33307"/>
    <w:rsid w:val="00C333F7"/>
    <w:rsid w:val="00C3419C"/>
    <w:rsid w:val="00C34375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4996"/>
    <w:rsid w:val="00D06452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3042A"/>
    <w:rsid w:val="00D308A3"/>
    <w:rsid w:val="00D327F7"/>
    <w:rsid w:val="00D3387E"/>
    <w:rsid w:val="00D347D4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FEC"/>
    <w:rsid w:val="00D52D4D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758F"/>
    <w:rsid w:val="00DF1D39"/>
    <w:rsid w:val="00DF1D89"/>
    <w:rsid w:val="00DF2A16"/>
    <w:rsid w:val="00DF3D6D"/>
    <w:rsid w:val="00DF5760"/>
    <w:rsid w:val="00DF58EF"/>
    <w:rsid w:val="00DF5AA3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4B38"/>
    <w:rsid w:val="00E965B6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17F7"/>
    <w:rsid w:val="00F01F6A"/>
    <w:rsid w:val="00F02B8D"/>
    <w:rsid w:val="00F03DC0"/>
    <w:rsid w:val="00F0507A"/>
    <w:rsid w:val="00F0554B"/>
    <w:rsid w:val="00F05D2B"/>
    <w:rsid w:val="00F074A8"/>
    <w:rsid w:val="00F1208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73DA"/>
    <w:rsid w:val="00F60222"/>
    <w:rsid w:val="00F61956"/>
    <w:rsid w:val="00F6456A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2FF4-EEAC-43AE-B0CD-8BC64707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User</cp:lastModifiedBy>
  <cp:revision>652</cp:revision>
  <cp:lastPrinted>2018-05-21T11:45:00Z</cp:lastPrinted>
  <dcterms:created xsi:type="dcterms:W3CDTF">2017-08-16T10:27:00Z</dcterms:created>
  <dcterms:modified xsi:type="dcterms:W3CDTF">2018-05-22T10:40:00Z</dcterms:modified>
</cp:coreProperties>
</file>