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D3" w:rsidRPr="005A2524" w:rsidRDefault="00B548D3" w:rsidP="00696345">
      <w:pPr>
        <w:pStyle w:val="Text1"/>
        <w:spacing w:before="0"/>
        <w:ind w:left="0"/>
        <w:jc w:val="center"/>
        <w:rPr>
          <w:rFonts w:ascii="GHEA Grapalat" w:hAnsi="GHEA Grapalat"/>
          <w:b/>
          <w:lang w:val="en-US"/>
        </w:rPr>
      </w:pPr>
      <w:r w:rsidRPr="005A2524">
        <w:rPr>
          <w:rFonts w:ascii="GHEA Grapalat" w:hAnsi="GHEA Grapalat"/>
          <w:b/>
          <w:lang w:val="hy-AM"/>
        </w:rPr>
        <w:t>ՏԻՏՂՈՍԱԹԵՐԹ</w:t>
      </w:r>
    </w:p>
    <w:tbl>
      <w:tblPr>
        <w:tblStyle w:val="TableGrid"/>
        <w:tblW w:w="0" w:type="auto"/>
        <w:tblInd w:w="-601" w:type="dxa"/>
        <w:tblLook w:val="04A0"/>
      </w:tblPr>
      <w:tblGrid>
        <w:gridCol w:w="10506"/>
      </w:tblGrid>
      <w:tr w:rsidR="00444927" w:rsidRPr="005A2524" w:rsidTr="00083F9D">
        <w:tc>
          <w:tcPr>
            <w:tcW w:w="10506" w:type="dxa"/>
          </w:tcPr>
          <w:p w:rsidR="00444927" w:rsidRPr="005A2524" w:rsidRDefault="00444927" w:rsidP="00444927">
            <w:pPr>
              <w:pStyle w:val="Text1"/>
              <w:spacing w:before="0" w:after="0"/>
              <w:ind w:left="0"/>
              <w:jc w:val="center"/>
              <w:rPr>
                <w:rFonts w:ascii="GHEA Grapalat" w:eastAsia="Calibri" w:hAnsi="GHEA Grapalat" w:cs="Sylfaen"/>
                <w:lang w:val="af-ZA"/>
              </w:rPr>
            </w:pPr>
            <w:r w:rsidRPr="005A2524">
              <w:rPr>
                <w:rFonts w:ascii="GHEA Grapalat" w:eastAsia="Calibri" w:hAnsi="GHEA Grapalat" w:cs="Sylfaen"/>
                <w:lang w:val="af-ZA"/>
              </w:rPr>
              <w:t>ՀԱՅԱՍՏԱՆԻ  ՀԱՆՐԱՊԵՏՈՒԹՅՈՒՆՈՒՄ ՀԱՇՄԱՆԴԱՄԱՅԻՆ ՍՊՈՐՏԻ</w:t>
            </w:r>
          </w:p>
          <w:p w:rsidR="00444927" w:rsidRPr="005A2524" w:rsidRDefault="00444927" w:rsidP="00444927">
            <w:pPr>
              <w:pStyle w:val="Text1"/>
              <w:spacing w:before="0" w:after="0"/>
              <w:ind w:left="0"/>
              <w:jc w:val="center"/>
              <w:rPr>
                <w:rFonts w:ascii="GHEA Grapalat" w:eastAsia="Calibri" w:hAnsi="GHEA Grapalat" w:cs="Sylfaen"/>
                <w:lang w:val="af-ZA"/>
              </w:rPr>
            </w:pPr>
            <w:r w:rsidRPr="005A2524">
              <w:rPr>
                <w:rFonts w:ascii="GHEA Grapalat" w:eastAsia="Calibri" w:hAnsi="GHEA Grapalat" w:cs="Sylfaen"/>
                <w:lang w:val="af-ZA"/>
              </w:rPr>
              <w:t>ԶԱՐԳԱՑՄԱՆ 2018-2024 ԹՎԱԿԱՆՆԵՐԻ ԾՐԱԳՐԻ</w:t>
            </w:r>
          </w:p>
        </w:tc>
      </w:tr>
    </w:tbl>
    <w:p w:rsidR="00444927" w:rsidRPr="005A2524" w:rsidRDefault="00444927" w:rsidP="00696345">
      <w:pPr>
        <w:pStyle w:val="Text1"/>
        <w:spacing w:before="0"/>
        <w:ind w:left="0"/>
        <w:jc w:val="center"/>
        <w:rPr>
          <w:rFonts w:ascii="GHEA Grapalat" w:hAnsi="GHEA Grapalat"/>
          <w:b/>
          <w:lang w:val="en-US"/>
        </w:rPr>
      </w:pPr>
    </w:p>
    <w:tbl>
      <w:tblPr>
        <w:tblpPr w:leftFromText="180" w:rightFromText="180" w:vertAnchor="text" w:horzAnchor="margin" w:tblpX="-514" w:tblpY="168"/>
        <w:tblW w:w="5370" w:type="pct"/>
        <w:tblLayout w:type="fixed"/>
        <w:tblLook w:val="01E0"/>
      </w:tblPr>
      <w:tblGrid>
        <w:gridCol w:w="2594"/>
        <w:gridCol w:w="1598"/>
        <w:gridCol w:w="789"/>
        <w:gridCol w:w="1158"/>
        <w:gridCol w:w="72"/>
        <w:gridCol w:w="43"/>
        <w:gridCol w:w="244"/>
        <w:gridCol w:w="57"/>
        <w:gridCol w:w="98"/>
        <w:gridCol w:w="1080"/>
        <w:gridCol w:w="502"/>
        <w:gridCol w:w="71"/>
        <w:gridCol w:w="2332"/>
      </w:tblGrid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1. Անվանումը</w:t>
            </w:r>
          </w:p>
        </w:tc>
        <w:tc>
          <w:tcPr>
            <w:tcW w:w="8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6419FF" w:rsidP="0008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hy-AM"/>
              </w:rPr>
            </w:pPr>
            <w:r w:rsidRPr="005A2524">
              <w:rPr>
                <w:rFonts w:cs="Sylfaen"/>
                <w:lang w:val="af-ZA"/>
              </w:rPr>
              <w:t>Հայաստանի  Հանրապետությունում</w:t>
            </w:r>
            <w:r w:rsidRPr="005A2524">
              <w:rPr>
                <w:rFonts w:cs="Agg_Courier"/>
                <w:lang w:val="af-ZA"/>
              </w:rPr>
              <w:t xml:space="preserve"> հաշմանդամային </w:t>
            </w:r>
            <w:r w:rsidRPr="005A2524">
              <w:rPr>
                <w:rFonts w:cs="Sylfaen"/>
                <w:lang w:val="af-ZA"/>
              </w:rPr>
              <w:t>սպորտի զարգացման 2018-2024 թվականների</w:t>
            </w:r>
            <w:r w:rsidRPr="005A2524">
              <w:rPr>
                <w:lang w:val="af-ZA"/>
              </w:rPr>
              <w:t xml:space="preserve"> </w:t>
            </w:r>
            <w:r w:rsidR="001C5334" w:rsidRPr="005A2524">
              <w:rPr>
                <w:lang w:val="af-ZA"/>
              </w:rPr>
              <w:t xml:space="preserve">ծրագիր </w:t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2. Մշակող մարմինը</w:t>
            </w:r>
          </w:p>
        </w:tc>
        <w:tc>
          <w:tcPr>
            <w:tcW w:w="8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2"/>
              <w:spacing w:before="0" w:after="0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ՀՀ սպորտի և երիտասարդության հարցերի նախարարություն</w:t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3. Նոր կամ վերանայում</w:t>
            </w:r>
          </w:p>
        </w:tc>
        <w:tc>
          <w:tcPr>
            <w:tcW w:w="4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left" w:pos="2370"/>
              </w:tabs>
              <w:spacing w:after="0" w:line="240" w:lineRule="auto"/>
              <w:jc w:val="both"/>
            </w:pPr>
            <w:r w:rsidRPr="005A2524">
              <w:t>Նոր</w:t>
            </w:r>
            <w:r w:rsidRPr="005A2524">
              <w:tab/>
            </w:r>
            <w:r w:rsidR="00E029EA" w:rsidRPr="005A2524">
              <w:fldChar w:fldCharType="begin">
                <w:ffData>
                  <w:name w:val=""/>
                  <w:enabled/>
                  <w:calcOnExit w:val="0"/>
                  <w:helpText w:type="text" w:val="V"/>
                  <w:checkBox>
                    <w:sizeAuto/>
                    <w:default w:val="1"/>
                  </w:checkBox>
                </w:ffData>
              </w:fldChar>
            </w:r>
            <w:r w:rsidRPr="005A2524">
              <w:instrText xml:space="preserve"> FORMCHECKBOX </w:instrText>
            </w:r>
            <w:r w:rsidR="00E029EA" w:rsidRPr="005A2524">
              <w:fldChar w:fldCharType="separate"/>
            </w:r>
            <w:r w:rsidR="00E029EA" w:rsidRPr="005A2524">
              <w:fldChar w:fldCharType="end"/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right" w:pos="3391"/>
              </w:tabs>
              <w:spacing w:after="0" w:line="240" w:lineRule="auto"/>
              <w:jc w:val="both"/>
            </w:pPr>
            <w:r w:rsidRPr="005A2524">
              <w:t xml:space="preserve">Վերանայում                 </w:t>
            </w:r>
            <w:r w:rsidR="00E029EA" w:rsidRPr="005A252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5A2524">
              <w:instrText xml:space="preserve"> FORMCHECKBOX </w:instrText>
            </w:r>
            <w:r w:rsidR="00E029EA" w:rsidRPr="005A2524">
              <w:fldChar w:fldCharType="separate"/>
            </w:r>
            <w:r w:rsidR="00E029EA" w:rsidRPr="005A2524">
              <w:fldChar w:fldCharType="end"/>
            </w:r>
            <w:bookmarkEnd w:id="0"/>
          </w:p>
        </w:tc>
      </w:tr>
      <w:tr w:rsidR="001C5334" w:rsidRPr="005A2524" w:rsidTr="003874F1">
        <w:trPr>
          <w:trHeight w:val="647"/>
        </w:trPr>
        <w:tc>
          <w:tcPr>
            <w:tcW w:w="10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right" w:pos="3391"/>
              </w:tabs>
              <w:spacing w:after="0" w:line="240" w:lineRule="auto"/>
              <w:jc w:val="both"/>
            </w:pPr>
            <w:r w:rsidRPr="005A2524">
              <w:t>4. Մշակման հիմքերը</w:t>
            </w:r>
          </w:p>
        </w:tc>
      </w:tr>
      <w:tr w:rsidR="001C5334" w:rsidRPr="005A2524" w:rsidTr="003874F1">
        <w:trPr>
          <w:trHeight w:val="2690"/>
        </w:trPr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4.1 Նոր և վերանայում</w:t>
            </w:r>
          </w:p>
        </w:tc>
        <w:tc>
          <w:tcPr>
            <w:tcW w:w="8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FF" w:rsidRPr="005A2524" w:rsidRDefault="001C5334" w:rsidP="00083F9D">
            <w:pPr>
              <w:tabs>
                <w:tab w:val="left" w:pos="993"/>
              </w:tabs>
              <w:spacing w:after="0" w:line="240" w:lineRule="auto"/>
              <w:ind w:firstLine="274"/>
              <w:jc w:val="both"/>
              <w:rPr>
                <w:rFonts w:cs="Sylfaen"/>
                <w:lang w:val="af-ZA"/>
              </w:rPr>
            </w:pPr>
            <w:r w:rsidRPr="005A2524">
              <w:rPr>
                <w:lang w:val="hy-AM"/>
              </w:rPr>
              <w:t xml:space="preserve">Համառոտ նկարագիր՝ </w:t>
            </w:r>
            <w:r w:rsidR="006419FF" w:rsidRPr="005A2524">
              <w:rPr>
                <w:rFonts w:cs="Sylfaen"/>
                <w:lang w:val="af-ZA"/>
              </w:rPr>
              <w:t xml:space="preserve"> Հաշմանդամություն ունեցող անձանց համար ադապտիվ </w:t>
            </w:r>
            <w:r w:rsidR="00444927" w:rsidRPr="005A2524">
              <w:rPr>
                <w:rFonts w:cs="Sylfaen"/>
                <w:lang w:val="af-ZA"/>
              </w:rPr>
              <w:t>ֆ</w:t>
            </w:r>
            <w:r w:rsidR="006419FF" w:rsidRPr="005A2524">
              <w:rPr>
                <w:rFonts w:cs="Sylfaen"/>
                <w:lang w:val="af-ZA"/>
              </w:rPr>
              <w:t>իզիկական կուլտուրան ունի շարժունա</w:t>
            </w:r>
            <w:r w:rsidR="006419FF" w:rsidRPr="005A2524">
              <w:rPr>
                <w:rFonts w:cs="Sylfaen"/>
                <w:lang w:val="af-ZA"/>
              </w:rPr>
              <w:softHyphen/>
              <w:t>կության ճշգրտման և կատարելագործման լայն հնարավորություններ: Ֆիզիկական վարժությունների բազմազանությունը և դրանց կատարման տարատեսակությունը թույլ են տալիս ընտրելու նպատակահարմար համակցություններ յուրաքանչյուր առանձին դեպքի համար, ինչը պայմանավորում է ֆիզիկական դաստիարակության միջոցների նախընտրելիությունը:</w:t>
            </w:r>
          </w:p>
          <w:p w:rsidR="001C5334" w:rsidRPr="005A2524" w:rsidRDefault="006419FF" w:rsidP="00083F9D">
            <w:pPr>
              <w:tabs>
                <w:tab w:val="left" w:pos="993"/>
              </w:tabs>
              <w:spacing w:after="0" w:line="240" w:lineRule="auto"/>
              <w:ind w:firstLine="274"/>
              <w:jc w:val="both"/>
              <w:rPr>
                <w:lang w:val="af-ZA"/>
              </w:rPr>
            </w:pPr>
            <w:r w:rsidRPr="005A2524">
              <w:rPr>
                <w:rFonts w:cs="Sylfaen"/>
                <w:lang w:val="af-ZA"/>
              </w:rPr>
              <w:t xml:space="preserve">Ֆիզիկական դաստիարակությունը նպաստում է բազմաթիվ շեղումների շտկմանը և հաղթահարմանը, քանի որ հենց շարժումն է </w:t>
            </w:r>
            <w:r w:rsidR="00444927" w:rsidRPr="005A2524">
              <w:rPr>
                <w:rFonts w:cs="Sylfaen"/>
                <w:lang w:val="af-ZA"/>
              </w:rPr>
              <w:t>ապահովում</w:t>
            </w:r>
            <w:r w:rsidRPr="005A2524">
              <w:rPr>
                <w:rFonts w:cs="Sylfaen"/>
                <w:lang w:val="af-ZA"/>
              </w:rPr>
              <w:t xml:space="preserve"> մարդուն շրջապատող միջավայրի հետ անմիջական կապը:</w:t>
            </w:r>
          </w:p>
        </w:tc>
      </w:tr>
      <w:tr w:rsidR="001C5334" w:rsidRPr="005A2524" w:rsidTr="003874F1">
        <w:trPr>
          <w:trHeight w:val="440"/>
        </w:trPr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</w:pPr>
            <w:r w:rsidRPr="005A2524">
              <w:t>Հիմքերը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</w:pPr>
          </w:p>
        </w:tc>
      </w:tr>
      <w:tr w:rsidR="001C5334" w:rsidRPr="005A2524" w:rsidTr="003874F1"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rPr>
                <w:noProof/>
              </w:rPr>
            </w:pPr>
            <w:r w:rsidRPr="005A2524">
              <w:rPr>
                <w:noProof/>
              </w:rPr>
              <w:t>1. Կառավարության ծրագիր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E029EA" w:rsidP="00083F9D">
            <w:pPr>
              <w:spacing w:after="0" w:line="240" w:lineRule="auto"/>
              <w:jc w:val="center"/>
              <w:rPr>
                <w:noProof/>
              </w:rPr>
            </w:pPr>
            <w:r w:rsidRPr="005A2524">
              <w:fldChar w:fldCharType="begin">
                <w:ffData>
                  <w:name w:val=""/>
                  <w:enabled/>
                  <w:calcOnExit w:val="0"/>
                  <w:helpText w:type="text" w:val="V"/>
                  <w:checkBox>
                    <w:sizeAuto/>
                    <w:default w:val="1"/>
                  </w:checkBox>
                </w:ffData>
              </w:fldChar>
            </w:r>
            <w:r w:rsidR="001C5334" w:rsidRPr="005A2524">
              <w:instrText xml:space="preserve"> FORMCHECKBOX </w:instrText>
            </w:r>
            <w:r w:rsidRPr="005A2524">
              <w:fldChar w:fldCharType="separate"/>
            </w:r>
            <w:r w:rsidRPr="005A2524">
              <w:fldChar w:fldCharType="end"/>
            </w:r>
          </w:p>
        </w:tc>
      </w:tr>
      <w:tr w:rsidR="001C5334" w:rsidRPr="005A2524" w:rsidTr="003874F1"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rPr>
                <w:noProof/>
              </w:rPr>
            </w:pPr>
            <w:r w:rsidRPr="005A2524">
              <w:rPr>
                <w:noProof/>
              </w:rPr>
              <w:t>2. ՀԶՌԾ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E029EA" w:rsidP="00083F9D">
            <w:pPr>
              <w:tabs>
                <w:tab w:val="center" w:pos="1643"/>
              </w:tabs>
              <w:spacing w:after="0" w:line="240" w:lineRule="auto"/>
              <w:jc w:val="center"/>
              <w:rPr>
                <w:noProof/>
              </w:rPr>
            </w:pPr>
            <w:r w:rsidRPr="005A2524">
              <w:rPr>
                <w:noProof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="001C5334" w:rsidRPr="005A2524">
              <w:rPr>
                <w:noProof/>
              </w:rPr>
              <w:instrText xml:space="preserve"> FORMCHECKBOX </w:instrText>
            </w:r>
            <w:r w:rsidRPr="005A2524">
              <w:rPr>
                <w:noProof/>
              </w:rPr>
            </w:r>
            <w:r w:rsidRPr="005A2524">
              <w:rPr>
                <w:noProof/>
              </w:rPr>
              <w:fldChar w:fldCharType="separate"/>
            </w:r>
            <w:r w:rsidRPr="005A2524">
              <w:rPr>
                <w:noProof/>
              </w:rPr>
              <w:fldChar w:fldCharType="end"/>
            </w:r>
            <w:bookmarkEnd w:id="1"/>
          </w:p>
        </w:tc>
      </w:tr>
      <w:tr w:rsidR="001C5334" w:rsidRPr="005A2524" w:rsidTr="003874F1"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rPr>
                <w:noProof/>
              </w:rPr>
            </w:pPr>
            <w:r w:rsidRPr="005A2524">
              <w:rPr>
                <w:noProof/>
              </w:rPr>
              <w:t>3. Եր</w:t>
            </w:r>
            <w:r w:rsidR="00444927" w:rsidRPr="005A2524">
              <w:rPr>
                <w:noProof/>
                <w:lang w:val="en-US"/>
              </w:rPr>
              <w:t>կ</w:t>
            </w:r>
            <w:r w:rsidRPr="005A2524">
              <w:rPr>
                <w:noProof/>
              </w:rPr>
              <w:t>արաժամկետ բարեփոխումների ծրագիր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43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rFonts w:eastAsia="MS Gothic"/>
              </w:rPr>
              <w:tab/>
            </w:r>
            <w:r w:rsidR="00E029EA" w:rsidRPr="005A2524">
              <w:rPr>
                <w:rFonts w:eastAsia="MS Gothic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5A2524">
              <w:rPr>
                <w:rFonts w:eastAsia="MS Gothic"/>
              </w:rPr>
              <w:instrText xml:space="preserve"> FORMCHECKBOX </w:instrText>
            </w:r>
            <w:r w:rsidR="00E029EA" w:rsidRPr="005A2524">
              <w:rPr>
                <w:rFonts w:eastAsia="MS Gothic"/>
              </w:rPr>
            </w:r>
            <w:r w:rsidR="00E029EA" w:rsidRPr="005A2524">
              <w:rPr>
                <w:rFonts w:eastAsia="MS Gothic"/>
              </w:rPr>
              <w:fldChar w:fldCharType="separate"/>
            </w:r>
            <w:r w:rsidR="00E029EA" w:rsidRPr="005A2524">
              <w:rPr>
                <w:rFonts w:eastAsia="MS Gothic"/>
              </w:rPr>
              <w:fldChar w:fldCharType="end"/>
            </w:r>
            <w:bookmarkEnd w:id="2"/>
          </w:p>
        </w:tc>
      </w:tr>
      <w:tr w:rsidR="001C5334" w:rsidRPr="005A2524" w:rsidTr="003874F1"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rPr>
                <w:noProof/>
              </w:rPr>
            </w:pPr>
            <w:r w:rsidRPr="005A2524">
              <w:rPr>
                <w:noProof/>
              </w:rPr>
              <w:t>4</w:t>
            </w:r>
            <w:r w:rsidRPr="005A2524">
              <w:rPr>
                <w:rFonts w:eastAsia="MS Mincho" w:hAnsi="MS Mincho" w:cs="MS Mincho"/>
                <w:noProof/>
              </w:rPr>
              <w:t>․</w:t>
            </w:r>
            <w:r w:rsidRPr="005A2524">
              <w:rPr>
                <w:noProof/>
              </w:rPr>
              <w:t>Այլ համապարփակ ռազմավարական փաստաթուղթ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1C5334" w:rsidRPr="005A2524" w:rsidTr="003874F1"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rPr>
                <w:noProof/>
              </w:rPr>
            </w:pPr>
            <w:r w:rsidRPr="005A2524">
              <w:rPr>
                <w:noProof/>
              </w:rPr>
              <w:t>5. ՀՀ օրենք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jc w:val="both"/>
              <w:rPr>
                <w:noProof/>
                <w:lang w:val="en-US"/>
              </w:rPr>
            </w:pPr>
          </w:p>
        </w:tc>
      </w:tr>
      <w:tr w:rsidR="001C5334" w:rsidRPr="005A2524" w:rsidTr="003874F1"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ind w:firstLine="59"/>
              <w:rPr>
                <w:noProof/>
              </w:rPr>
            </w:pPr>
            <w:r w:rsidRPr="005A2524">
              <w:rPr>
                <w:noProof/>
              </w:rPr>
              <w:t>6. ՀՀ կառավարության որոշում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AA" w:rsidRPr="005A2524" w:rsidRDefault="00C13B6B" w:rsidP="00083F9D">
            <w:pPr>
              <w:spacing w:after="0" w:line="240" w:lineRule="auto"/>
              <w:rPr>
                <w:lang w:val="af-ZA"/>
              </w:rPr>
            </w:pPr>
            <w:r w:rsidRPr="005A2524">
              <w:rPr>
                <w:lang w:val="en-US"/>
              </w:rPr>
              <w:t>ՀՀ</w:t>
            </w:r>
            <w:r w:rsidRPr="005A2524">
              <w:t xml:space="preserve"> կառա</w:t>
            </w:r>
            <w:r w:rsidRPr="005A2524">
              <w:rPr>
                <w:lang w:val="af-ZA"/>
              </w:rPr>
              <w:softHyphen/>
            </w:r>
            <w:r w:rsidRPr="005A2524">
              <w:t>վարության</w:t>
            </w:r>
            <w:r w:rsidRPr="005A2524">
              <w:rPr>
                <w:lang w:val="af-ZA"/>
              </w:rPr>
              <w:t xml:space="preserve"> </w:t>
            </w:r>
            <w:r w:rsidR="001C5334" w:rsidRPr="005A2524">
              <w:rPr>
                <w:lang w:val="af-ZA"/>
              </w:rPr>
              <w:t>«</w:t>
            </w:r>
            <w:r w:rsidR="001C5334" w:rsidRPr="005A2524">
              <w:t>Հայաս</w:t>
            </w:r>
            <w:r w:rsidR="001C5334" w:rsidRPr="005A2524">
              <w:softHyphen/>
              <w:t>տանի</w:t>
            </w:r>
            <w:r w:rsidR="001C5334" w:rsidRPr="005A2524">
              <w:rPr>
                <w:lang w:val="af-ZA"/>
              </w:rPr>
              <w:t xml:space="preserve"> </w:t>
            </w:r>
            <w:r w:rsidR="001C5334" w:rsidRPr="005A2524">
              <w:t>Հանրապե</w:t>
            </w:r>
            <w:r w:rsidR="001C5334" w:rsidRPr="005A2524">
              <w:rPr>
                <w:lang w:val="af-ZA"/>
              </w:rPr>
              <w:softHyphen/>
            </w:r>
            <w:r w:rsidR="001C5334" w:rsidRPr="005A2524">
              <w:t>տու</w:t>
            </w:r>
            <w:r w:rsidR="001C5334" w:rsidRPr="005A2524">
              <w:rPr>
                <w:lang w:val="af-ZA"/>
              </w:rPr>
              <w:softHyphen/>
            </w:r>
            <w:r w:rsidR="001C5334" w:rsidRPr="005A2524">
              <w:t>թյան</w:t>
            </w:r>
            <w:r w:rsidR="001C5334" w:rsidRPr="005A2524">
              <w:rPr>
                <w:lang w:val="af-ZA"/>
              </w:rPr>
              <w:t xml:space="preserve"> </w:t>
            </w:r>
            <w:r w:rsidR="001C5334" w:rsidRPr="005A2524">
              <w:t>կառավարության</w:t>
            </w:r>
            <w:r w:rsidR="001C5334" w:rsidRPr="005A2524">
              <w:rPr>
                <w:lang w:val="af-ZA"/>
              </w:rPr>
              <w:t xml:space="preserve"> </w:t>
            </w:r>
            <w:r w:rsidR="001C5334" w:rsidRPr="005A2524">
              <w:t xml:space="preserve">ծրագրի </w:t>
            </w:r>
            <w:r w:rsidR="00FE6679" w:rsidRPr="005A2524">
              <w:rPr>
                <w:lang w:val="en-US"/>
              </w:rPr>
              <w:t>մասին</w:t>
            </w:r>
            <w:r w:rsidR="00FE6679" w:rsidRPr="005A2524">
              <w:t xml:space="preserve">» </w:t>
            </w:r>
            <w:r w:rsidR="00FE6679" w:rsidRPr="005A2524">
              <w:rPr>
                <w:lang w:val="af-ZA"/>
              </w:rPr>
              <w:t xml:space="preserve">2017 </w:t>
            </w:r>
            <w:r w:rsidR="00FE6679" w:rsidRPr="005A2524">
              <w:t>թ</w:t>
            </w:r>
            <w:r w:rsidRPr="005A2524">
              <w:t>.</w:t>
            </w:r>
            <w:r w:rsidR="00FE6679" w:rsidRPr="005A2524">
              <w:rPr>
                <w:lang w:val="af-ZA"/>
              </w:rPr>
              <w:t xml:space="preserve"> </w:t>
            </w:r>
            <w:r w:rsidR="00FE6679" w:rsidRPr="005A2524">
              <w:t>հունիսի</w:t>
            </w:r>
            <w:r w:rsidR="00FE6679" w:rsidRPr="005A2524">
              <w:rPr>
                <w:lang w:val="af-ZA"/>
              </w:rPr>
              <w:t xml:space="preserve"> </w:t>
            </w:r>
          </w:p>
          <w:p w:rsidR="001C5334" w:rsidRPr="005A2524" w:rsidRDefault="00FE6679" w:rsidP="00083F9D">
            <w:pPr>
              <w:spacing w:after="0" w:line="240" w:lineRule="auto"/>
            </w:pPr>
            <w:r w:rsidRPr="005A2524">
              <w:rPr>
                <w:lang w:val="af-ZA"/>
              </w:rPr>
              <w:t>16-</w:t>
            </w:r>
            <w:r w:rsidRPr="005A2524">
              <w:t>ի</w:t>
            </w:r>
            <w:r w:rsidR="00444927" w:rsidRPr="005A2524">
              <w:t xml:space="preserve"> </w:t>
            </w:r>
            <w:r w:rsidR="00C13B6B" w:rsidRPr="005A2524">
              <w:rPr>
                <w:rFonts w:cs="Sylfaen"/>
                <w:lang w:val="af-ZA"/>
              </w:rPr>
              <w:t>№</w:t>
            </w:r>
            <w:r w:rsidR="00C13B6B" w:rsidRPr="005A2524">
              <w:rPr>
                <w:rFonts w:ascii="Courier New" w:hAnsi="Courier New" w:cs="Courier New"/>
                <w:lang w:val="af-ZA"/>
              </w:rPr>
              <w:t> </w:t>
            </w:r>
            <w:r w:rsidRPr="005A2524">
              <w:rPr>
                <w:lang w:val="af-ZA"/>
              </w:rPr>
              <w:t>646-</w:t>
            </w:r>
            <w:r w:rsidRPr="005A2524">
              <w:t>Ա</w:t>
            </w:r>
            <w:r w:rsidRPr="005A2524">
              <w:rPr>
                <w:lang w:val="af-ZA"/>
              </w:rPr>
              <w:t xml:space="preserve"> </w:t>
            </w:r>
            <w:r w:rsidRPr="005A2524">
              <w:t>որոշ</w:t>
            </w:r>
            <w:r w:rsidR="00C13B6B" w:rsidRPr="005A2524">
              <w:rPr>
                <w:lang w:val="en-US"/>
              </w:rPr>
              <w:t>ման</w:t>
            </w:r>
            <w:r w:rsidRPr="005A2524">
              <w:rPr>
                <w:lang w:val="af-ZA"/>
              </w:rPr>
              <w:t xml:space="preserve"> </w:t>
            </w:r>
            <w:r w:rsidR="001C5334" w:rsidRPr="005A2524">
              <w:rPr>
                <w:lang w:val="af-ZA"/>
              </w:rPr>
              <w:t>«</w:t>
            </w:r>
            <w:r w:rsidR="001C5334" w:rsidRPr="005A2524">
              <w:rPr>
                <w:lang w:val="en-US"/>
              </w:rPr>
              <w:t>Սպորտ</w:t>
            </w:r>
            <w:r w:rsidR="001C5334" w:rsidRPr="005A2524">
              <w:t xml:space="preserve"> </w:t>
            </w:r>
            <w:r w:rsidR="001C5334" w:rsidRPr="005A2524">
              <w:rPr>
                <w:lang w:val="en-US"/>
              </w:rPr>
              <w:t>և</w:t>
            </w:r>
            <w:r w:rsidR="001C5334" w:rsidRPr="005A2524">
              <w:t xml:space="preserve"> </w:t>
            </w:r>
            <w:r w:rsidR="001C5334" w:rsidRPr="005A2524">
              <w:rPr>
                <w:lang w:val="en-US"/>
              </w:rPr>
              <w:t>երիտասարդություն</w:t>
            </w:r>
            <w:r w:rsidR="001C5334" w:rsidRPr="005A2524">
              <w:rPr>
                <w:lang w:val="af-ZA"/>
              </w:rPr>
              <w:t xml:space="preserve">» </w:t>
            </w:r>
            <w:r w:rsidR="001C5334" w:rsidRPr="005A2524">
              <w:t>բաժն</w:t>
            </w:r>
            <w:r w:rsidR="001C5334" w:rsidRPr="005A2524">
              <w:rPr>
                <w:lang w:val="en-US"/>
              </w:rPr>
              <w:t>ի</w:t>
            </w:r>
            <w:r w:rsidR="001C5334" w:rsidRPr="005A2524">
              <w:t xml:space="preserve"> </w:t>
            </w:r>
            <w:r w:rsidR="001C5334" w:rsidRPr="005A2524">
              <w:rPr>
                <w:lang w:val="af-ZA"/>
              </w:rPr>
              <w:t>1</w:t>
            </w:r>
            <w:r w:rsidR="001C5334" w:rsidRPr="005A2524">
              <w:t>.1</w:t>
            </w:r>
            <w:r w:rsidR="00444927" w:rsidRPr="005A2524">
              <w:t xml:space="preserve"> </w:t>
            </w:r>
            <w:r w:rsidR="001C5334" w:rsidRPr="005A2524">
              <w:rPr>
                <w:lang w:val="en-US"/>
              </w:rPr>
              <w:t>կետի</w:t>
            </w:r>
            <w:r w:rsidR="001C5334" w:rsidRPr="005A2524">
              <w:t xml:space="preserve"> </w:t>
            </w:r>
            <w:r w:rsidR="00C53007" w:rsidRPr="005A2524">
              <w:rPr>
                <w:lang w:val="af-ZA"/>
              </w:rPr>
              <w:t xml:space="preserve">3-րդ </w:t>
            </w:r>
            <w:r w:rsidR="001C5334" w:rsidRPr="005A2524">
              <w:rPr>
                <w:lang w:val="af-ZA"/>
              </w:rPr>
              <w:t xml:space="preserve"> </w:t>
            </w:r>
            <w:r w:rsidR="001C5334" w:rsidRPr="005A2524">
              <w:t>ենթա</w:t>
            </w:r>
            <w:r w:rsidR="001C5334" w:rsidRPr="005A2524">
              <w:rPr>
                <w:lang w:val="af-ZA"/>
              </w:rPr>
              <w:softHyphen/>
            </w:r>
            <w:r w:rsidR="001C5334" w:rsidRPr="005A2524">
              <w:t>կետ</w:t>
            </w:r>
            <w:r w:rsidR="00C13B6B" w:rsidRPr="005A2524">
              <w:t>,</w:t>
            </w:r>
          </w:p>
          <w:p w:rsidR="001C5334" w:rsidRPr="005A2524" w:rsidRDefault="001C5334" w:rsidP="00083F9D">
            <w:pPr>
              <w:spacing w:after="0" w:line="240" w:lineRule="auto"/>
              <w:rPr>
                <w:i/>
              </w:rPr>
            </w:pPr>
            <w:r w:rsidRPr="005A2524">
              <w:t>2017</w:t>
            </w:r>
            <w:r w:rsidR="00C13B6B" w:rsidRPr="005A2524">
              <w:t xml:space="preserve"> </w:t>
            </w:r>
            <w:r w:rsidRPr="005A2524">
              <w:rPr>
                <w:lang w:val="en-US"/>
              </w:rPr>
              <w:t>թ</w:t>
            </w:r>
            <w:r w:rsidR="00C13B6B" w:rsidRPr="005A2524">
              <w:t>.</w:t>
            </w:r>
            <w:r w:rsidRPr="005A2524">
              <w:t xml:space="preserve"> </w:t>
            </w:r>
            <w:r w:rsidR="00F33378" w:rsidRPr="005A2524">
              <w:rPr>
                <w:lang w:val="en-US"/>
              </w:rPr>
              <w:t>սեպտեմբերի</w:t>
            </w:r>
            <w:r w:rsidR="00F33378" w:rsidRPr="005A2524">
              <w:t xml:space="preserve"> 7</w:t>
            </w:r>
            <w:r w:rsidRPr="005A2524">
              <w:t>-</w:t>
            </w:r>
            <w:r w:rsidRPr="005A2524">
              <w:rPr>
                <w:lang w:val="en-US"/>
              </w:rPr>
              <w:t>ի</w:t>
            </w:r>
            <w:r w:rsidRPr="005A2524">
              <w:t xml:space="preserve"> </w:t>
            </w:r>
            <w:r w:rsidR="00F33378" w:rsidRPr="005A2524">
              <w:t xml:space="preserve"> </w:t>
            </w:r>
            <w:r w:rsidRPr="005A2524">
              <w:t>«</w:t>
            </w:r>
            <w:r w:rsidR="00F33378" w:rsidRPr="005A2524">
              <w:rPr>
                <w:lang w:val="en-US"/>
              </w:rPr>
              <w:t>Հայաստանի</w:t>
            </w:r>
            <w:r w:rsidR="00F33378" w:rsidRPr="005A2524">
              <w:t xml:space="preserve"> </w:t>
            </w:r>
            <w:r w:rsidR="00083F9D" w:rsidRPr="005A2524">
              <w:rPr>
                <w:lang w:val="en-US"/>
              </w:rPr>
              <w:t>Հ</w:t>
            </w:r>
            <w:r w:rsidR="00F33378" w:rsidRPr="005A2524">
              <w:rPr>
                <w:lang w:val="en-US"/>
              </w:rPr>
              <w:t>անրապետությունում</w:t>
            </w:r>
            <w:r w:rsidR="00F33378" w:rsidRPr="005A2524">
              <w:t xml:space="preserve"> </w:t>
            </w:r>
            <w:r w:rsidR="00F33378" w:rsidRPr="005A2524">
              <w:rPr>
                <w:lang w:val="en-US"/>
              </w:rPr>
              <w:t>հաշմանդամային</w:t>
            </w:r>
            <w:r w:rsidR="00F33378" w:rsidRPr="005A2524">
              <w:t xml:space="preserve"> </w:t>
            </w:r>
            <w:r w:rsidR="00F33378" w:rsidRPr="005A2524">
              <w:rPr>
                <w:lang w:val="en-US"/>
              </w:rPr>
              <w:t>սպորտի</w:t>
            </w:r>
            <w:r w:rsidR="00F33378" w:rsidRPr="005A2524">
              <w:t xml:space="preserve"> </w:t>
            </w:r>
            <w:r w:rsidR="00F33378" w:rsidRPr="005A2524">
              <w:rPr>
                <w:lang w:val="en-US"/>
              </w:rPr>
              <w:t>զարգացման</w:t>
            </w:r>
            <w:r w:rsidR="00F33378" w:rsidRPr="005A2524">
              <w:t xml:space="preserve"> </w:t>
            </w:r>
            <w:r w:rsidRPr="005A2524">
              <w:rPr>
                <w:lang w:val="en-US"/>
              </w:rPr>
              <w:t>հայեցակարգին</w:t>
            </w:r>
            <w:r w:rsidRPr="005A2524">
              <w:t xml:space="preserve"> </w:t>
            </w:r>
            <w:r w:rsidRPr="005A2524">
              <w:rPr>
                <w:lang w:val="en-US"/>
              </w:rPr>
              <w:t>հավանություն</w:t>
            </w:r>
            <w:r w:rsidRPr="005A2524">
              <w:t xml:space="preserve"> </w:t>
            </w:r>
            <w:r w:rsidRPr="005A2524">
              <w:rPr>
                <w:lang w:val="en-US"/>
              </w:rPr>
              <w:t>տալու</w:t>
            </w:r>
            <w:r w:rsidRPr="005A2524">
              <w:t xml:space="preserve"> </w:t>
            </w:r>
            <w:r w:rsidRPr="005A2524">
              <w:rPr>
                <w:lang w:val="en-US"/>
              </w:rPr>
              <w:t>մասին</w:t>
            </w:r>
            <w:r w:rsidRPr="005A2524">
              <w:t xml:space="preserve">» № </w:t>
            </w:r>
            <w:r w:rsidR="00F33378" w:rsidRPr="005A2524">
              <w:t>38</w:t>
            </w:r>
            <w:r w:rsidRPr="005A2524">
              <w:t xml:space="preserve"> </w:t>
            </w:r>
            <w:r w:rsidRPr="005A2524">
              <w:rPr>
                <w:lang w:val="en-US"/>
              </w:rPr>
              <w:t>արձանագրային</w:t>
            </w:r>
            <w:r w:rsidRPr="005A2524">
              <w:t xml:space="preserve"> </w:t>
            </w:r>
            <w:r w:rsidRPr="005A2524">
              <w:rPr>
                <w:lang w:val="en-US"/>
              </w:rPr>
              <w:t>որոշման</w:t>
            </w:r>
            <w:r w:rsidRPr="005A2524">
              <w:t xml:space="preserve"> 2</w:t>
            </w:r>
            <w:r w:rsidR="00C13B6B" w:rsidRPr="005A2524">
              <w:t>-</w:t>
            </w:r>
            <w:r w:rsidR="00C13B6B" w:rsidRPr="005A2524">
              <w:rPr>
                <w:lang w:val="en-US"/>
              </w:rPr>
              <w:t>րդ</w:t>
            </w:r>
            <w:r w:rsidRPr="005A2524">
              <w:t xml:space="preserve"> </w:t>
            </w:r>
            <w:r w:rsidRPr="005A2524">
              <w:rPr>
                <w:lang w:val="en-US"/>
              </w:rPr>
              <w:t>կետի</w:t>
            </w:r>
            <w:r w:rsidRPr="005A2524">
              <w:t xml:space="preserve"> 2</w:t>
            </w:r>
            <w:r w:rsidR="00C13B6B" w:rsidRPr="005A2524">
              <w:t>-</w:t>
            </w:r>
            <w:r w:rsidR="00C13B6B" w:rsidRPr="005A2524">
              <w:rPr>
                <w:lang w:val="en-US"/>
              </w:rPr>
              <w:t>րդ</w:t>
            </w:r>
            <w:r w:rsidRPr="005A2524">
              <w:t xml:space="preserve"> </w:t>
            </w:r>
            <w:r w:rsidRPr="005A2524">
              <w:rPr>
                <w:lang w:val="en-US"/>
              </w:rPr>
              <w:t>ենթակետ</w:t>
            </w:r>
            <w:r w:rsidRPr="005A2524">
              <w:rPr>
                <w:noProof/>
              </w:rPr>
              <w:t xml:space="preserve"> </w:t>
            </w:r>
          </w:p>
        </w:tc>
      </w:tr>
      <w:tr w:rsidR="001C5334" w:rsidRPr="005A2524" w:rsidTr="003874F1"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rPr>
                <w:noProof/>
              </w:rPr>
            </w:pPr>
            <w:r w:rsidRPr="005A2524">
              <w:rPr>
                <w:noProof/>
              </w:rPr>
              <w:t>7. Միջազգային պարտավորություն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jc w:val="both"/>
              <w:rPr>
                <w:noProof/>
                <w:lang w:val="en-US"/>
              </w:rPr>
            </w:pPr>
          </w:p>
        </w:tc>
      </w:tr>
      <w:tr w:rsidR="001C5334" w:rsidRPr="005A2524" w:rsidTr="003874F1"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rPr>
                <w:noProof/>
              </w:rPr>
            </w:pPr>
            <w:r w:rsidRPr="005A2524">
              <w:rPr>
                <w:noProof/>
              </w:rPr>
              <w:t>8. Այլ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jc w:val="both"/>
              <w:rPr>
                <w:noProof/>
                <w:lang w:val="en-US"/>
              </w:rPr>
            </w:pPr>
          </w:p>
        </w:tc>
      </w:tr>
      <w:tr w:rsidR="001C5334" w:rsidRPr="005A2524" w:rsidTr="003874F1">
        <w:trPr>
          <w:trHeight w:val="533"/>
        </w:trPr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04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  <w:lang w:val="en-US"/>
              </w:rPr>
              <w:t xml:space="preserve"> </w:t>
            </w:r>
            <w:r w:rsidRPr="005A2524">
              <w:rPr>
                <w:noProof/>
              </w:rPr>
              <w:t>Լրացուցիչ մեկնաբանություններ</w:t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4.2 Վերանայում /լրացուցիչ տեղեկատվություն/</w:t>
            </w:r>
          </w:p>
        </w:tc>
        <w:tc>
          <w:tcPr>
            <w:tcW w:w="8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626682">
            <w:pPr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Վեր</w:t>
            </w:r>
            <w:r w:rsidR="00626682" w:rsidRPr="005A2524">
              <w:rPr>
                <w:noProof/>
                <w:lang w:val="en-US"/>
              </w:rPr>
              <w:t>ա</w:t>
            </w:r>
            <w:r w:rsidRPr="005A2524">
              <w:rPr>
                <w:noProof/>
              </w:rPr>
              <w:t>նայվող փաստաթղթի անվանումը՝</w:t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rPr>
                <w:noProof/>
                <w:lang w:val="hy-AM"/>
              </w:rPr>
            </w:pPr>
            <w:r w:rsidRPr="005A2524">
              <w:rPr>
                <w:noProof/>
                <w:lang w:val="hy-AM"/>
              </w:rPr>
              <w:t>Վերջին երեք տարիներին վերանայվող ռազմավարության հաշվետվություն հրապարակվել է</w:t>
            </w:r>
          </w:p>
        </w:tc>
        <w:tc>
          <w:tcPr>
            <w:tcW w:w="2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 xml:space="preserve">Այո       </w:t>
            </w:r>
            <w:r w:rsidR="00E029EA" w:rsidRPr="005A2524">
              <w:rPr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  <w:bookmarkEnd w:id="3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 xml:space="preserve">Ոչ     </w:t>
            </w:r>
            <w:r w:rsidR="00E029EA" w:rsidRPr="005A2524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  <w:bookmarkEnd w:id="4"/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</w:p>
        </w:tc>
        <w:tc>
          <w:tcPr>
            <w:tcW w:w="8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rPr>
                <w:noProof/>
                <w:lang w:val="hy-AM"/>
              </w:rPr>
            </w:pPr>
            <w:r w:rsidRPr="005A2524">
              <w:rPr>
                <w:noProof/>
                <w:lang w:val="hy-AM"/>
              </w:rPr>
              <w:t>Վերանայվող փաստաթղթի վերջին հաշվետվության հրապարակման ամսաթիվը՝</w:t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rPr>
                <w:noProof/>
                <w:lang w:val="hy-AM"/>
              </w:rPr>
            </w:pPr>
            <w:r w:rsidRPr="005A2524">
              <w:rPr>
                <w:noProof/>
                <w:lang w:val="hy-AM"/>
              </w:rPr>
              <w:t>Վեր</w:t>
            </w:r>
            <w:r w:rsidR="004A0D55" w:rsidRPr="005A2524">
              <w:rPr>
                <w:noProof/>
                <w:lang w:val="en-US"/>
              </w:rPr>
              <w:t>ա</w:t>
            </w:r>
            <w:r w:rsidRPr="005A2524">
              <w:rPr>
                <w:noProof/>
                <w:lang w:val="hy-AM"/>
              </w:rPr>
              <w:t>նայվող փաստաթղթի հաշվետվությունը ներկայացվում է ռազմավարական փաստաթղթի հետ միասին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jc w:val="both"/>
              <w:rPr>
                <w:rFonts w:eastAsia="MS Gothic"/>
                <w:lang w:val="hy-AM"/>
              </w:rPr>
            </w:pPr>
          </w:p>
          <w:p w:rsidR="001C5334" w:rsidRPr="005A2524" w:rsidRDefault="00E029EA" w:rsidP="00083F9D">
            <w:pPr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rFonts w:eastAsia="MS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1C5334" w:rsidRPr="005A2524">
              <w:rPr>
                <w:rFonts w:eastAsia="MS Gothic"/>
              </w:rPr>
              <w:instrText xml:space="preserve"> FORMCHECKBOX </w:instrText>
            </w:r>
            <w:r w:rsidRPr="005A2524">
              <w:rPr>
                <w:rFonts w:eastAsia="MS Gothic"/>
              </w:rPr>
            </w:r>
            <w:r w:rsidRPr="005A2524">
              <w:rPr>
                <w:rFonts w:eastAsia="MS Gothic"/>
              </w:rPr>
              <w:fldChar w:fldCharType="separate"/>
            </w:r>
            <w:r w:rsidRPr="005A2524">
              <w:rPr>
                <w:rFonts w:eastAsia="MS Gothic"/>
              </w:rPr>
              <w:fldChar w:fldCharType="end"/>
            </w:r>
            <w:bookmarkEnd w:id="5"/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5. Ժամկետը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 xml:space="preserve">3 տարի      </w:t>
            </w:r>
            <w:r w:rsidR="00E029EA" w:rsidRPr="005A2524">
              <w:rPr>
                <w:noProof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  <w:bookmarkEnd w:id="6"/>
          </w:p>
        </w:tc>
        <w:tc>
          <w:tcPr>
            <w:tcW w:w="2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F33378" w:rsidP="00083F9D">
            <w:pPr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  <w:lang w:val="en-US"/>
              </w:rPr>
              <w:t>7</w:t>
            </w:r>
            <w:r w:rsidR="001C5334" w:rsidRPr="005A2524">
              <w:rPr>
                <w:noProof/>
              </w:rPr>
              <w:t xml:space="preserve"> տարի     </w:t>
            </w:r>
            <w:r w:rsidR="00E029EA" w:rsidRPr="005A2524">
              <w:fldChar w:fldCharType="begin">
                <w:ffData>
                  <w:name w:val=""/>
                  <w:enabled/>
                  <w:calcOnExit w:val="0"/>
                  <w:helpText w:type="text" w:val="V"/>
                  <w:checkBox>
                    <w:sizeAuto/>
                    <w:default w:val="1"/>
                  </w:checkBox>
                </w:ffData>
              </w:fldChar>
            </w:r>
            <w:r w:rsidR="001C5334" w:rsidRPr="005A2524">
              <w:instrText xml:space="preserve"> FORMCHECKBOX </w:instrText>
            </w:r>
            <w:r w:rsidR="00E029EA" w:rsidRPr="005A2524">
              <w:fldChar w:fldCharType="separate"/>
            </w:r>
            <w:r w:rsidR="00E029EA" w:rsidRPr="005A2524">
              <w:fldChar w:fldCharType="end"/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 xml:space="preserve">5 և ավելի   </w:t>
            </w:r>
            <w:r w:rsidR="00E029EA" w:rsidRPr="005A2524">
              <w:rPr>
                <w:noProof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  <w:bookmarkEnd w:id="7"/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</w:p>
        </w:tc>
        <w:tc>
          <w:tcPr>
            <w:tcW w:w="8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6. Ազդեցությունը պետական ծախսերի վրա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 xml:space="preserve">   Եթե Այո</w:t>
            </w:r>
            <w:r w:rsidR="00C13B6B" w:rsidRPr="005A2524">
              <w:rPr>
                <w:noProof/>
                <w:lang w:val="en-US"/>
              </w:rPr>
              <w:t xml:space="preserve"> 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  <w:bookmarkEnd w:id="8"/>
            <w:r w:rsidR="00C13B6B" w:rsidRPr="005A2524">
              <w:rPr>
                <w:noProof/>
                <w:lang w:val="en-US"/>
              </w:rPr>
              <w:t xml:space="preserve"> </w:t>
            </w:r>
            <w:r w:rsidRPr="005A2524">
              <w:rPr>
                <w:noProof/>
              </w:rPr>
              <w:t>, ապա</w:t>
            </w:r>
          </w:p>
        </w:tc>
        <w:tc>
          <w:tcPr>
            <w:tcW w:w="4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Ոչ</w:t>
            </w:r>
            <w:r w:rsidRPr="005A2524">
              <w:rPr>
                <w:rStyle w:val="FootnoteReference"/>
                <w:noProof/>
              </w:rPr>
              <w:footnoteReference w:id="1"/>
            </w:r>
            <w:r w:rsidRPr="005A2524">
              <w:rPr>
                <w:noProof/>
              </w:rPr>
              <w:tab/>
            </w:r>
            <w:r w:rsidR="00E029EA" w:rsidRPr="005A2524">
              <w:fldChar w:fldCharType="begin">
                <w:ffData>
                  <w:name w:val=""/>
                  <w:enabled/>
                  <w:calcOnExit w:val="0"/>
                  <w:helpText w:type="text" w:val="V"/>
                  <w:checkBox>
                    <w:sizeAuto/>
                    <w:default w:val="1"/>
                  </w:checkBox>
                </w:ffData>
              </w:fldChar>
            </w:r>
            <w:r w:rsidRPr="005A2524">
              <w:instrText xml:space="preserve"> FORMCHECKBOX </w:instrText>
            </w:r>
            <w:r w:rsidR="00E029EA" w:rsidRPr="005A2524">
              <w:fldChar w:fldCharType="separate"/>
            </w:r>
            <w:r w:rsidR="00E029EA" w:rsidRPr="005A2524">
              <w:fldChar w:fldCharType="end"/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6.1 Ազդեցությունը մշակվող ՄԺԾԾ վրա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Այո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</w:tc>
        <w:tc>
          <w:tcPr>
            <w:tcW w:w="4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Ոչ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6.2 Ընդհանուր ավելացում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Այո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</w:tc>
        <w:tc>
          <w:tcPr>
            <w:tcW w:w="4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Ոչ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</w:tc>
      </w:tr>
      <w:tr w:rsidR="001C5334" w:rsidRPr="005A2524" w:rsidTr="003874F1">
        <w:trPr>
          <w:cantSplit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6.3 Ազդեցությունը ոլորտային սահմանաքանակների վրա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Այո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</w:tc>
        <w:tc>
          <w:tcPr>
            <w:tcW w:w="4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Ոչ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6.4 Ազդեցությունը բյուջետային ծրագրերի վրա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Այո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</w:tc>
        <w:tc>
          <w:tcPr>
            <w:tcW w:w="4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Ոչ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6.4.1 Նոր բյուջետային ծրագիր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Այո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</w:tc>
        <w:tc>
          <w:tcPr>
            <w:tcW w:w="4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Ոչ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</w:tc>
      </w:tr>
      <w:tr w:rsidR="001C5334" w:rsidRPr="005A2524" w:rsidTr="003874F1">
        <w:trPr>
          <w:trHeight w:val="1955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6.5 Ազդեցության արժեքային գնահատականը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rPr>
                <w:noProof/>
                <w:lang w:val="hy-AM"/>
              </w:rPr>
            </w:pPr>
            <w:r w:rsidRPr="005A2524">
              <w:rPr>
                <w:noProof/>
                <w:lang w:val="hy-AM"/>
              </w:rPr>
              <w:t>Պետական ծախսերի ընդհանուր մակարդակը տարեկան միջին մակարդակը առաջին 5 տարիների համար առանց ռազմավարական փաստաթղթի մլն դրամ</w:t>
            </w:r>
          </w:p>
        </w:tc>
        <w:tc>
          <w:tcPr>
            <w:tcW w:w="4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87" w:rsidRPr="005A2524" w:rsidRDefault="00D27D91" w:rsidP="00D54F87">
            <w:pPr>
              <w:tabs>
                <w:tab w:val="center" w:pos="1672"/>
              </w:tabs>
              <w:spacing w:after="0" w:line="240" w:lineRule="auto"/>
              <w:rPr>
                <w:noProof/>
                <w:lang w:val="en-US"/>
              </w:rPr>
            </w:pPr>
            <w:r w:rsidRPr="005A2524">
              <w:rPr>
                <w:noProof/>
              </w:rPr>
              <w:t>Ոչ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  <w:p w:rsidR="00D54F87" w:rsidRPr="005A2524" w:rsidRDefault="00D54F87" w:rsidP="00D54F87">
            <w:pPr>
              <w:tabs>
                <w:tab w:val="center" w:pos="1672"/>
              </w:tabs>
              <w:spacing w:after="0" w:line="240" w:lineRule="auto"/>
              <w:jc w:val="center"/>
              <w:rPr>
                <w:noProof/>
                <w:lang w:val="en-US"/>
              </w:rPr>
            </w:pPr>
          </w:p>
          <w:p w:rsidR="001C5334" w:rsidRPr="005A2524" w:rsidRDefault="001C5334" w:rsidP="00D54F87">
            <w:pPr>
              <w:tabs>
                <w:tab w:val="center" w:pos="1672"/>
              </w:tabs>
              <w:spacing w:after="0" w:line="240" w:lineRule="auto"/>
              <w:jc w:val="center"/>
              <w:rPr>
                <w:noProof/>
                <w:lang w:val="hy-AM"/>
              </w:rPr>
            </w:pP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7. Պետական ծախսերի ուսումնասիրություն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Այո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</w:tc>
        <w:tc>
          <w:tcPr>
            <w:tcW w:w="4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Ոչ</w:t>
            </w:r>
            <w:r w:rsidRPr="005A2524">
              <w:rPr>
                <w:noProof/>
              </w:rPr>
              <w:tab/>
            </w:r>
            <w:r w:rsidR="00E029EA" w:rsidRPr="005A2524">
              <w:fldChar w:fldCharType="begin">
                <w:ffData>
                  <w:name w:val=""/>
                  <w:enabled/>
                  <w:calcOnExit w:val="0"/>
                  <w:helpText w:type="text" w:val="V"/>
                  <w:checkBox>
                    <w:sizeAuto/>
                    <w:default w:val="1"/>
                  </w:checkBox>
                </w:ffData>
              </w:fldChar>
            </w:r>
            <w:r w:rsidRPr="005A2524">
              <w:instrText xml:space="preserve"> FORMCHECKBOX </w:instrText>
            </w:r>
            <w:r w:rsidR="00E029EA" w:rsidRPr="005A2524">
              <w:fldChar w:fldCharType="separate"/>
            </w:r>
            <w:r w:rsidR="00E029EA" w:rsidRPr="005A2524">
              <w:fldChar w:fldCharType="end"/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7.1 Ծախսերի ուսումնասիրության ժամանակահատվածը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 xml:space="preserve">Վերջին 3 տարին    </w:t>
            </w:r>
            <w:r w:rsidR="00E029EA" w:rsidRPr="005A2524">
              <w:rPr>
                <w:noProof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  <w:bookmarkEnd w:id="9"/>
          </w:p>
        </w:tc>
        <w:tc>
          <w:tcPr>
            <w:tcW w:w="4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 xml:space="preserve">3 և ավելի տարի     </w:t>
            </w:r>
            <w:r w:rsidR="00E029EA" w:rsidRPr="005A2524">
              <w:rPr>
                <w:noProof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  <w:bookmarkEnd w:id="10"/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6B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 xml:space="preserve">8. Պահանջում է </w:t>
            </w: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օրենսդրական փոփոխություն</w:t>
            </w:r>
          </w:p>
          <w:p w:rsidR="001C5334" w:rsidRPr="005A2524" w:rsidRDefault="00C13B6B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/</w:t>
            </w:r>
            <w:r w:rsidR="001C5334" w:rsidRPr="005A2524">
              <w:rPr>
                <w:rFonts w:ascii="GHEA Grapalat" w:hAnsi="GHEA Grapalat"/>
                <w:sz w:val="22"/>
                <w:szCs w:val="22"/>
                <w:lang w:val="hy-AM"/>
              </w:rPr>
              <w:t>բացի բյուջետային ծախսերին վերաբերող/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lastRenderedPageBreak/>
              <w:t>Այո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</w:tc>
        <w:tc>
          <w:tcPr>
            <w:tcW w:w="4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Ոչ</w:t>
            </w:r>
            <w:r w:rsidRPr="005A2524">
              <w:rPr>
                <w:noProof/>
              </w:rPr>
              <w:tab/>
            </w:r>
            <w:r w:rsidR="00E029EA" w:rsidRPr="005A2524">
              <w:fldChar w:fldCharType="begin">
                <w:ffData>
                  <w:name w:val=""/>
                  <w:enabled/>
                  <w:calcOnExit w:val="0"/>
                  <w:helpText w:type="text" w:val="V"/>
                  <w:checkBox>
                    <w:sizeAuto/>
                    <w:default w:val="1"/>
                  </w:checkBox>
                </w:ffData>
              </w:fldChar>
            </w:r>
            <w:r w:rsidRPr="005A2524">
              <w:instrText xml:space="preserve"> FORMCHECKBOX </w:instrText>
            </w:r>
            <w:r w:rsidR="00E029EA" w:rsidRPr="005A2524">
              <w:fldChar w:fldCharType="separate"/>
            </w:r>
            <w:r w:rsidR="00E029EA" w:rsidRPr="005A2524">
              <w:fldChar w:fldCharType="end"/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C13B6B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8.</w:t>
            </w:r>
            <w:r w:rsidR="001C5334" w:rsidRPr="005A2524">
              <w:rPr>
                <w:rFonts w:ascii="GHEA Grapalat" w:hAnsi="GHEA Grapalat"/>
                <w:sz w:val="22"/>
                <w:szCs w:val="22"/>
                <w:lang w:val="hy-AM"/>
              </w:rPr>
              <w:t>1 ՌԱԳ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Այո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</w:tc>
        <w:tc>
          <w:tcPr>
            <w:tcW w:w="4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tabs>
                <w:tab w:val="center" w:pos="1672"/>
              </w:tabs>
              <w:spacing w:after="0" w:line="240" w:lineRule="auto"/>
              <w:jc w:val="both"/>
              <w:rPr>
                <w:noProof/>
              </w:rPr>
            </w:pPr>
            <w:r w:rsidRPr="005A2524">
              <w:rPr>
                <w:noProof/>
              </w:rPr>
              <w:t>Ոչ</w:t>
            </w:r>
            <w:r w:rsidRPr="005A2524">
              <w:rPr>
                <w:noProof/>
              </w:rPr>
              <w:tab/>
            </w:r>
            <w:r w:rsidR="00E029EA" w:rsidRPr="005A2524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A2524">
              <w:rPr>
                <w:noProof/>
              </w:rPr>
              <w:instrText xml:space="preserve"> FORMCHECKBOX </w:instrText>
            </w:r>
            <w:r w:rsidR="00E029EA" w:rsidRPr="005A2524">
              <w:rPr>
                <w:noProof/>
              </w:rPr>
            </w:r>
            <w:r w:rsidR="00E029EA" w:rsidRPr="005A2524">
              <w:rPr>
                <w:noProof/>
              </w:rPr>
              <w:fldChar w:fldCharType="separate"/>
            </w:r>
            <w:r w:rsidR="00E029EA" w:rsidRPr="005A2524">
              <w:rPr>
                <w:noProof/>
              </w:rPr>
              <w:fldChar w:fldCharType="end"/>
            </w:r>
          </w:p>
        </w:tc>
      </w:tr>
      <w:tr w:rsidR="001C5334" w:rsidRPr="005A2524" w:rsidTr="003874F1">
        <w:trPr>
          <w:trHeight w:val="1604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9. Ներառված ոլորտների ֆունկցիոնալ կոդերը կամ բյուջետային ծրագրերի կոդերը</w:t>
            </w:r>
          </w:p>
        </w:tc>
        <w:tc>
          <w:tcPr>
            <w:tcW w:w="8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i/>
                <w:sz w:val="22"/>
                <w:szCs w:val="22"/>
                <w:lang w:val="ru-RU" w:eastAsia="de-DE"/>
              </w:rPr>
            </w:pPr>
          </w:p>
          <w:p w:rsidR="001C5334" w:rsidRPr="005A2524" w:rsidRDefault="00D87E93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i/>
                <w:sz w:val="22"/>
                <w:szCs w:val="22"/>
                <w:lang w:val="en-US" w:eastAsia="de-DE"/>
              </w:rPr>
            </w:pPr>
            <w:r w:rsidRPr="005A2524">
              <w:rPr>
                <w:rFonts w:ascii="GHEA Grapalat" w:hAnsi="GHEA Grapalat"/>
                <w:i/>
                <w:sz w:val="22"/>
                <w:szCs w:val="22"/>
                <w:lang w:val="ru-RU" w:eastAsia="de-DE"/>
              </w:rPr>
              <w:t>08.01.01</w:t>
            </w:r>
            <w:r w:rsidR="004C2467" w:rsidRPr="005A2524">
              <w:rPr>
                <w:rFonts w:ascii="GHEA Grapalat" w:hAnsi="GHEA Grapalat"/>
                <w:i/>
                <w:sz w:val="22"/>
                <w:szCs w:val="22"/>
                <w:lang w:val="en-US" w:eastAsia="de-DE"/>
              </w:rPr>
              <w:t>.</w:t>
            </w:r>
            <w:r w:rsidRPr="005A2524">
              <w:rPr>
                <w:rFonts w:ascii="GHEA Grapalat" w:hAnsi="GHEA Grapalat"/>
                <w:i/>
                <w:sz w:val="22"/>
                <w:szCs w:val="22"/>
                <w:lang w:val="ru-RU" w:eastAsia="de-DE"/>
              </w:rPr>
              <w:t xml:space="preserve">  07</w:t>
            </w:r>
            <w:r w:rsidR="000A1E95" w:rsidRPr="005A2524">
              <w:rPr>
                <w:rFonts w:ascii="GHEA Grapalat" w:hAnsi="GHEA Grapalat"/>
                <w:i/>
                <w:sz w:val="22"/>
                <w:szCs w:val="22"/>
                <w:lang w:val="ru-RU" w:eastAsia="de-DE"/>
              </w:rPr>
              <w:t xml:space="preserve"> </w:t>
            </w:r>
          </w:p>
          <w:p w:rsidR="00550AC4" w:rsidRPr="005A2524" w:rsidRDefault="00550AC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i/>
                <w:sz w:val="22"/>
                <w:szCs w:val="22"/>
                <w:lang w:val="ru-RU" w:eastAsia="de-DE"/>
              </w:rPr>
            </w:pPr>
            <w:r w:rsidRPr="005A2524">
              <w:rPr>
                <w:rFonts w:ascii="GHEA Grapalat" w:hAnsi="GHEA Grapalat"/>
                <w:i/>
                <w:sz w:val="22"/>
                <w:szCs w:val="22"/>
                <w:lang w:val="ru-RU" w:eastAsia="de-DE"/>
              </w:rPr>
              <w:t>08.01.07. 08</w:t>
            </w:r>
          </w:p>
          <w:p w:rsidR="00550AC4" w:rsidRPr="005A2524" w:rsidRDefault="00550AC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i/>
                <w:sz w:val="22"/>
                <w:szCs w:val="22"/>
                <w:lang w:val="en-US" w:eastAsia="de-DE"/>
              </w:rPr>
            </w:pPr>
            <w:r w:rsidRPr="005A2524">
              <w:rPr>
                <w:rFonts w:ascii="GHEA Grapalat" w:hAnsi="GHEA Grapalat"/>
                <w:i/>
                <w:sz w:val="22"/>
                <w:szCs w:val="22"/>
                <w:lang w:val="ru-RU" w:eastAsia="de-DE"/>
              </w:rPr>
              <w:t xml:space="preserve">08.01.01. </w:t>
            </w:r>
            <w:r w:rsidRPr="005A2524">
              <w:rPr>
                <w:rFonts w:ascii="GHEA Grapalat" w:hAnsi="GHEA Grapalat"/>
                <w:i/>
                <w:sz w:val="22"/>
                <w:szCs w:val="22"/>
                <w:lang w:val="en-US" w:eastAsia="de-DE"/>
              </w:rPr>
              <w:t>18</w:t>
            </w:r>
          </w:p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ru-RU" w:eastAsia="de-DE"/>
              </w:rPr>
            </w:pP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10. Նպատակներ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Բարձր մակարդակի նպատակներ  </w:t>
            </w:r>
            <w:r w:rsidR="00E029EA" w:rsidRPr="005A2524">
              <w:rPr>
                <w:rFonts w:ascii="GHEA Grapalat" w:hAnsi="GHEA Grapala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V"/>
                  <w:checkBox>
                    <w:sizeAuto/>
                    <w:default w:val="1"/>
                  </w:checkBox>
                </w:ffData>
              </w:fldChar>
            </w:r>
            <w:r w:rsidRPr="005A2524">
              <w:rPr>
                <w:rFonts w:ascii="GHEA Grapalat" w:hAnsi="GHEA Grapalat"/>
                <w:sz w:val="22"/>
                <w:szCs w:val="22"/>
                <w:lang w:val="ru-RU"/>
              </w:rPr>
              <w:instrText xml:space="preserve"> </w:instrText>
            </w:r>
            <w:r w:rsidRPr="005A2524">
              <w:rPr>
                <w:rFonts w:ascii="GHEA Grapalat" w:hAnsi="GHEA Grapalat"/>
                <w:sz w:val="22"/>
                <w:szCs w:val="22"/>
              </w:rPr>
              <w:instrText>FORMCHECKBOX</w:instrText>
            </w:r>
            <w:r w:rsidRPr="005A2524">
              <w:rPr>
                <w:rFonts w:ascii="GHEA Grapalat" w:hAnsi="GHEA Grapalat"/>
                <w:sz w:val="22"/>
                <w:szCs w:val="22"/>
                <w:lang w:val="ru-RU"/>
              </w:rPr>
              <w:instrText xml:space="preserve"> </w:instrText>
            </w:r>
            <w:r w:rsidR="00E029EA" w:rsidRPr="005A2524">
              <w:rPr>
                <w:rFonts w:ascii="GHEA Grapalat" w:hAnsi="GHEA Grapalat"/>
                <w:sz w:val="22"/>
                <w:szCs w:val="22"/>
              </w:rPr>
            </w:r>
            <w:r w:rsidR="00E029EA" w:rsidRPr="005A2524">
              <w:rPr>
                <w:rFonts w:ascii="GHEA Grapalat" w:hAnsi="GHEA Grapalat"/>
                <w:sz w:val="22"/>
                <w:szCs w:val="22"/>
              </w:rPr>
              <w:fldChar w:fldCharType="separate"/>
            </w:r>
            <w:r w:rsidR="00E029EA" w:rsidRPr="005A2524">
              <w:rPr>
                <w:rFonts w:ascii="GHEA Grapalat" w:hAnsi="GHEA Grapalat"/>
                <w:sz w:val="22"/>
                <w:szCs w:val="22"/>
              </w:rPr>
              <w:fldChar w:fldCharType="end"/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            </w:t>
            </w:r>
          </w:p>
        </w:tc>
        <w:tc>
          <w:tcPr>
            <w:tcW w:w="4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Միջին մակարդակի նպատակներ            </w:t>
            </w:r>
            <w:r w:rsidR="00E029EA" w:rsidRPr="005A2524">
              <w:rPr>
                <w:rFonts w:ascii="GHEA Grapalat" w:hAnsi="GHEA Grapala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V"/>
                  <w:checkBox>
                    <w:sizeAuto/>
                    <w:default w:val="1"/>
                  </w:checkBox>
                </w:ffData>
              </w:fldChar>
            </w:r>
            <w:r w:rsidRPr="005A2524">
              <w:rPr>
                <w:rFonts w:ascii="GHEA Grapalat" w:hAnsi="GHEA Grapalat"/>
                <w:sz w:val="22"/>
                <w:szCs w:val="22"/>
                <w:lang w:val="ru-RU"/>
              </w:rPr>
              <w:instrText xml:space="preserve"> </w:instrText>
            </w:r>
            <w:r w:rsidRPr="005A2524">
              <w:rPr>
                <w:rFonts w:ascii="GHEA Grapalat" w:hAnsi="GHEA Grapalat"/>
                <w:sz w:val="22"/>
                <w:szCs w:val="22"/>
              </w:rPr>
              <w:instrText xml:space="preserve">FORMCHECKBOX </w:instrText>
            </w:r>
            <w:r w:rsidR="00E029EA" w:rsidRPr="005A2524">
              <w:rPr>
                <w:rFonts w:ascii="GHEA Grapalat" w:hAnsi="GHEA Grapalat"/>
                <w:sz w:val="22"/>
                <w:szCs w:val="22"/>
              </w:rPr>
            </w:r>
            <w:r w:rsidR="00E029EA" w:rsidRPr="005A2524">
              <w:rPr>
                <w:rFonts w:ascii="GHEA Grapalat" w:hAnsi="GHEA Grapalat"/>
                <w:sz w:val="22"/>
                <w:szCs w:val="22"/>
              </w:rPr>
              <w:fldChar w:fldCharType="separate"/>
            </w:r>
            <w:r w:rsidR="00E029EA" w:rsidRPr="005A2524">
              <w:rPr>
                <w:rFonts w:ascii="GHEA Grapalat" w:hAnsi="GHEA Grapalat"/>
                <w:sz w:val="22"/>
                <w:szCs w:val="22"/>
              </w:rPr>
              <w:fldChar w:fldCharType="end"/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10.1 Բարձր մակարդակի նպատակներ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Նպատակ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Չափման ցուցանիշ</w:t>
            </w:r>
          </w:p>
        </w:tc>
        <w:tc>
          <w:tcPr>
            <w:tcW w:w="2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Բազային տարվա գնահատական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Թիրախ</w:t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F33378" w:rsidP="00D9098D">
            <w:pPr>
              <w:tabs>
                <w:tab w:val="left" w:pos="993"/>
              </w:tabs>
              <w:spacing w:after="0" w:line="240" w:lineRule="auto"/>
              <w:rPr>
                <w:lang w:val="af-ZA" w:eastAsia="de-DE"/>
              </w:rPr>
            </w:pPr>
            <w:r w:rsidRPr="005A2524">
              <w:rPr>
                <w:rFonts w:cs="Sylfaen"/>
                <w:lang w:val="af-ZA"/>
              </w:rPr>
              <w:t>Հաշմանդա</w:t>
            </w:r>
            <w:r w:rsidR="00D9098D" w:rsidRPr="005A2524">
              <w:rPr>
                <w:rFonts w:cs="Sylfaen"/>
                <w:lang w:val="af-ZA"/>
              </w:rPr>
              <w:t>–</w:t>
            </w:r>
            <w:r w:rsidRPr="005A2524">
              <w:rPr>
                <w:rFonts w:cs="Sylfaen"/>
                <w:lang w:val="af-ZA"/>
              </w:rPr>
              <w:t>մություն ունեցող անձանց համար ըuտ բնակության վայրի ֆիզիկական վարժություն</w:t>
            </w:r>
            <w:r w:rsidR="00D9098D" w:rsidRPr="005A2524">
              <w:rPr>
                <w:rFonts w:cs="Sylfaen"/>
                <w:lang w:val="af-ZA"/>
              </w:rPr>
              <w:t>–</w:t>
            </w:r>
            <w:r w:rsidRPr="005A2524">
              <w:rPr>
                <w:rFonts w:cs="Sylfaen"/>
                <w:lang w:val="af-ZA"/>
              </w:rPr>
              <w:t>ներով զբաղվելու համար համապա</w:t>
            </w:r>
            <w:r w:rsidR="00D9098D" w:rsidRPr="005A2524">
              <w:rPr>
                <w:rFonts w:cs="Sylfaen"/>
                <w:lang w:val="af-ZA"/>
              </w:rPr>
              <w:t>–</w:t>
            </w:r>
            <w:r w:rsidRPr="005A2524">
              <w:rPr>
                <w:rFonts w:cs="Sylfaen"/>
                <w:lang w:val="af-ZA"/>
              </w:rPr>
              <w:t>տասխան պայմանների ստեղծում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Ըստ առանձին միջոցառում</w:t>
            </w:r>
            <w:r w:rsidR="00D9098D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ների (տե</w:t>
            </w:r>
            <w:r w:rsidR="00D9098D" w:rsidRPr="005A2524">
              <w:rPr>
                <w:rFonts w:ascii="GHEA Grapalat" w:hAnsi="GHEA Grapalat"/>
                <w:sz w:val="22"/>
                <w:szCs w:val="22"/>
                <w:lang w:val="af-ZA" w:eastAsia="de-DE"/>
              </w:rPr>
              <w:t>´</w:t>
            </w:r>
            <w:r w:rsidR="00D9098D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ս արդյուն</w: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քային ցուցա</w: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softHyphen/>
              <w:t>նիշներ)</w:t>
            </w:r>
          </w:p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af-ZA" w:eastAsia="de-DE"/>
              </w:rPr>
            </w:pPr>
          </w:p>
        </w:tc>
        <w:tc>
          <w:tcPr>
            <w:tcW w:w="2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Ըստ առանձին միջոցառումների </w:t>
            </w:r>
          </w:p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(տե</w:t>
            </w:r>
            <w:r w:rsidR="00D9098D" w:rsidRPr="005A2524">
              <w:rPr>
                <w:rFonts w:ascii="GHEA Grapalat" w:hAnsi="GHEA Grapalat"/>
                <w:sz w:val="22"/>
                <w:szCs w:val="22"/>
                <w:lang w:val="af-ZA" w:eastAsia="de-DE"/>
              </w:rPr>
              <w:t>´</w: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ս արդյուն</w: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softHyphen/>
              <w:t>քային ցուցանիշ</w: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softHyphen/>
              <w:t>ներ)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Ըստ առանձին միջոցառումների (տե</w:t>
            </w:r>
            <w:r w:rsidR="00D9098D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´</w: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ս արդյուն</w: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softHyphen/>
              <w:t>քային ցուցանի</w: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softHyphen/>
              <w:t>շ</w: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softHyphen/>
              <w:t>ներ)</w:t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10.2 Միջին մակարդակի նպատակներ</w:t>
            </w:r>
          </w:p>
        </w:tc>
        <w:tc>
          <w:tcPr>
            <w:tcW w:w="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Ծառայում է բարձր մակարդակի իրագործմանը</w:t>
            </w:r>
          </w:p>
          <w:bookmarkStart w:id="11" w:name="Check20"/>
          <w:p w:rsidR="001C5334" w:rsidRPr="005A2524" w:rsidRDefault="00E029EA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C5334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end"/>
            </w:r>
            <w:bookmarkEnd w:id="11"/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Բարձր մակարդակի նպատակ սահմանված չէ</w:t>
            </w:r>
          </w:p>
          <w:p w:rsidR="001C5334" w:rsidRPr="005A2524" w:rsidRDefault="00E029EA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"/>
            <w:r w:rsidR="001C5334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end"/>
            </w:r>
            <w:bookmarkEnd w:id="12"/>
          </w:p>
        </w:tc>
      </w:tr>
      <w:tr w:rsidR="001C5334" w:rsidRPr="005A2524" w:rsidTr="003874F1">
        <w:trPr>
          <w:trHeight w:val="1386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6B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10.2.1 Բարձր մակարդակի նպատակների հետ կապը</w:t>
            </w:r>
          </w:p>
        </w:tc>
        <w:tc>
          <w:tcPr>
            <w:tcW w:w="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Բարձր մակարդակի նպատակներ           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Միջին մակարդակի նպատակներ          </w:t>
            </w:r>
          </w:p>
        </w:tc>
      </w:tr>
      <w:tr w:rsidR="001C5334" w:rsidRPr="005A2524" w:rsidTr="003874F1">
        <w:trPr>
          <w:trHeight w:val="2546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C1A" w:rsidRPr="005A2524" w:rsidRDefault="00637CD6" w:rsidP="00083F9D">
            <w:pPr>
              <w:pStyle w:val="Normal1"/>
              <w:tabs>
                <w:tab w:val="left" w:pos="900"/>
                <w:tab w:val="left" w:pos="1134"/>
                <w:tab w:val="left" w:pos="1276"/>
              </w:tabs>
              <w:spacing w:after="0" w:line="240" w:lineRule="auto"/>
              <w:rPr>
                <w:rFonts w:ascii="GHEA Grapalat" w:eastAsia="Merriweather" w:hAnsi="GHEA Grapalat" w:cs="Merriweather"/>
                <w:i/>
                <w:color w:val="auto"/>
              </w:rPr>
            </w:pPr>
            <w:r w:rsidRPr="005A2524">
              <w:rPr>
                <w:rFonts w:ascii="GHEA Grapalat" w:eastAsia="Merriweather" w:hAnsi="GHEA Grapalat" w:cs="Merriweather"/>
                <w:i/>
                <w:color w:val="auto"/>
              </w:rPr>
              <w:t>1.</w:t>
            </w:r>
            <w:r w:rsidR="00C13B6B" w:rsidRPr="005A2524">
              <w:rPr>
                <w:rFonts w:ascii="GHEA Grapalat" w:eastAsia="Merriweather" w:hAnsi="GHEA Grapalat" w:cs="Merriweather"/>
                <w:i/>
                <w:color w:val="auto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i/>
                <w:color w:val="auto"/>
              </w:rPr>
              <w:t>Ըստ բ</w:t>
            </w:r>
            <w:r w:rsidR="00C13B6B" w:rsidRPr="005A2524">
              <w:rPr>
                <w:rFonts w:ascii="GHEA Grapalat" w:eastAsia="Merriweather" w:hAnsi="GHEA Grapalat" w:cs="Merriweather"/>
                <w:i/>
                <w:color w:val="auto"/>
              </w:rPr>
              <w:t>ն</w:t>
            </w:r>
            <w:r w:rsidR="00695C1A" w:rsidRPr="005A2524">
              <w:rPr>
                <w:rFonts w:ascii="GHEA Grapalat" w:eastAsia="Merriweather" w:hAnsi="GHEA Grapalat" w:cs="Merriweather"/>
                <w:i/>
                <w:color w:val="auto"/>
              </w:rPr>
              <w:t xml:space="preserve">ակության վայրի </w:t>
            </w:r>
            <w:r w:rsidR="00C13B6B" w:rsidRPr="005A2524">
              <w:rPr>
                <w:rFonts w:ascii="GHEA Grapalat" w:eastAsia="Merriweather" w:hAnsi="GHEA Grapalat" w:cs="Merriweather"/>
                <w:i/>
                <w:color w:val="auto"/>
              </w:rPr>
              <w:t>հ</w:t>
            </w:r>
            <w:r w:rsidR="00695C1A" w:rsidRPr="005A2524">
              <w:rPr>
                <w:rFonts w:ascii="GHEA Grapalat" w:eastAsia="Merriweather" w:hAnsi="GHEA Grapalat" w:cs="Merriweather"/>
                <w:i/>
                <w:color w:val="auto"/>
              </w:rPr>
              <w:t>աշմանդամություն ունեցող անձանց համար ստեղծված են ֆիզիկական կուլտուրայով և սպորտով զբաղվելու համար համապատասխան պայմաններ հանրապետության ողջ տարածքում</w:t>
            </w:r>
          </w:p>
          <w:p w:rsidR="00637CD6" w:rsidRPr="005A2524" w:rsidRDefault="00637CD6" w:rsidP="00083F9D">
            <w:pPr>
              <w:pStyle w:val="Normal1"/>
              <w:tabs>
                <w:tab w:val="left" w:pos="900"/>
                <w:tab w:val="left" w:pos="1134"/>
                <w:tab w:val="left" w:pos="1276"/>
              </w:tabs>
              <w:spacing w:after="0" w:line="240" w:lineRule="auto"/>
              <w:rPr>
                <w:rFonts w:ascii="GHEA Grapalat" w:eastAsia="Merriweather" w:hAnsi="GHEA Grapalat" w:cs="Merriweather"/>
                <w:i/>
                <w:color w:val="auto"/>
              </w:rPr>
            </w:pPr>
          </w:p>
          <w:p w:rsidR="00637CD6" w:rsidRPr="005A2524" w:rsidRDefault="00637CD6" w:rsidP="00083F9D">
            <w:pPr>
              <w:pStyle w:val="Normal1"/>
              <w:tabs>
                <w:tab w:val="left" w:pos="90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i/>
                <w:color w:val="auto"/>
              </w:rPr>
            </w:pPr>
          </w:p>
          <w:p w:rsidR="00637CD6" w:rsidRPr="005A2524" w:rsidRDefault="00637CD6" w:rsidP="00083F9D">
            <w:pPr>
              <w:pStyle w:val="Normal1"/>
              <w:tabs>
                <w:tab w:val="left" w:pos="90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i/>
                <w:color w:val="auto"/>
              </w:rPr>
            </w:pPr>
          </w:p>
          <w:p w:rsidR="00637CD6" w:rsidRPr="005A2524" w:rsidRDefault="00637CD6" w:rsidP="00083F9D">
            <w:pPr>
              <w:pStyle w:val="Normal1"/>
              <w:tabs>
                <w:tab w:val="left" w:pos="90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i/>
                <w:color w:val="auto"/>
              </w:rPr>
            </w:pPr>
          </w:p>
          <w:p w:rsidR="00637CD6" w:rsidRPr="005A2524" w:rsidRDefault="00637CD6" w:rsidP="00083F9D">
            <w:pPr>
              <w:pStyle w:val="Normal1"/>
              <w:tabs>
                <w:tab w:val="left" w:pos="90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i/>
                <w:color w:val="auto"/>
                <w:lang w:val="en-US"/>
              </w:rPr>
            </w:pPr>
          </w:p>
          <w:p w:rsidR="00D87E93" w:rsidRPr="005A2524" w:rsidRDefault="00D87E93" w:rsidP="00083F9D">
            <w:pPr>
              <w:pStyle w:val="Normal1"/>
              <w:tabs>
                <w:tab w:val="left" w:pos="90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GHEA Grapalat" w:eastAsia="Merriweather" w:hAnsi="GHEA Grapalat" w:cs="Merriweather"/>
                <w:i/>
                <w:color w:val="auto"/>
                <w:lang w:val="en-US"/>
              </w:rPr>
            </w:pPr>
          </w:p>
          <w:p w:rsidR="00637CD6" w:rsidRPr="005A2524" w:rsidRDefault="00637CD6" w:rsidP="005A5FAA">
            <w:pPr>
              <w:pStyle w:val="Normal1"/>
              <w:tabs>
                <w:tab w:val="left" w:pos="900"/>
                <w:tab w:val="left" w:pos="1134"/>
                <w:tab w:val="left" w:pos="1276"/>
              </w:tabs>
              <w:spacing w:after="0" w:line="240" w:lineRule="auto"/>
              <w:rPr>
                <w:rFonts w:ascii="GHEA Grapalat" w:eastAsia="Merriweather" w:hAnsi="GHEA Grapalat" w:cs="Merriweather"/>
                <w:i/>
                <w:color w:val="auto"/>
              </w:rPr>
            </w:pPr>
            <w:r w:rsidRPr="005A2524">
              <w:rPr>
                <w:rFonts w:ascii="GHEA Grapalat" w:eastAsia="Merriweather" w:hAnsi="GHEA Grapalat" w:cs="Merriweather"/>
                <w:i/>
                <w:color w:val="auto"/>
              </w:rPr>
              <w:t>2.</w:t>
            </w:r>
            <w:r w:rsidR="00C13B6B" w:rsidRPr="005A2524">
              <w:rPr>
                <w:rFonts w:ascii="GHEA Grapalat" w:eastAsia="Merriweather" w:hAnsi="GHEA Grapalat" w:cs="Merriweather"/>
                <w:i/>
                <w:color w:val="auto"/>
              </w:rPr>
              <w:t xml:space="preserve"> Հ</w:t>
            </w:r>
            <w:r w:rsidRPr="005A2524">
              <w:rPr>
                <w:rFonts w:ascii="GHEA Grapalat" w:eastAsia="Merriweather" w:hAnsi="GHEA Grapalat" w:cs="Merriweather"/>
                <w:i/>
                <w:color w:val="auto"/>
              </w:rPr>
              <w:t>աշմանդամություն ունեցող հայ մարզիկները միջազգային մրցասպարեզներում հասել են  բարձր նվաճումների</w:t>
            </w:r>
          </w:p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trike/>
                <w:sz w:val="22"/>
                <w:szCs w:val="22"/>
                <w:lang w:val="hy-AM" w:eastAsia="de-DE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D6" w:rsidRPr="005A2524" w:rsidRDefault="00695C1A" w:rsidP="00083F9D">
            <w:pPr>
              <w:pStyle w:val="Normal1"/>
              <w:numPr>
                <w:ilvl w:val="0"/>
                <w:numId w:val="7"/>
              </w:numPr>
              <w:tabs>
                <w:tab w:val="left" w:pos="900"/>
                <w:tab w:val="left" w:pos="1134"/>
              </w:tabs>
              <w:spacing w:after="0" w:line="240" w:lineRule="auto"/>
              <w:ind w:left="0"/>
              <w:rPr>
                <w:rFonts w:ascii="GHEA Grapalat" w:hAnsi="GHEA Grapalat" w:cs="GHEA Grapalat"/>
                <w:color w:val="auto"/>
              </w:rPr>
            </w:pPr>
            <w:r w:rsidRPr="005A2524">
              <w:rPr>
                <w:rFonts w:ascii="GHEA Grapalat" w:hAnsi="GHEA Grapalat" w:cs="Sylfaen"/>
                <w:color w:val="auto"/>
              </w:rPr>
              <w:t>Առողջ</w:t>
            </w:r>
            <w:r w:rsidRPr="005A2524">
              <w:rPr>
                <w:rFonts w:ascii="GHEA Grapalat" w:hAnsi="GHEA Grapalat" w:cs="GHEA Grapalat"/>
                <w:color w:val="auto"/>
                <w:lang w:val="it-IT"/>
              </w:rPr>
              <w:t xml:space="preserve"> </w:t>
            </w:r>
            <w:r w:rsidRPr="005A2524">
              <w:rPr>
                <w:rFonts w:ascii="GHEA Grapalat" w:hAnsi="GHEA Grapalat" w:cs="GHEA Grapalat"/>
                <w:color w:val="auto"/>
              </w:rPr>
              <w:t>ապրելակերպի</w:t>
            </w:r>
            <w:r w:rsidRPr="005A2524">
              <w:rPr>
                <w:rFonts w:ascii="GHEA Grapalat" w:hAnsi="GHEA Grapalat" w:cs="GHEA Grapalat"/>
                <w:color w:val="auto"/>
                <w:lang w:val="it-IT"/>
              </w:rPr>
              <w:t xml:space="preserve"> </w:t>
            </w:r>
            <w:r w:rsidRPr="005A2524">
              <w:rPr>
                <w:rFonts w:ascii="GHEA Grapalat" w:hAnsi="GHEA Grapalat" w:cs="GHEA Grapalat"/>
                <w:color w:val="auto"/>
              </w:rPr>
              <w:t>մասին</w:t>
            </w:r>
            <w:r w:rsidRPr="005A2524">
              <w:rPr>
                <w:rFonts w:ascii="GHEA Grapalat" w:hAnsi="GHEA Grapalat" w:cs="GHEA Grapalat"/>
                <w:color w:val="auto"/>
                <w:lang w:val="it-IT"/>
              </w:rPr>
              <w:t xml:space="preserve"> </w:t>
            </w:r>
            <w:r w:rsidRPr="005A2524">
              <w:rPr>
                <w:rFonts w:ascii="GHEA Grapalat" w:hAnsi="GHEA Grapalat" w:cs="GHEA Grapalat"/>
                <w:color w:val="auto"/>
              </w:rPr>
              <w:t>իրազեկվածության</w:t>
            </w:r>
            <w:r w:rsidRPr="005A2524">
              <w:rPr>
                <w:rFonts w:ascii="GHEA Grapalat" w:hAnsi="GHEA Grapalat" w:cs="GHEA Grapalat"/>
                <w:color w:val="auto"/>
                <w:lang w:val="it-IT"/>
              </w:rPr>
              <w:t xml:space="preserve"> </w:t>
            </w:r>
            <w:r w:rsidRPr="005A2524">
              <w:rPr>
                <w:rFonts w:ascii="GHEA Grapalat" w:hAnsi="GHEA Grapalat" w:cs="GHEA Grapalat"/>
                <w:color w:val="auto"/>
              </w:rPr>
              <w:t>մակարդակի</w:t>
            </w:r>
            <w:r w:rsidRPr="005A2524">
              <w:rPr>
                <w:rFonts w:ascii="GHEA Grapalat" w:hAnsi="GHEA Grapalat" w:cs="GHEA Grapalat"/>
                <w:color w:val="auto"/>
                <w:lang w:val="it-IT"/>
              </w:rPr>
              <w:t xml:space="preserve"> </w:t>
            </w:r>
            <w:r w:rsidRPr="005A2524">
              <w:rPr>
                <w:rFonts w:ascii="GHEA Grapalat" w:hAnsi="GHEA Grapalat" w:cs="GHEA Grapalat"/>
                <w:color w:val="auto"/>
              </w:rPr>
              <w:t>բարձրացում</w:t>
            </w:r>
            <w:r w:rsidRPr="005A2524">
              <w:rPr>
                <w:rFonts w:ascii="GHEA Grapalat" w:hAnsi="GHEA Grapalat" w:cs="GHEA Grapalat"/>
                <w:color w:val="auto"/>
                <w:lang w:val="it-IT"/>
              </w:rPr>
              <w:t xml:space="preserve"> </w:t>
            </w:r>
            <w:r w:rsidRPr="005A2524">
              <w:rPr>
                <w:rFonts w:ascii="GHEA Grapalat" w:hAnsi="GHEA Grapalat" w:cs="GHEA Grapalat"/>
                <w:color w:val="auto"/>
              </w:rPr>
              <w:t>և</w:t>
            </w:r>
            <w:r w:rsidRPr="005A2524">
              <w:rPr>
                <w:rFonts w:ascii="GHEA Grapalat" w:hAnsi="GHEA Grapalat" w:cs="GHEA Grapalat"/>
                <w:color w:val="auto"/>
                <w:lang w:val="it-IT"/>
              </w:rPr>
              <w:t xml:space="preserve"> </w:t>
            </w:r>
            <w:r w:rsidRPr="005A2524">
              <w:rPr>
                <w:rFonts w:ascii="GHEA Grapalat" w:hAnsi="GHEA Grapalat" w:cs="GHEA Grapalat"/>
                <w:color w:val="auto"/>
              </w:rPr>
              <w:t>վնասակար</w:t>
            </w:r>
            <w:r w:rsidRPr="005A2524">
              <w:rPr>
                <w:rFonts w:ascii="GHEA Grapalat" w:hAnsi="GHEA Grapalat" w:cs="GHEA Grapalat"/>
                <w:color w:val="auto"/>
                <w:lang w:val="it-IT"/>
              </w:rPr>
              <w:t xml:space="preserve"> </w:t>
            </w:r>
            <w:r w:rsidRPr="005A2524">
              <w:rPr>
                <w:rFonts w:ascii="GHEA Grapalat" w:hAnsi="GHEA Grapalat" w:cs="GHEA Grapalat"/>
                <w:color w:val="auto"/>
              </w:rPr>
              <w:t>սովորությունների</w:t>
            </w:r>
            <w:r w:rsidRPr="005A2524">
              <w:rPr>
                <w:rFonts w:ascii="GHEA Grapalat" w:hAnsi="GHEA Grapalat" w:cs="GHEA Grapalat"/>
                <w:color w:val="auto"/>
                <w:lang w:val="it-IT"/>
              </w:rPr>
              <w:t xml:space="preserve"> </w:t>
            </w:r>
            <w:r w:rsidRPr="005A2524">
              <w:rPr>
                <w:rFonts w:ascii="GHEA Grapalat" w:hAnsi="GHEA Grapalat" w:cs="GHEA Grapalat"/>
                <w:color w:val="auto"/>
              </w:rPr>
              <w:t>կանխարգելում</w:t>
            </w:r>
            <w:r w:rsidR="00C13B6B" w:rsidRPr="005A2524">
              <w:rPr>
                <w:rFonts w:ascii="GHEA Grapalat" w:hAnsi="GHEA Grapalat" w:cs="GHEA Grapalat"/>
                <w:color w:val="auto"/>
              </w:rPr>
              <w:t>,</w:t>
            </w:r>
          </w:p>
          <w:p w:rsidR="00637CD6" w:rsidRPr="005A2524" w:rsidRDefault="00637CD6" w:rsidP="00083F9D">
            <w:pPr>
              <w:pStyle w:val="Normal1"/>
              <w:numPr>
                <w:ilvl w:val="0"/>
                <w:numId w:val="7"/>
              </w:numPr>
              <w:tabs>
                <w:tab w:val="left" w:pos="900"/>
                <w:tab w:val="left" w:pos="1134"/>
              </w:tabs>
              <w:spacing w:after="0" w:line="240" w:lineRule="auto"/>
              <w:ind w:left="0"/>
              <w:rPr>
                <w:rFonts w:ascii="GHEA Grapalat" w:hAnsi="GHEA Grapalat" w:cs="GHEA Grapalat"/>
                <w:color w:val="auto"/>
              </w:rPr>
            </w:pPr>
            <w:r w:rsidRPr="005A2524">
              <w:rPr>
                <w:rFonts w:ascii="GHEA Grapalat" w:eastAsia="Merriweather" w:hAnsi="GHEA Grapalat" w:cs="Merriweather"/>
                <w:color w:val="auto"/>
              </w:rPr>
              <w:t>ֆ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իզիկական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կուլտուրայով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և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սպորտով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զբաղվելու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միջոցով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ամրապնդված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է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հաշմանդամություն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ունեցող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անձանց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առողջությունը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,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բարձրացել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է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աշխատունակությունը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,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ապահով</w:t>
            </w:r>
            <w:r w:rsidR="00C13B6B" w:rsidRPr="005A2524">
              <w:rPr>
                <w:rFonts w:ascii="GHEA Grapalat" w:eastAsia="Merriweather" w:hAnsi="GHEA Grapalat" w:cs="Merriweather"/>
                <w:color w:val="auto"/>
              </w:rPr>
              <w:t>վ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ած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C13B6B" w:rsidRPr="005A2524">
              <w:rPr>
                <w:rFonts w:ascii="GHEA Grapalat" w:eastAsia="Merriweather" w:hAnsi="GHEA Grapalat" w:cs="Merriweather"/>
                <w:color w:val="auto"/>
              </w:rPr>
              <w:t>են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նրանց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ակտիվ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հանգստի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կազմակերպման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և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վերականգնման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  <w:lang w:val="it-IT"/>
              </w:rPr>
              <w:t xml:space="preserve"> </w:t>
            </w:r>
            <w:r w:rsidR="00695C1A" w:rsidRPr="005A2524">
              <w:rPr>
                <w:rFonts w:ascii="GHEA Grapalat" w:eastAsia="Merriweather" w:hAnsi="GHEA Grapalat" w:cs="Merriweather"/>
                <w:color w:val="auto"/>
              </w:rPr>
              <w:t>պայմանները</w:t>
            </w:r>
            <w:r w:rsidR="00C13B6B" w:rsidRPr="005A2524">
              <w:rPr>
                <w:rFonts w:ascii="GHEA Grapalat" w:eastAsia="Merriweather" w:hAnsi="GHEA Grapalat" w:cs="Merriweather"/>
                <w:color w:val="auto"/>
              </w:rPr>
              <w:t>։</w:t>
            </w:r>
          </w:p>
          <w:p w:rsidR="006B73C4" w:rsidRPr="005A2524" w:rsidRDefault="006B73C4" w:rsidP="00083F9D">
            <w:pPr>
              <w:pStyle w:val="Normal1"/>
              <w:numPr>
                <w:ilvl w:val="0"/>
                <w:numId w:val="7"/>
              </w:numPr>
              <w:tabs>
                <w:tab w:val="left" w:pos="900"/>
                <w:tab w:val="left" w:pos="1134"/>
              </w:tabs>
              <w:spacing w:after="0" w:line="240" w:lineRule="auto"/>
              <w:ind w:left="0"/>
              <w:rPr>
                <w:rFonts w:ascii="GHEA Grapalat" w:hAnsi="GHEA Grapalat" w:cs="GHEA Grapalat"/>
                <w:color w:val="auto"/>
              </w:rPr>
            </w:pPr>
          </w:p>
          <w:p w:rsidR="00637CD6" w:rsidRPr="005A2524" w:rsidRDefault="00637CD6" w:rsidP="00083F9D">
            <w:pPr>
              <w:pStyle w:val="Normal1"/>
              <w:numPr>
                <w:ilvl w:val="0"/>
                <w:numId w:val="7"/>
              </w:numPr>
              <w:tabs>
                <w:tab w:val="left" w:pos="900"/>
                <w:tab w:val="left" w:pos="1134"/>
              </w:tabs>
              <w:spacing w:after="0" w:line="240" w:lineRule="auto"/>
              <w:ind w:left="0"/>
              <w:rPr>
                <w:rFonts w:ascii="GHEA Grapalat" w:hAnsi="GHEA Grapalat" w:cs="GHEA Grapalat"/>
                <w:color w:val="auto"/>
              </w:rPr>
            </w:pPr>
            <w:r w:rsidRPr="005A2524">
              <w:rPr>
                <w:rFonts w:ascii="GHEA Grapalat" w:hAnsi="GHEA Grapalat" w:cs="Sylfaen"/>
                <w:color w:val="auto"/>
                <w:kern w:val="16"/>
                <w:lang w:val="it-IT"/>
              </w:rPr>
              <w:t xml:space="preserve">Հաշմանդամային սպորտի ոլորտում առկա հիմնախնդիրների </w:t>
            </w:r>
            <w:r w:rsidR="003A61A4" w:rsidRPr="005A2524">
              <w:rPr>
                <w:rFonts w:ascii="GHEA Grapalat" w:hAnsi="GHEA Grapalat" w:cs="Sylfaen"/>
                <w:color w:val="auto"/>
                <w:kern w:val="16"/>
                <w:lang w:val="it-IT"/>
              </w:rPr>
              <w:t>վերհանում</w:t>
            </w:r>
            <w:r w:rsidRPr="005A2524">
              <w:rPr>
                <w:rFonts w:ascii="GHEA Grapalat" w:hAnsi="GHEA Grapalat" w:cs="Sylfaen"/>
                <w:color w:val="auto"/>
                <w:kern w:val="16"/>
                <w:lang w:val="it-IT"/>
              </w:rPr>
              <w:t>,</w:t>
            </w:r>
          </w:p>
          <w:p w:rsidR="00637CD6" w:rsidRPr="005A2524" w:rsidRDefault="00637CD6" w:rsidP="00083F9D">
            <w:pPr>
              <w:pStyle w:val="Normal1"/>
              <w:numPr>
                <w:ilvl w:val="0"/>
                <w:numId w:val="7"/>
              </w:numPr>
              <w:tabs>
                <w:tab w:val="left" w:pos="900"/>
                <w:tab w:val="left" w:pos="1134"/>
              </w:tabs>
              <w:spacing w:after="0" w:line="240" w:lineRule="auto"/>
              <w:ind w:left="0"/>
              <w:rPr>
                <w:rFonts w:ascii="GHEA Grapalat" w:hAnsi="GHEA Grapalat" w:cs="GHEA Grapalat"/>
                <w:color w:val="auto"/>
              </w:rPr>
            </w:pPr>
            <w:r w:rsidRPr="005A2524">
              <w:rPr>
                <w:rFonts w:ascii="GHEA Grapalat" w:hAnsi="GHEA Grapalat" w:cs="Agg_Courier"/>
                <w:color w:val="auto"/>
                <w:lang w:val="af-ZA"/>
              </w:rPr>
              <w:t>մարզերում գործող ադապտիվ սպորտի ուղղվածություն ունեցող հա</w:t>
            </w:r>
            <w:r w:rsidRPr="005A2524">
              <w:rPr>
                <w:rFonts w:ascii="GHEA Grapalat" w:hAnsi="GHEA Grapalat" w:cs="Agg_Courier"/>
                <w:color w:val="auto"/>
                <w:lang w:val="af-ZA"/>
              </w:rPr>
              <w:softHyphen/>
              <w:t>սա</w:t>
            </w:r>
            <w:r w:rsidRPr="005A2524">
              <w:rPr>
                <w:rFonts w:ascii="GHEA Grapalat" w:hAnsi="GHEA Grapalat" w:cs="Agg_Courier"/>
                <w:color w:val="auto"/>
                <w:lang w:val="af-ZA"/>
              </w:rPr>
              <w:softHyphen/>
              <w:t>րա</w:t>
            </w:r>
            <w:r w:rsidRPr="005A2524">
              <w:rPr>
                <w:rFonts w:ascii="GHEA Grapalat" w:hAnsi="GHEA Grapalat" w:cs="Agg_Courier"/>
                <w:color w:val="auto"/>
                <w:lang w:val="af-ZA"/>
              </w:rPr>
              <w:softHyphen/>
              <w:t xml:space="preserve">կական կազմակերպությունների ակտիվության բարձրացում, </w:t>
            </w:r>
            <w:r w:rsidR="003A61A4" w:rsidRPr="005A2524">
              <w:rPr>
                <w:rFonts w:ascii="GHEA Grapalat" w:hAnsi="GHEA Grapalat" w:cs="Agg_Courier"/>
                <w:color w:val="auto"/>
                <w:lang w:val="af-ZA"/>
              </w:rPr>
              <w:t xml:space="preserve">նրանց միջև </w:t>
            </w:r>
            <w:r w:rsidRPr="005A2524">
              <w:rPr>
                <w:rFonts w:ascii="GHEA Grapalat" w:hAnsi="GHEA Grapalat" w:cs="Agg_Courier"/>
                <w:color w:val="auto"/>
                <w:lang w:val="af-ZA"/>
              </w:rPr>
              <w:t>համագործակցության աճ,</w:t>
            </w:r>
          </w:p>
          <w:p w:rsidR="00695C1A" w:rsidRPr="005A2524" w:rsidRDefault="00637CD6" w:rsidP="003A61A4">
            <w:pPr>
              <w:pStyle w:val="Normal1"/>
              <w:numPr>
                <w:ilvl w:val="0"/>
                <w:numId w:val="7"/>
              </w:numPr>
              <w:tabs>
                <w:tab w:val="left" w:pos="900"/>
                <w:tab w:val="left" w:pos="1134"/>
              </w:tabs>
              <w:spacing w:after="0" w:line="240" w:lineRule="auto"/>
              <w:ind w:left="0"/>
              <w:rPr>
                <w:rFonts w:ascii="GHEA Grapalat" w:hAnsi="GHEA Grapalat" w:cs="GHEA Grapalat"/>
                <w:color w:val="auto"/>
              </w:rPr>
            </w:pPr>
            <w:r w:rsidRPr="005A2524">
              <w:rPr>
                <w:rFonts w:ascii="GHEA Grapalat" w:hAnsi="GHEA Grapalat" w:cs="Agg_Courier"/>
                <w:color w:val="auto"/>
                <w:lang w:val="af-ZA"/>
              </w:rPr>
              <w:t xml:space="preserve">ապահովված է որակյալ </w:t>
            </w:r>
            <w:r w:rsidR="003A61A4" w:rsidRPr="005A2524">
              <w:rPr>
                <w:rFonts w:ascii="GHEA Grapalat" w:hAnsi="GHEA Grapalat" w:cs="Agg_Courier"/>
                <w:color w:val="auto"/>
                <w:lang w:val="af-ZA"/>
              </w:rPr>
              <w:t>մարզիկներով</w:t>
            </w:r>
            <w:r w:rsidRPr="005A2524">
              <w:rPr>
                <w:rFonts w:ascii="GHEA Grapalat" w:hAnsi="GHEA Grapalat" w:cs="Agg_Courier"/>
                <w:color w:val="auto"/>
                <w:lang w:val="af-ZA"/>
              </w:rPr>
              <w:t xml:space="preserve"> և </w:t>
            </w:r>
            <w:r w:rsidR="003A61A4" w:rsidRPr="005A2524">
              <w:rPr>
                <w:rFonts w:ascii="GHEA Grapalat" w:hAnsi="GHEA Grapalat" w:cs="Agg_Courier"/>
                <w:color w:val="auto"/>
                <w:lang w:val="af-ZA"/>
              </w:rPr>
              <w:t>մարզիչներով</w:t>
            </w:r>
            <w:r w:rsidRPr="005A2524">
              <w:rPr>
                <w:rFonts w:ascii="GHEA Grapalat" w:hAnsi="GHEA Grapalat" w:cs="Agg_Courier"/>
                <w:color w:val="auto"/>
                <w:lang w:val="af-ZA"/>
              </w:rPr>
              <w:t xml:space="preserve"> </w:t>
            </w:r>
            <w:r w:rsidR="003A61A4" w:rsidRPr="005A2524">
              <w:rPr>
                <w:rFonts w:ascii="GHEA Grapalat" w:hAnsi="GHEA Grapalat" w:cs="Agg_Courier"/>
                <w:color w:val="auto"/>
                <w:lang w:val="af-ZA"/>
              </w:rPr>
              <w:t xml:space="preserve">համալրված </w:t>
            </w:r>
            <w:r w:rsidRPr="005A2524">
              <w:rPr>
                <w:rFonts w:ascii="GHEA Grapalat" w:hAnsi="GHEA Grapalat" w:cs="Agg_Courier"/>
                <w:color w:val="auto"/>
                <w:lang w:val="af-ZA"/>
              </w:rPr>
              <w:t>Հայաuտանի Հանրապետության հավաքական թիմերի և անհատ մարզիկների մաuնակցությունը</w:t>
            </w:r>
            <w:r w:rsidR="003A61A4" w:rsidRPr="005A2524">
              <w:rPr>
                <w:rFonts w:ascii="GHEA Grapalat" w:hAnsi="GHEA Grapalat" w:cs="Agg_Courier"/>
                <w:color w:val="auto"/>
                <w:lang w:val="af-ZA"/>
              </w:rPr>
              <w:t xml:space="preserve"> միջազգային մրցաuպարեզ</w:t>
            </w:r>
            <w:r w:rsidR="003A61A4" w:rsidRPr="005A2524">
              <w:rPr>
                <w:rFonts w:ascii="GHEA Grapalat" w:hAnsi="GHEA Grapalat" w:cs="Agg_Courier"/>
                <w:color w:val="auto"/>
                <w:lang w:val="af-ZA"/>
              </w:rPr>
              <w:softHyphen/>
              <w:t>ներում</w:t>
            </w:r>
            <w:r w:rsidRPr="005A2524">
              <w:rPr>
                <w:rFonts w:ascii="GHEA Grapalat" w:hAnsi="GHEA Grapalat" w:cs="Agg_Courier"/>
                <w:color w:val="auto"/>
                <w:lang w:val="af-ZA"/>
              </w:rPr>
              <w:t>, պարալիմպիկ, սուրդլիմպիկ ու հատուկ օլիմպիադաների խաղերում, աշխարհի և Եվրոպայի առաջնություններում</w:t>
            </w:r>
          </w:p>
        </w:tc>
      </w:tr>
      <w:tr w:rsidR="001C5334" w:rsidRPr="005A2524" w:rsidTr="003874F1">
        <w:trPr>
          <w:trHeight w:val="1484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F76A4E" w:rsidP="00F76A4E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>Հաշմանդամային սպորտի զարգացումը տեղական</w:t>
            </w:r>
            <w:r w:rsidRPr="005A2524">
              <w:rPr>
                <w:rFonts w:ascii="GHEA Grapalat" w:hAnsi="GHEA Grapalat" w:cs="Agg_Courier"/>
                <w:lang w:val="af-ZA"/>
              </w:rPr>
              <w:t>,</w:t>
            </w: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ազգային և միջազգային մակարդակներում  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C13B6B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Ֆ</w:t>
            </w:r>
            <w:r w:rsidR="001C5334"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իզիկական վարժություններով մշտապես զբաղվելու մատչելիության ապահովում, առողջ կենսակերպի գաղափարի արմատավորում</w:t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10.3 Միջին մակարդակի նպատակներ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Նպատակ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Չափման ցուցանիշ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Բազային տարվա գնահա</w:t>
            </w:r>
            <w:r w:rsidR="00C13B6B" w:rsidRPr="005A2524">
              <w:rPr>
                <w:rFonts w:ascii="GHEA Grapalat" w:hAnsi="GHEA Grapalat"/>
                <w:sz w:val="22"/>
                <w:szCs w:val="22"/>
                <w:lang w:val="en-US" w:eastAsia="de-DE"/>
              </w:rPr>
              <w:t>–</w: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տական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Թիրախ</w:t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1A" w:rsidRPr="005A2524" w:rsidRDefault="00695C1A" w:rsidP="00083F9D">
            <w:pPr>
              <w:pStyle w:val="Normal1"/>
              <w:tabs>
                <w:tab w:val="left" w:pos="900"/>
                <w:tab w:val="left" w:pos="1134"/>
              </w:tabs>
              <w:spacing w:after="0" w:line="240" w:lineRule="auto"/>
              <w:rPr>
                <w:rFonts w:ascii="GHEA Grapalat" w:hAnsi="GHEA Grapalat" w:cs="GHEA Grapalat"/>
                <w:color w:val="auto"/>
              </w:rPr>
            </w:pPr>
            <w:r w:rsidRPr="005A2524">
              <w:rPr>
                <w:rFonts w:ascii="GHEA Grapalat" w:hAnsi="GHEA Grapalat" w:cs="GHEA Grapalat"/>
                <w:color w:val="auto"/>
              </w:rPr>
              <w:t>Առողջ ապրելակեր</w:t>
            </w:r>
            <w:r w:rsidR="00D9098D" w:rsidRPr="005A2524">
              <w:rPr>
                <w:rFonts w:ascii="GHEA Grapalat" w:hAnsi="GHEA Grapalat" w:cs="GHEA Grapalat"/>
                <w:color w:val="auto"/>
              </w:rPr>
              <w:t>–</w:t>
            </w:r>
            <w:r w:rsidRPr="005A2524">
              <w:rPr>
                <w:rFonts w:ascii="GHEA Grapalat" w:hAnsi="GHEA Grapalat" w:cs="GHEA Grapalat"/>
                <w:color w:val="auto"/>
              </w:rPr>
              <w:t>պի մասին իրազեկվա</w:t>
            </w:r>
            <w:r w:rsidR="00C13B6B" w:rsidRPr="005A2524">
              <w:rPr>
                <w:rFonts w:ascii="GHEA Grapalat" w:hAnsi="GHEA Grapalat" w:cs="GHEA Grapalat"/>
                <w:color w:val="auto"/>
              </w:rPr>
              <w:t>–</w:t>
            </w:r>
            <w:r w:rsidRPr="005A2524">
              <w:rPr>
                <w:rFonts w:ascii="GHEA Grapalat" w:hAnsi="GHEA Grapalat" w:cs="GHEA Grapalat"/>
                <w:color w:val="auto"/>
              </w:rPr>
              <w:t>ծության մակարդակի բարձրացում և վնասակար սովորություն</w:t>
            </w:r>
            <w:r w:rsidRPr="005A2524">
              <w:rPr>
                <w:rFonts w:ascii="GHEA Grapalat" w:hAnsi="GHEA Grapalat" w:cs="GHEA Grapalat"/>
                <w:color w:val="auto"/>
              </w:rPr>
              <w:lastRenderedPageBreak/>
              <w:t>ների կանխար</w:t>
            </w:r>
            <w:r w:rsidR="00C13B6B" w:rsidRPr="005A2524">
              <w:rPr>
                <w:rFonts w:ascii="GHEA Grapalat" w:hAnsi="GHEA Grapalat" w:cs="GHEA Grapalat"/>
                <w:color w:val="auto"/>
              </w:rPr>
              <w:t>–</w:t>
            </w:r>
            <w:r w:rsidRPr="005A2524">
              <w:rPr>
                <w:rFonts w:ascii="GHEA Grapalat" w:hAnsi="GHEA Grapalat" w:cs="GHEA Grapalat"/>
                <w:color w:val="auto"/>
              </w:rPr>
              <w:t>գելում</w:t>
            </w:r>
          </w:p>
          <w:p w:rsidR="00695C1A" w:rsidRPr="005A2524" w:rsidRDefault="00695C1A" w:rsidP="00D9098D">
            <w:pPr>
              <w:pStyle w:val="Normal1"/>
              <w:tabs>
                <w:tab w:val="left" w:pos="900"/>
                <w:tab w:val="left" w:pos="1134"/>
              </w:tabs>
              <w:spacing w:after="0" w:line="240" w:lineRule="auto"/>
              <w:rPr>
                <w:rFonts w:ascii="GHEA Grapalat" w:hAnsi="GHEA Grapalat" w:cs="GHEA Grapalat"/>
                <w:color w:val="auto"/>
              </w:rPr>
            </w:pPr>
            <w:r w:rsidRPr="005A2524">
              <w:rPr>
                <w:rFonts w:ascii="GHEA Grapalat" w:hAnsi="GHEA Grapalat" w:cs="GHEA Grapalat"/>
                <w:color w:val="auto"/>
              </w:rPr>
              <w:t>2.</w:t>
            </w:r>
            <w:r w:rsidR="00C13B6B" w:rsidRPr="005A2524">
              <w:rPr>
                <w:rFonts w:ascii="Courier New" w:hAnsi="Courier New" w:cs="Courier New"/>
                <w:color w:val="auto"/>
              </w:rPr>
              <w:t> </w:t>
            </w:r>
            <w:r w:rsidR="00C13B6B" w:rsidRPr="005A2524">
              <w:rPr>
                <w:rFonts w:ascii="GHEA Grapalat" w:hAnsi="GHEA Grapalat" w:cs="GHEA Grapalat"/>
                <w:color w:val="auto"/>
              </w:rPr>
              <w:t>Ֆ</w:t>
            </w:r>
            <w:r w:rsidRPr="005A2524">
              <w:rPr>
                <w:rFonts w:ascii="GHEA Grapalat" w:hAnsi="GHEA Grapalat" w:cs="GHEA Grapalat"/>
                <w:color w:val="auto"/>
              </w:rPr>
              <w:t>իզիկա</w:t>
            </w:r>
            <w:r w:rsidR="00C13B6B" w:rsidRPr="005A2524">
              <w:rPr>
                <w:rFonts w:ascii="GHEA Grapalat" w:hAnsi="GHEA Grapalat" w:cs="GHEA Grapalat"/>
                <w:color w:val="auto"/>
              </w:rPr>
              <w:t>–</w:t>
            </w:r>
            <w:r w:rsidRPr="005A2524">
              <w:rPr>
                <w:rFonts w:ascii="GHEA Grapalat" w:hAnsi="GHEA Grapalat" w:cs="GHEA Grapalat"/>
                <w:color w:val="auto"/>
              </w:rPr>
              <w:t>կան կուլտուրայով  և սպորտով զբաղվելու միջոցով ամրապնդ</w:t>
            </w:r>
            <w:r w:rsidR="00AA6B85" w:rsidRPr="005A2524">
              <w:rPr>
                <w:rFonts w:ascii="GHEA Grapalat" w:hAnsi="GHEA Grapalat" w:cs="GHEA Grapalat"/>
                <w:color w:val="auto"/>
              </w:rPr>
              <w:t>–</w:t>
            </w:r>
            <w:r w:rsidRPr="005A2524">
              <w:rPr>
                <w:rFonts w:ascii="GHEA Grapalat" w:hAnsi="GHEA Grapalat" w:cs="GHEA Grapalat"/>
                <w:color w:val="auto"/>
              </w:rPr>
              <w:t>ված է հաշմանդա</w:t>
            </w:r>
            <w:r w:rsidR="00AA6B85" w:rsidRPr="005A2524">
              <w:rPr>
                <w:rFonts w:ascii="GHEA Grapalat" w:hAnsi="GHEA Grapalat" w:cs="GHEA Grapalat"/>
                <w:color w:val="auto"/>
              </w:rPr>
              <w:t>–</w:t>
            </w:r>
            <w:r w:rsidRPr="005A2524">
              <w:rPr>
                <w:rFonts w:ascii="GHEA Grapalat" w:hAnsi="GHEA Grapalat" w:cs="GHEA Grapalat"/>
                <w:color w:val="auto"/>
              </w:rPr>
              <w:t>մություն ունեցող անձանց առողջու</w:t>
            </w:r>
            <w:r w:rsidR="00AA6B85" w:rsidRPr="005A2524">
              <w:rPr>
                <w:rFonts w:ascii="GHEA Grapalat" w:hAnsi="GHEA Grapalat" w:cs="GHEA Grapalat"/>
                <w:color w:val="auto"/>
              </w:rPr>
              <w:t>–</w:t>
            </w:r>
            <w:r w:rsidRPr="005A2524">
              <w:rPr>
                <w:rFonts w:ascii="GHEA Grapalat" w:hAnsi="GHEA Grapalat" w:cs="GHEA Grapalat"/>
                <w:color w:val="auto"/>
              </w:rPr>
              <w:t>թյունը, բարձրացել է աշխատունակությունը, ապահով</w:t>
            </w:r>
            <w:r w:rsidR="00AA6B85" w:rsidRPr="005A2524">
              <w:rPr>
                <w:rFonts w:ascii="GHEA Grapalat" w:hAnsi="GHEA Grapalat" w:cs="GHEA Grapalat"/>
                <w:color w:val="auto"/>
              </w:rPr>
              <w:t>վ</w:t>
            </w:r>
            <w:r w:rsidRPr="005A2524">
              <w:rPr>
                <w:rFonts w:ascii="GHEA Grapalat" w:hAnsi="GHEA Grapalat" w:cs="GHEA Grapalat"/>
                <w:color w:val="auto"/>
              </w:rPr>
              <w:t xml:space="preserve">ած </w:t>
            </w:r>
            <w:r w:rsidR="00AA6B85" w:rsidRPr="005A2524">
              <w:rPr>
                <w:rFonts w:ascii="GHEA Grapalat" w:hAnsi="GHEA Grapalat" w:cs="GHEA Grapalat"/>
                <w:color w:val="auto"/>
              </w:rPr>
              <w:t>են</w:t>
            </w:r>
            <w:r w:rsidRPr="005A2524">
              <w:rPr>
                <w:rFonts w:ascii="GHEA Grapalat" w:hAnsi="GHEA Grapalat" w:cs="GHEA Grapalat"/>
                <w:color w:val="auto"/>
              </w:rPr>
              <w:t xml:space="preserve"> նրանց ակտիվ հանգստի կազմակերպ</w:t>
            </w:r>
            <w:r w:rsidR="00D9098D" w:rsidRPr="005A2524">
              <w:rPr>
                <w:rFonts w:ascii="GHEA Grapalat" w:hAnsi="GHEA Grapalat" w:cs="GHEA Grapalat"/>
                <w:color w:val="auto"/>
              </w:rPr>
              <w:t>-</w:t>
            </w:r>
            <w:r w:rsidRPr="005A2524">
              <w:rPr>
                <w:rFonts w:ascii="GHEA Grapalat" w:hAnsi="GHEA Grapalat" w:cs="GHEA Grapalat"/>
                <w:color w:val="auto"/>
              </w:rPr>
              <w:t>ման և վերա</w:t>
            </w:r>
            <w:r w:rsidR="00D9098D" w:rsidRPr="005A2524">
              <w:rPr>
                <w:rFonts w:ascii="GHEA Grapalat" w:hAnsi="GHEA Grapalat" w:cs="GHEA Grapalat"/>
                <w:color w:val="auto"/>
              </w:rPr>
              <w:t>–</w:t>
            </w:r>
            <w:r w:rsidRPr="005A2524">
              <w:rPr>
                <w:rFonts w:ascii="GHEA Grapalat" w:hAnsi="GHEA Grapalat" w:cs="GHEA Grapalat"/>
                <w:color w:val="auto"/>
              </w:rPr>
              <w:t>կանգնման պայմանները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6B73C4" w:rsidP="00550AC4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>Հ</w:t>
            </w:r>
            <w:r w:rsidR="001C5334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>անրապետությու</w:t>
            </w:r>
            <w:r w:rsidR="00D9098D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>-</w:t>
            </w:r>
            <w:r w:rsidR="001C5334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>նում</w:t>
            </w:r>
            <w:r w:rsidR="001C5334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it-IT"/>
              </w:rPr>
              <w:t xml:space="preserve"> </w:t>
            </w:r>
            <w:r w:rsidR="001C5334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>առկա</w:t>
            </w:r>
            <w:r w:rsidR="001C5334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it-IT"/>
              </w:rPr>
              <w:t xml:space="preserve"> </w:t>
            </w:r>
            <w:r w:rsidR="00695C1A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it-IT"/>
              </w:rPr>
              <w:t xml:space="preserve">հաշմանդամություն ունեցող անձանց համար հարմարեցված </w:t>
            </w:r>
            <w:r w:rsidR="001C5334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>զբոսայգիների, ս</w:t>
            </w:r>
            <w:r w:rsidR="003A61A4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պորտով զբաղվելու գոտիների, </w:t>
            </w:r>
            <w:r w:rsidR="001C5334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="003874F1" w:rsidRPr="005A2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874F1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>մարզադպրոցների, մարզադահլիճների, մարզասրահներ</w:t>
            </w:r>
            <w:r w:rsidR="00550AC4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>ի</w:t>
            </w:r>
            <w:r w:rsidR="003874F1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բակային խաղահրապարակ–ների  </w:t>
            </w:r>
            <w:r w:rsidR="001C5334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թվաքանակի աճ  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>Յուրաքանչյուր տարի նախորդ տարվա համեմատ</w:t>
            </w:r>
            <w:r w:rsidR="00695C1A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հարմարեցված </w:t>
            </w: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մարզական բակերի թվի աճ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5A2326" w:rsidP="003874F1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en-US"/>
              </w:rPr>
              <w:t>Ֆ</w:t>
            </w:r>
            <w:r w:rsidR="001C5334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իզկուլտուրային-առողջարարական, </w:t>
            </w:r>
            <w:r w:rsidR="003874F1" w:rsidRPr="005A2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874F1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>բակային խաղահրապարակ-ների պահպանում և</w:t>
            </w:r>
            <w:r w:rsidR="001C5334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նպատակային օգտագործում</w:t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AA6B85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Ֆ</w:t>
            </w:r>
            <w:r w:rsidR="001C5334"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իզիկա</w:t>
            </w:r>
            <w:r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–</w:t>
            </w:r>
            <w:r w:rsidR="001C5334"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կան վարժություն</w:t>
            </w:r>
            <w:r w:rsidR="00335060"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–</w:t>
            </w:r>
            <w:r w:rsidR="001C5334"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ներով մշտապես զբաղվելու մատչելիու</w:t>
            </w:r>
            <w:r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–</w:t>
            </w:r>
            <w:r w:rsidR="001C5334"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թյան ապահովու</w:t>
            </w:r>
            <w:r w:rsidR="00335060"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–</w:t>
            </w:r>
            <w:r w:rsidR="001C5334"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մը, առողջ կենսակերպի գաղափարի արմատավո</w:t>
            </w:r>
            <w:r w:rsidR="00335060"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–</w:t>
            </w:r>
            <w:r w:rsidR="001C5334"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րումը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3A61A4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Յուրաքանչյուր տարի </w:t>
            </w:r>
            <w:r w:rsidR="00695C1A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նախորդ տարվա համեմատ հաշմանդամություն ունեցող անձանց </w:t>
            </w: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>շրջանում</w:t>
            </w: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>սպորտով</w:t>
            </w: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>զբաղվողների</w:t>
            </w: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>թվի աճ</w: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 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637CD6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Իրականաց</w:t>
            </w:r>
            <w:r w:rsidR="00AA6B85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–</w: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ված</w:t>
            </w:r>
            <w:r w:rsidR="001C5334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 միջոցառում</w:t>
            </w:r>
            <w:r w:rsidR="00AA6B85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–</w:t>
            </w:r>
            <w:r w:rsidR="001C5334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ների և մասնակից</w:t>
            </w:r>
            <w:r w:rsidR="00335060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–</w:t>
            </w:r>
            <w:r w:rsidR="001C5334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ների </w:t>
            </w:r>
            <w:r w:rsidR="00AA6B85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քանակ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en-US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en-US" w:eastAsia="de-DE"/>
              </w:rPr>
              <w:t>Իրականացված միջոցառումների աշխարհագրություն</w:t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10.</w:t>
            </w:r>
            <w:r w:rsidRPr="005A2524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A2524">
              <w:rPr>
                <w:rFonts w:ascii="GHEA Grapalat" w:hAnsi="GHEA Grapalat"/>
                <w:sz w:val="22"/>
                <w:szCs w:val="22"/>
                <w:lang w:val="en-US"/>
              </w:rPr>
              <w:t>Ուղղակի արդյունքներ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Նպատակ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Չափման ցուցանիշ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Բազային տարվա գնահատա</w:t>
            </w:r>
            <w:r w:rsidR="00AA6B85" w:rsidRPr="005A2524">
              <w:rPr>
                <w:rFonts w:ascii="GHEA Grapalat" w:hAnsi="GHEA Grapalat"/>
                <w:sz w:val="22"/>
                <w:szCs w:val="22"/>
                <w:lang w:val="en-US" w:eastAsia="de-DE"/>
              </w:rPr>
              <w:t>–</w: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կան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Թիրախ</w:t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695C1A" w:rsidP="00DA51CB">
            <w:pPr>
              <w:pStyle w:val="Text1"/>
              <w:spacing w:before="0" w:after="0"/>
              <w:ind w:left="0"/>
              <w:jc w:val="left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Յուրաքանչ</w:t>
            </w:r>
            <w:r w:rsidR="00DA51CB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–</w:t>
            </w:r>
            <w:r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յուր տարի </w:t>
            </w:r>
            <w:r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lastRenderedPageBreak/>
              <w:t xml:space="preserve">ՀՀ մարզերի և Երևան քաղաքի </w:t>
            </w:r>
            <w:r w:rsidR="00DA51CB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(</w:t>
            </w:r>
            <w:r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ըստ  բնակության վայրերի) հաշմանդա</w:t>
            </w:r>
            <w:r w:rsidR="00AA6B85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–</w:t>
            </w:r>
            <w:r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մություն ունեցող անձանց համար հարմարեց</w:t>
            </w:r>
            <w:r w:rsidR="00AA6B85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–</w:t>
            </w:r>
            <w:r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ված առնվազ</w:t>
            </w:r>
            <w:r w:rsidR="00AA6B85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ն</w:t>
            </w:r>
            <w:r w:rsidR="00DF0A27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1</w:t>
            </w:r>
            <w:r w:rsidR="00AA6B85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պարզ տիպի մարզասար</w:t>
            </w:r>
            <w:r w:rsidR="00DF0A27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–</w:t>
            </w:r>
            <w:r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քերով հագեցած խաղահրա</w:t>
            </w:r>
            <w:r w:rsidR="00DF0A27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–</w:t>
            </w:r>
            <w:r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պարակի հարմարե</w:t>
            </w:r>
            <w:r w:rsidR="00AA6B85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–</w:t>
            </w:r>
            <w:r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ցում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AA6B85" w:rsidP="003A61A4">
            <w:pPr>
              <w:pStyle w:val="Text1"/>
              <w:spacing w:before="0" w:after="0"/>
              <w:ind w:left="0"/>
              <w:jc w:val="left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lastRenderedPageBreak/>
              <w:t>Հ</w:t>
            </w:r>
            <w:r w:rsidR="00695C1A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աշմանդամու</w:t>
            </w:r>
            <w:r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–</w:t>
            </w:r>
            <w:r w:rsidR="00695C1A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թյուն ունեցող </w:t>
            </w:r>
            <w:r w:rsidR="00695C1A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lastRenderedPageBreak/>
              <w:t xml:space="preserve">անձանց համար հարմարեցված </w:t>
            </w:r>
            <w:r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կառուցված կամ վերանորոգված </w:t>
            </w:r>
            <w:r w:rsidR="003A61A4" w:rsidRPr="005A2524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="003A61A4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մարզական համալիրների, </w:t>
            </w:r>
            <w:r w:rsidR="00D60081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մարզակառույցների, մարզադահլիճների,  </w:t>
            </w:r>
            <w:r w:rsidR="001C5334" w:rsidRPr="005A2524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մարզական բակերի քանակ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AA6B85" w:rsidP="005A2326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lastRenderedPageBreak/>
              <w:t>Հ</w:t>
            </w:r>
            <w:r w:rsidR="00695C1A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աշմանդա</w:t>
            </w:r>
            <w:r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>–</w:t>
            </w:r>
            <w:r w:rsidR="00695C1A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մություն </w:t>
            </w:r>
            <w:r w:rsidR="00695C1A" w:rsidRPr="005A2524">
              <w:rPr>
                <w:rFonts w:ascii="GHEA Grapalat" w:eastAsia="Calibri" w:hAnsi="GHEA Grapalat"/>
                <w:sz w:val="22"/>
                <w:szCs w:val="22"/>
                <w:lang w:val="hy-AM"/>
              </w:rPr>
              <w:lastRenderedPageBreak/>
              <w:t xml:space="preserve">ունեցող անձանց համար հարմարեցված </w:t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>մ</w:t>
            </w:r>
            <w:r w:rsidR="001C5334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արզագույքով ապահովված </w:t>
            </w:r>
            <w:r w:rsidR="00D60081" w:rsidRPr="005A2524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="00D60081"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t>մարզական համալիրների, մարզակառույցների, մարզադահլիճների</w:t>
            </w:r>
            <w:r w:rsidR="00D60081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, </w:t>
            </w:r>
            <w:r w:rsidR="00550AC4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խաղահրապարակների </w:t>
            </w:r>
            <w:r w:rsidR="001C5334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քանակ 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97196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 xml:space="preserve">Իրականացվող  միջոցաումներին </w:t>
            </w:r>
            <w:r w:rsidRPr="005A2524">
              <w:rPr>
                <w:rStyle w:val="FontStyle82"/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>բոլոր տարիքային խմբերի անձանց մասնակցություն</w:t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11. Հանրային քննարկումներ</w:t>
            </w:r>
          </w:p>
        </w:tc>
        <w:tc>
          <w:tcPr>
            <w:tcW w:w="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Այո                 </w:t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Ոչ                     </w:t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3"/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end"/>
            </w:r>
            <w:bookmarkEnd w:id="13"/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11.1 Նախագիծը</w:t>
            </w:r>
          </w:p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հրապարակվել է կայքում</w:t>
            </w:r>
          </w:p>
        </w:tc>
        <w:tc>
          <w:tcPr>
            <w:tcW w:w="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F76A4E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Այո                 </w:t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A4E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Ոչ                     </w:t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end"/>
            </w:r>
          </w:p>
        </w:tc>
      </w:tr>
      <w:tr w:rsidR="001C5334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11.2 Հրապարակման ամսաթիվը</w:t>
            </w:r>
          </w:p>
        </w:tc>
        <w:tc>
          <w:tcPr>
            <w:tcW w:w="8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34" w:rsidRPr="005A2524" w:rsidRDefault="001C5334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en-US" w:eastAsia="de-DE"/>
              </w:rPr>
            </w:pPr>
          </w:p>
        </w:tc>
      </w:tr>
      <w:tr w:rsidR="00896DFB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DFB" w:rsidRPr="005A2524" w:rsidRDefault="00896DFB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11.3 Կազմակերպվել է քննարկում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DFB" w:rsidRPr="005A2524" w:rsidRDefault="00896DFB" w:rsidP="00896DFB">
            <w:pPr>
              <w:pStyle w:val="Text1"/>
              <w:spacing w:before="60" w:after="60"/>
              <w:ind w:left="10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A2524">
              <w:rPr>
                <w:rFonts w:ascii="GHEA Grapalat" w:hAnsi="GHEA Grapalat"/>
                <w:lang w:val="hy-AM" w:eastAsia="de-DE"/>
              </w:rPr>
              <w:t xml:space="preserve">Մեկ                 </w:t>
            </w:r>
            <w:r w:rsidR="00E029EA" w:rsidRPr="005A2524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4"/>
            <w:r w:rsidRPr="005A2524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E029EA" w:rsidRPr="005A2524">
              <w:rPr>
                <w:rFonts w:ascii="GHEA Grapalat" w:hAnsi="GHEA Grapalat"/>
                <w:lang w:val="hy-AM" w:eastAsia="de-DE"/>
              </w:rPr>
            </w:r>
            <w:r w:rsidR="00E029EA" w:rsidRPr="005A2524">
              <w:rPr>
                <w:rFonts w:ascii="GHEA Grapalat" w:hAnsi="GHEA Grapalat"/>
                <w:lang w:val="hy-AM" w:eastAsia="de-DE"/>
              </w:rPr>
              <w:fldChar w:fldCharType="separate"/>
            </w:r>
            <w:r w:rsidR="00E029EA" w:rsidRPr="005A2524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4"/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DFB" w:rsidRPr="005A2524" w:rsidRDefault="00896DFB" w:rsidP="00A35998">
            <w:pPr>
              <w:pStyle w:val="Text1"/>
              <w:spacing w:before="60" w:after="60"/>
              <w:ind w:left="10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A2524">
              <w:rPr>
                <w:rFonts w:ascii="GHEA Grapalat" w:hAnsi="GHEA Grapalat"/>
                <w:lang w:val="hy-AM" w:eastAsia="de-DE"/>
              </w:rPr>
              <w:t xml:space="preserve">Մեկից ավելի  </w:t>
            </w:r>
            <w:r w:rsidR="00E029EA" w:rsidRPr="005A2524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5"/>
            <w:r w:rsidRPr="005A2524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E029EA" w:rsidRPr="005A2524">
              <w:rPr>
                <w:rFonts w:ascii="GHEA Grapalat" w:hAnsi="GHEA Grapalat"/>
                <w:lang w:val="hy-AM" w:eastAsia="de-DE"/>
              </w:rPr>
            </w:r>
            <w:r w:rsidR="00E029EA" w:rsidRPr="005A2524">
              <w:rPr>
                <w:rFonts w:ascii="GHEA Grapalat" w:hAnsi="GHEA Grapalat"/>
                <w:lang w:val="hy-AM" w:eastAsia="de-DE"/>
              </w:rPr>
              <w:fldChar w:fldCharType="separate"/>
            </w:r>
            <w:r w:rsidR="00E029EA" w:rsidRPr="005A2524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5"/>
          </w:p>
        </w:tc>
      </w:tr>
      <w:tr w:rsidR="00896DFB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DFB" w:rsidRPr="005A2524" w:rsidRDefault="00896DFB" w:rsidP="008217E9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11.4 Ստացված առաջարկությունների քանակը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DFB" w:rsidRPr="005A2524" w:rsidRDefault="00896DFB" w:rsidP="00896DFB">
            <w:pPr>
              <w:pStyle w:val="Text1"/>
              <w:spacing w:before="60" w:after="60"/>
              <w:ind w:left="10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A2524">
              <w:rPr>
                <w:rFonts w:ascii="GHEA Grapalat" w:hAnsi="GHEA Grapalat"/>
                <w:lang w:val="hy-AM" w:eastAsia="de-DE"/>
              </w:rPr>
              <w:t xml:space="preserve">Մինչև 5           </w:t>
            </w:r>
            <w:r w:rsidR="00E029EA" w:rsidRPr="005A2524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6"/>
            <w:r w:rsidRPr="005A2524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E029EA" w:rsidRPr="005A2524">
              <w:rPr>
                <w:rFonts w:ascii="GHEA Grapalat" w:hAnsi="GHEA Grapalat"/>
                <w:lang w:val="hy-AM" w:eastAsia="de-DE"/>
              </w:rPr>
            </w:r>
            <w:r w:rsidR="00E029EA" w:rsidRPr="005A2524">
              <w:rPr>
                <w:rFonts w:ascii="GHEA Grapalat" w:hAnsi="GHEA Grapalat"/>
                <w:lang w:val="hy-AM" w:eastAsia="de-DE"/>
              </w:rPr>
              <w:fldChar w:fldCharType="separate"/>
            </w:r>
            <w:r w:rsidR="00E029EA" w:rsidRPr="005A2524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6"/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DFB" w:rsidRPr="005A2524" w:rsidRDefault="00896DFB" w:rsidP="00550AC4">
            <w:pPr>
              <w:pStyle w:val="Text1"/>
              <w:spacing w:before="60" w:after="60"/>
              <w:ind w:left="10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A2524">
              <w:rPr>
                <w:rFonts w:ascii="GHEA Grapalat" w:hAnsi="GHEA Grapalat"/>
                <w:lang w:val="hy-AM" w:eastAsia="de-DE"/>
              </w:rPr>
              <w:t xml:space="preserve">5-ից ավելի     </w:t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50AC4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end"/>
            </w:r>
          </w:p>
        </w:tc>
      </w:tr>
      <w:tr w:rsidR="00896DFB" w:rsidRPr="005A2524" w:rsidTr="003874F1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DFB" w:rsidRPr="005A2524" w:rsidRDefault="00896DFB" w:rsidP="00083F9D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2524">
              <w:rPr>
                <w:rFonts w:ascii="GHEA Grapalat" w:hAnsi="GHEA Grapalat"/>
                <w:sz w:val="22"/>
                <w:szCs w:val="22"/>
                <w:lang w:val="hy-AM"/>
              </w:rPr>
              <w:t>11.5 Ստացված առաջարկների հիման վրա բովանդակային փոփոխություն կատարվել է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DFB" w:rsidRPr="005A2524" w:rsidRDefault="00896DFB" w:rsidP="00D60081">
            <w:pPr>
              <w:pStyle w:val="Text1"/>
              <w:spacing w:before="60" w:after="60"/>
              <w:ind w:left="10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A2524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60081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E029EA" w:rsidRPr="005A2524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end"/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DFB" w:rsidRPr="005A2524" w:rsidRDefault="00896DFB" w:rsidP="00A35998">
            <w:pPr>
              <w:pStyle w:val="Text1"/>
              <w:spacing w:before="60" w:after="60"/>
              <w:ind w:left="10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A2524">
              <w:rPr>
                <w:rFonts w:ascii="GHEA Grapalat" w:hAnsi="GHEA Grapalat"/>
                <w:lang w:val="hy-AM" w:eastAsia="de-DE"/>
              </w:rPr>
              <w:t xml:space="preserve">Ոչ                </w:t>
            </w:r>
            <w:r w:rsidR="00A35998" w:rsidRPr="005A2524">
              <w:rPr>
                <w:rFonts w:ascii="GHEA Grapalat" w:hAnsi="GHEA Grapalat"/>
                <w:lang w:val="en-US" w:eastAsia="de-DE"/>
              </w:rPr>
              <w:t xml:space="preserve"> </w:t>
            </w:r>
            <w:r w:rsidRPr="005A2524">
              <w:rPr>
                <w:rFonts w:ascii="GHEA Grapalat" w:hAnsi="GHEA Grapalat"/>
                <w:lang w:val="hy-AM" w:eastAsia="de-DE"/>
              </w:rPr>
              <w:t xml:space="preserve"> </w:t>
            </w:r>
            <w:r w:rsidR="00E029EA" w:rsidRPr="005A2524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524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E029EA" w:rsidRPr="005A2524">
              <w:rPr>
                <w:rFonts w:ascii="GHEA Grapalat" w:hAnsi="GHEA Grapalat"/>
                <w:lang w:val="hy-AM" w:eastAsia="de-DE"/>
              </w:rPr>
            </w:r>
            <w:r w:rsidR="00E029EA" w:rsidRPr="005A2524">
              <w:rPr>
                <w:rFonts w:ascii="GHEA Grapalat" w:hAnsi="GHEA Grapalat"/>
                <w:lang w:val="hy-AM" w:eastAsia="de-DE"/>
              </w:rPr>
              <w:fldChar w:fldCharType="separate"/>
            </w:r>
            <w:r w:rsidR="00E029EA" w:rsidRPr="005A2524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</w:tr>
    </w:tbl>
    <w:p w:rsidR="00B548D3" w:rsidRPr="005A2524" w:rsidRDefault="00B548D3" w:rsidP="00B548D3">
      <w:pPr>
        <w:ind w:left="-142" w:right="-93"/>
        <w:rPr>
          <w:sz w:val="24"/>
          <w:szCs w:val="24"/>
          <w:highlight w:val="yellow"/>
          <w:lang w:val="hy-AM"/>
        </w:rPr>
      </w:pPr>
    </w:p>
    <w:p w:rsidR="00B548D3" w:rsidRPr="005A2524" w:rsidRDefault="00B548D3" w:rsidP="00B548D3">
      <w:pPr>
        <w:ind w:left="-142" w:right="-93"/>
        <w:rPr>
          <w:sz w:val="24"/>
          <w:szCs w:val="24"/>
        </w:rPr>
      </w:pPr>
    </w:p>
    <w:p w:rsidR="00B548D3" w:rsidRPr="005A2524" w:rsidRDefault="00B548D3" w:rsidP="00B548D3">
      <w:pPr>
        <w:pStyle w:val="mechtex"/>
        <w:ind w:left="720" w:firstLine="720"/>
        <w:jc w:val="left"/>
        <w:rPr>
          <w:rFonts w:ascii="GHEA Grapalat" w:hAnsi="GHEA Grapalat" w:cs="Sylfaen"/>
          <w:lang w:val="af-ZA"/>
        </w:rPr>
      </w:pPr>
    </w:p>
    <w:p w:rsidR="004204D2" w:rsidRPr="005A2524" w:rsidRDefault="004204D2" w:rsidP="00B548D3"/>
    <w:sectPr w:rsidR="004204D2" w:rsidRPr="005A2524" w:rsidSect="006B73C4">
      <w:pgSz w:w="12240" w:h="15840"/>
      <w:pgMar w:top="851" w:right="850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61" w:rsidRDefault="00C44561" w:rsidP="00B548D3">
      <w:pPr>
        <w:spacing w:after="0" w:line="240" w:lineRule="auto"/>
      </w:pPr>
      <w:r>
        <w:separator/>
      </w:r>
    </w:p>
  </w:endnote>
  <w:endnote w:type="continuationSeparator" w:id="0">
    <w:p w:rsidR="00C44561" w:rsidRDefault="00C44561" w:rsidP="00B5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g_Courier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61" w:rsidRDefault="00C44561" w:rsidP="00B548D3">
      <w:pPr>
        <w:spacing w:after="0" w:line="240" w:lineRule="auto"/>
      </w:pPr>
      <w:r>
        <w:separator/>
      </w:r>
    </w:p>
  </w:footnote>
  <w:footnote w:type="continuationSeparator" w:id="0">
    <w:p w:rsidR="00C44561" w:rsidRDefault="00C44561" w:rsidP="00B548D3">
      <w:pPr>
        <w:spacing w:after="0" w:line="240" w:lineRule="auto"/>
      </w:pPr>
      <w:r>
        <w:continuationSeparator/>
      </w:r>
    </w:p>
  </w:footnote>
  <w:footnote w:id="1">
    <w:p w:rsidR="001C5334" w:rsidRPr="00F76D44" w:rsidRDefault="001C5334" w:rsidP="001C5334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en-US"/>
        </w:rPr>
        <w:t>Պետական ծախսերի վրա ազդեցություն չունենալու դեպքում՝ 6.1-6.5 կետերը չեն լրացվում: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5025"/>
    <w:multiLevelType w:val="hybridMultilevel"/>
    <w:tmpl w:val="56EACC8C"/>
    <w:lvl w:ilvl="0" w:tplc="446690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E9246F"/>
    <w:multiLevelType w:val="hybridMultilevel"/>
    <w:tmpl w:val="916C744C"/>
    <w:lvl w:ilvl="0" w:tplc="1DDE1C42">
      <w:start w:val="1"/>
      <w:numFmt w:val="decimal"/>
      <w:lvlText w:val="%1."/>
      <w:lvlJc w:val="left"/>
      <w:pPr>
        <w:ind w:left="1080" w:hanging="360"/>
      </w:pPr>
      <w:rPr>
        <w:rFonts w:eastAsia="Tahoma" w:cs="Tahom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095ACD"/>
    <w:multiLevelType w:val="hybridMultilevel"/>
    <w:tmpl w:val="D2082A02"/>
    <w:lvl w:ilvl="0" w:tplc="E7E02C5C">
      <w:start w:val="1"/>
      <w:numFmt w:val="decimal"/>
      <w:lvlText w:val="%1."/>
      <w:lvlJc w:val="left"/>
      <w:pPr>
        <w:ind w:left="1350" w:hanging="360"/>
      </w:pPr>
      <w:rPr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F722E"/>
    <w:multiLevelType w:val="hybridMultilevel"/>
    <w:tmpl w:val="0D6076C0"/>
    <w:lvl w:ilvl="0" w:tplc="8C9EF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82401"/>
    <w:multiLevelType w:val="hybridMultilevel"/>
    <w:tmpl w:val="15DAC51A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73F42C79"/>
    <w:multiLevelType w:val="hybridMultilevel"/>
    <w:tmpl w:val="67C2E6BC"/>
    <w:lvl w:ilvl="0" w:tplc="3C947944">
      <w:start w:val="1"/>
      <w:numFmt w:val="decimal"/>
      <w:lvlText w:val="%1."/>
      <w:lvlJc w:val="left"/>
      <w:pPr>
        <w:ind w:left="735" w:hanging="360"/>
      </w:pPr>
      <w:rPr>
        <w:lang w:val="fr-FR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685657"/>
    <w:multiLevelType w:val="hybridMultilevel"/>
    <w:tmpl w:val="08AADDFA"/>
    <w:lvl w:ilvl="0" w:tplc="2E5251FE">
      <w:start w:val="1"/>
      <w:numFmt w:val="decimal"/>
      <w:lvlText w:val="%1)"/>
      <w:lvlJc w:val="left"/>
      <w:pPr>
        <w:ind w:left="1830" w:hanging="480"/>
      </w:pPr>
      <w:rPr>
        <w:rFonts w:cs="Agg_Courier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77083846"/>
    <w:multiLevelType w:val="hybridMultilevel"/>
    <w:tmpl w:val="C25A7FFC"/>
    <w:lvl w:ilvl="0" w:tplc="8C8682AE">
      <w:start w:val="1"/>
      <w:numFmt w:val="decimal"/>
      <w:lvlText w:val="%1)"/>
      <w:lvlJc w:val="left"/>
      <w:pPr>
        <w:ind w:left="1068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A15"/>
    <w:rsid w:val="000016BE"/>
    <w:rsid w:val="000025C9"/>
    <w:rsid w:val="0001665E"/>
    <w:rsid w:val="00027FCB"/>
    <w:rsid w:val="000820A1"/>
    <w:rsid w:val="00083F9D"/>
    <w:rsid w:val="000A1E95"/>
    <w:rsid w:val="00103684"/>
    <w:rsid w:val="001279C7"/>
    <w:rsid w:val="00130EB0"/>
    <w:rsid w:val="00146C9F"/>
    <w:rsid w:val="001B65F3"/>
    <w:rsid w:val="001C5334"/>
    <w:rsid w:val="001F29BE"/>
    <w:rsid w:val="00241C36"/>
    <w:rsid w:val="00294768"/>
    <w:rsid w:val="002F0501"/>
    <w:rsid w:val="002F190B"/>
    <w:rsid w:val="00322FF8"/>
    <w:rsid w:val="0033142A"/>
    <w:rsid w:val="00335060"/>
    <w:rsid w:val="00361191"/>
    <w:rsid w:val="00377B61"/>
    <w:rsid w:val="003874F1"/>
    <w:rsid w:val="003A61A4"/>
    <w:rsid w:val="003B6467"/>
    <w:rsid w:val="003F1828"/>
    <w:rsid w:val="00402A9E"/>
    <w:rsid w:val="0041288B"/>
    <w:rsid w:val="00413770"/>
    <w:rsid w:val="004204D2"/>
    <w:rsid w:val="00444927"/>
    <w:rsid w:val="00454F78"/>
    <w:rsid w:val="004A0D55"/>
    <w:rsid w:val="004C2467"/>
    <w:rsid w:val="004F5CF6"/>
    <w:rsid w:val="00550AC4"/>
    <w:rsid w:val="00582A50"/>
    <w:rsid w:val="00586CDB"/>
    <w:rsid w:val="00595976"/>
    <w:rsid w:val="00596FE2"/>
    <w:rsid w:val="005A2326"/>
    <w:rsid w:val="005A2524"/>
    <w:rsid w:val="005A55DF"/>
    <w:rsid w:val="005A5FAA"/>
    <w:rsid w:val="00626682"/>
    <w:rsid w:val="00637CD6"/>
    <w:rsid w:val="006419FF"/>
    <w:rsid w:val="00695C1A"/>
    <w:rsid w:val="00696345"/>
    <w:rsid w:val="006B73C4"/>
    <w:rsid w:val="007170D2"/>
    <w:rsid w:val="007809B5"/>
    <w:rsid w:val="0078648F"/>
    <w:rsid w:val="00796D65"/>
    <w:rsid w:val="007D39D3"/>
    <w:rsid w:val="0081491B"/>
    <w:rsid w:val="008217E9"/>
    <w:rsid w:val="00872ADE"/>
    <w:rsid w:val="00884A36"/>
    <w:rsid w:val="00887879"/>
    <w:rsid w:val="00896DFB"/>
    <w:rsid w:val="008C4484"/>
    <w:rsid w:val="008E4939"/>
    <w:rsid w:val="008E7404"/>
    <w:rsid w:val="009233B9"/>
    <w:rsid w:val="00970F07"/>
    <w:rsid w:val="00971962"/>
    <w:rsid w:val="00976C33"/>
    <w:rsid w:val="00993358"/>
    <w:rsid w:val="009B6D04"/>
    <w:rsid w:val="009F001A"/>
    <w:rsid w:val="00A13F2B"/>
    <w:rsid w:val="00A35998"/>
    <w:rsid w:val="00A36A42"/>
    <w:rsid w:val="00AA6B85"/>
    <w:rsid w:val="00AC70D2"/>
    <w:rsid w:val="00B0560F"/>
    <w:rsid w:val="00B32A1A"/>
    <w:rsid w:val="00B32B55"/>
    <w:rsid w:val="00B35162"/>
    <w:rsid w:val="00B51387"/>
    <w:rsid w:val="00B548D3"/>
    <w:rsid w:val="00B563F0"/>
    <w:rsid w:val="00B87BF4"/>
    <w:rsid w:val="00BD0DB6"/>
    <w:rsid w:val="00C11A15"/>
    <w:rsid w:val="00C13B6B"/>
    <w:rsid w:val="00C257BE"/>
    <w:rsid w:val="00C279FB"/>
    <w:rsid w:val="00C44561"/>
    <w:rsid w:val="00C53007"/>
    <w:rsid w:val="00C556B3"/>
    <w:rsid w:val="00C800D5"/>
    <w:rsid w:val="00C83E27"/>
    <w:rsid w:val="00CB2AA5"/>
    <w:rsid w:val="00CE27EF"/>
    <w:rsid w:val="00D10191"/>
    <w:rsid w:val="00D26B49"/>
    <w:rsid w:val="00D27D91"/>
    <w:rsid w:val="00D54F87"/>
    <w:rsid w:val="00D60081"/>
    <w:rsid w:val="00D66BD1"/>
    <w:rsid w:val="00D87E93"/>
    <w:rsid w:val="00D9098D"/>
    <w:rsid w:val="00D91F7D"/>
    <w:rsid w:val="00DA51CB"/>
    <w:rsid w:val="00DC11A9"/>
    <w:rsid w:val="00DE590F"/>
    <w:rsid w:val="00DF0A27"/>
    <w:rsid w:val="00E029EA"/>
    <w:rsid w:val="00EB244B"/>
    <w:rsid w:val="00EB7C94"/>
    <w:rsid w:val="00EF03AD"/>
    <w:rsid w:val="00F13885"/>
    <w:rsid w:val="00F33378"/>
    <w:rsid w:val="00F401FA"/>
    <w:rsid w:val="00F64A98"/>
    <w:rsid w:val="00F76A4E"/>
    <w:rsid w:val="00F84DBD"/>
    <w:rsid w:val="00FA632C"/>
    <w:rsid w:val="00FD5C31"/>
    <w:rsid w:val="00FE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A15"/>
    <w:rPr>
      <w:rFonts w:ascii="GHEA Grapalat" w:eastAsia="Calibri" w:hAnsi="GHEA Grapalat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11A1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hy-AM"/>
    </w:rPr>
  </w:style>
  <w:style w:type="paragraph" w:customStyle="1" w:styleId="mechtex">
    <w:name w:val="mechtex"/>
    <w:basedOn w:val="Normal"/>
    <w:link w:val="mechtexChar"/>
    <w:rsid w:val="00B548D3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548D3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2,Bullet1,Bullets,References,IBL List Paragraph,List Paragraph nowy"/>
    <w:basedOn w:val="Normal"/>
    <w:link w:val="ListParagraphChar"/>
    <w:qFormat/>
    <w:rsid w:val="00B548D3"/>
    <w:pPr>
      <w:ind w:left="720"/>
      <w:contextualSpacing/>
    </w:pPr>
    <w:rPr>
      <w:rFonts w:ascii="Calibri" w:hAnsi="Calibri"/>
      <w:lang w:val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2 Char,Bullet1 Char,Bullets Char"/>
    <w:basedOn w:val="DefaultParagraphFont"/>
    <w:link w:val="ListParagraph"/>
    <w:rsid w:val="00B548D3"/>
    <w:rPr>
      <w:rFonts w:ascii="Calibri" w:eastAsia="Calibri" w:hAnsi="Calibri" w:cs="Times New Roman"/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nhideWhenUsed/>
    <w:rsid w:val="00B548D3"/>
    <w:pPr>
      <w:spacing w:after="0" w:line="240" w:lineRule="auto"/>
    </w:pPr>
    <w:rPr>
      <w:rFonts w:ascii="Calibri" w:hAnsi="Calibri"/>
      <w:sz w:val="20"/>
      <w:szCs w:val="20"/>
      <w:lang w:val="hy-AM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rsid w:val="00B548D3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unhideWhenUsed/>
    <w:rsid w:val="00B548D3"/>
    <w:rPr>
      <w:vertAlign w:val="superscript"/>
    </w:rPr>
  </w:style>
  <w:style w:type="paragraph" w:customStyle="1" w:styleId="Text1">
    <w:name w:val="Text 1"/>
    <w:basedOn w:val="Normal"/>
    <w:rsid w:val="00B548D3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rsid w:val="00B548D3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ntStyle82">
    <w:name w:val="Font Style82"/>
    <w:basedOn w:val="DefaultParagraphFont"/>
    <w:uiPriority w:val="99"/>
    <w:rsid w:val="00B563F0"/>
    <w:rPr>
      <w:rFonts w:ascii="Sylfaen" w:hAnsi="Sylfaen" w:cs="Sylfae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70D2"/>
    <w:rPr>
      <w:color w:val="0000FF"/>
      <w:u w:val="single"/>
    </w:rPr>
  </w:style>
  <w:style w:type="table" w:styleId="TableGrid">
    <w:name w:val="Table Grid"/>
    <w:basedOn w:val="TableNormal"/>
    <w:uiPriority w:val="59"/>
    <w:rsid w:val="0044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1D776-4C56-41E5-9083-180899FA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Svetlana.Grigoryan</dc:creator>
  <cp:lastModifiedBy>Anahit.gevorgyan</cp:lastModifiedBy>
  <cp:revision>2</cp:revision>
  <cp:lastPrinted>2018-01-09T11:21:00Z</cp:lastPrinted>
  <dcterms:created xsi:type="dcterms:W3CDTF">2018-02-20T11:41:00Z</dcterms:created>
  <dcterms:modified xsi:type="dcterms:W3CDTF">2018-02-20T11:41:00Z</dcterms:modified>
</cp:coreProperties>
</file>