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8E5" w:rsidRPr="008C214A" w:rsidRDefault="008E38E5" w:rsidP="00D22876">
      <w:pPr>
        <w:pStyle w:val="mechtex"/>
        <w:ind w:left="-800"/>
        <w:jc w:val="right"/>
        <w:rPr>
          <w:rFonts w:ascii="GHEA Grapalat" w:hAnsi="GHEA Grapalat" w:cs="Sylfaen"/>
          <w:u w:val="single"/>
        </w:rPr>
      </w:pPr>
      <w:r w:rsidRPr="008C214A">
        <w:rPr>
          <w:rFonts w:ascii="GHEA Grapalat" w:hAnsi="GHEA Grapalat" w:cs="Sylfaen"/>
          <w:u w:val="single"/>
        </w:rPr>
        <w:t>ՆԱԽԱԳԻԾ</w:t>
      </w:r>
    </w:p>
    <w:p w:rsidR="008E38E5" w:rsidRPr="008C214A" w:rsidRDefault="008E38E5" w:rsidP="00D22876">
      <w:pPr>
        <w:pStyle w:val="mechtex"/>
        <w:ind w:left="-800"/>
        <w:rPr>
          <w:rFonts w:ascii="GHEA Grapalat" w:hAnsi="GHEA Grapalat" w:cs="Sylfaen"/>
          <w:b/>
          <w:sz w:val="24"/>
          <w:szCs w:val="24"/>
        </w:rPr>
      </w:pPr>
    </w:p>
    <w:p w:rsidR="008E38E5" w:rsidRDefault="008E38E5" w:rsidP="00D22876">
      <w:pPr>
        <w:pStyle w:val="mechtex"/>
        <w:ind w:left="-800"/>
        <w:rPr>
          <w:rFonts w:ascii="GHEA Grapalat" w:hAnsi="GHEA Grapalat" w:cs="Sylfaen"/>
          <w:b/>
          <w:sz w:val="24"/>
          <w:szCs w:val="24"/>
        </w:rPr>
      </w:pPr>
    </w:p>
    <w:p w:rsidR="008E38E5" w:rsidRPr="008C214A" w:rsidRDefault="008E38E5" w:rsidP="00D22876">
      <w:pPr>
        <w:pStyle w:val="mechtex"/>
        <w:ind w:left="-800"/>
        <w:rPr>
          <w:rFonts w:ascii="GHEA Grapalat" w:hAnsi="GHEA Grapalat" w:cs="Arial Armenian"/>
          <w:b/>
          <w:sz w:val="24"/>
          <w:szCs w:val="24"/>
        </w:rPr>
      </w:pPr>
      <w:r w:rsidRPr="008C214A">
        <w:rPr>
          <w:rFonts w:ascii="GHEA Grapalat" w:hAnsi="GHEA Grapalat" w:cs="Sylfaen"/>
          <w:b/>
          <w:sz w:val="24"/>
          <w:szCs w:val="24"/>
        </w:rPr>
        <w:t>ՀԱՅԱՍՏԱՆԻ</w:t>
      </w:r>
      <w:r w:rsidRPr="008C214A">
        <w:rPr>
          <w:rFonts w:ascii="GHEA Grapalat" w:hAnsi="GHEA Grapalat" w:cs="Arial Armenian"/>
          <w:b/>
          <w:sz w:val="24"/>
          <w:szCs w:val="24"/>
        </w:rPr>
        <w:t xml:space="preserve">  </w:t>
      </w:r>
      <w:r w:rsidRPr="008C214A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8C214A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8C214A">
        <w:rPr>
          <w:rFonts w:ascii="GHEA Grapalat" w:hAnsi="GHEA Grapalat" w:cs="Sylfaen"/>
          <w:b/>
          <w:sz w:val="24"/>
          <w:szCs w:val="24"/>
        </w:rPr>
        <w:t>ԿԱՌԱՎԱՐՈՒԹՅՈՒՆ</w:t>
      </w:r>
    </w:p>
    <w:p w:rsidR="008E38E5" w:rsidRPr="008C214A" w:rsidRDefault="008E38E5" w:rsidP="00D22876">
      <w:pPr>
        <w:pStyle w:val="mechtex"/>
        <w:rPr>
          <w:rFonts w:ascii="GHEA Grapalat" w:hAnsi="GHEA Grapalat"/>
          <w:sz w:val="24"/>
          <w:szCs w:val="24"/>
        </w:rPr>
      </w:pPr>
      <w:r w:rsidRPr="008C214A">
        <w:rPr>
          <w:rFonts w:ascii="GHEA Grapalat" w:hAnsi="GHEA Grapalat"/>
          <w:sz w:val="24"/>
          <w:szCs w:val="24"/>
        </w:rPr>
        <w:t xml:space="preserve">        </w:t>
      </w:r>
    </w:p>
    <w:p w:rsidR="008E38E5" w:rsidRPr="008C214A" w:rsidRDefault="008E38E5" w:rsidP="00D22876">
      <w:pPr>
        <w:pStyle w:val="mechtex"/>
        <w:ind w:left="-800"/>
        <w:rPr>
          <w:rFonts w:ascii="GHEA Grapalat" w:hAnsi="GHEA Grapalat" w:cs="Arial Armenian"/>
          <w:b/>
          <w:sz w:val="24"/>
          <w:szCs w:val="24"/>
        </w:rPr>
      </w:pPr>
      <w:r w:rsidRPr="008C214A">
        <w:rPr>
          <w:rFonts w:ascii="GHEA Grapalat" w:hAnsi="GHEA Grapalat" w:cs="Sylfaen"/>
          <w:sz w:val="24"/>
          <w:szCs w:val="24"/>
        </w:rPr>
        <w:t xml:space="preserve">     </w:t>
      </w:r>
      <w:r w:rsidRPr="008C214A">
        <w:rPr>
          <w:rFonts w:ascii="GHEA Grapalat" w:hAnsi="GHEA Grapalat" w:cs="Sylfaen"/>
          <w:b/>
          <w:sz w:val="24"/>
          <w:szCs w:val="24"/>
        </w:rPr>
        <w:t>ՈՐՈՇՈՒՄ</w:t>
      </w:r>
    </w:p>
    <w:p w:rsidR="008E38E5" w:rsidRPr="008C214A" w:rsidRDefault="008E38E5" w:rsidP="00D22876">
      <w:pPr>
        <w:ind w:left="-800"/>
        <w:rPr>
          <w:rFonts w:ascii="GHEA Grapalat" w:hAnsi="GHEA Grapalat"/>
          <w:sz w:val="24"/>
          <w:szCs w:val="24"/>
        </w:rPr>
      </w:pPr>
    </w:p>
    <w:p w:rsidR="008E38E5" w:rsidRPr="008C214A" w:rsidRDefault="008E38E5" w:rsidP="00BE547C">
      <w:pPr>
        <w:rPr>
          <w:rFonts w:ascii="GHEA Grapalat" w:hAnsi="GHEA Grapalat"/>
          <w:sz w:val="24"/>
          <w:szCs w:val="24"/>
        </w:rPr>
      </w:pPr>
      <w:r w:rsidRPr="008C214A">
        <w:rPr>
          <w:rFonts w:ascii="GHEA Grapalat" w:hAnsi="GHEA Grapalat"/>
          <w:sz w:val="24"/>
          <w:szCs w:val="24"/>
        </w:rPr>
        <w:t xml:space="preserve">…………………….. 2018 </w:t>
      </w:r>
      <w:proofErr w:type="spellStart"/>
      <w:proofErr w:type="gramStart"/>
      <w:r w:rsidRPr="008C214A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8C214A">
        <w:rPr>
          <w:rFonts w:ascii="GHEA Grapalat" w:hAnsi="GHEA Grapalat"/>
          <w:sz w:val="24"/>
          <w:szCs w:val="24"/>
        </w:rPr>
        <w:t xml:space="preserve">  №</w:t>
      </w:r>
      <w:proofErr w:type="gramEnd"/>
      <w:r w:rsidRPr="008C214A">
        <w:rPr>
          <w:rFonts w:ascii="GHEA Grapalat" w:hAnsi="GHEA Grapalat"/>
          <w:sz w:val="24"/>
          <w:szCs w:val="24"/>
        </w:rPr>
        <w:t xml:space="preserve"> …… - Ն</w:t>
      </w:r>
    </w:p>
    <w:p w:rsidR="008E38E5" w:rsidRPr="008C214A" w:rsidRDefault="008E38E5" w:rsidP="00D22876">
      <w:pPr>
        <w:ind w:left="-800"/>
        <w:rPr>
          <w:rFonts w:ascii="GHEA Grapalat" w:hAnsi="GHEA Grapalat"/>
          <w:spacing w:val="-6"/>
          <w:sz w:val="24"/>
          <w:szCs w:val="24"/>
        </w:rPr>
      </w:pPr>
    </w:p>
    <w:p w:rsidR="008E38E5" w:rsidRPr="008C214A" w:rsidRDefault="008E38E5" w:rsidP="00B03AAB">
      <w:pPr>
        <w:rPr>
          <w:rFonts w:ascii="GHEA Grapalat" w:hAnsi="GHEA Grapalat"/>
          <w:caps/>
          <w:sz w:val="24"/>
          <w:szCs w:val="24"/>
        </w:rPr>
      </w:pPr>
      <w:r w:rsidRPr="008C214A">
        <w:rPr>
          <w:rFonts w:ascii="GHEA Grapalat" w:hAnsi="GHEA Grapalat"/>
          <w:caps/>
          <w:spacing w:val="-6"/>
          <w:sz w:val="24"/>
          <w:szCs w:val="24"/>
          <w:lang w:val="hy-AM"/>
        </w:rPr>
        <w:t>Հայաստանում ածխաջրածնային շարժիչային վառելիքներին այլընտրանք հանդիսացող էներգակիրների կիրառման համար ենթակառուցվածքների հեռանկարային զարգացման միջոցառումների ցանկ</w:t>
      </w:r>
      <w:r>
        <w:rPr>
          <w:rFonts w:ascii="GHEA Grapalat" w:hAnsi="GHEA Grapalat"/>
          <w:caps/>
          <w:spacing w:val="-6"/>
          <w:sz w:val="24"/>
          <w:szCs w:val="24"/>
        </w:rPr>
        <w:t>ին</w:t>
      </w:r>
      <w:r w:rsidRPr="008C214A">
        <w:rPr>
          <w:rFonts w:ascii="GHEA Grapalat" w:hAnsi="GHEA Grapalat"/>
          <w:caps/>
          <w:spacing w:val="-6"/>
          <w:sz w:val="24"/>
          <w:szCs w:val="24"/>
          <w:lang w:val="hy-AM"/>
        </w:rPr>
        <w:t xml:space="preserve"> հ</w:t>
      </w:r>
      <w:r>
        <w:rPr>
          <w:rFonts w:ascii="GHEA Grapalat" w:hAnsi="GHEA Grapalat"/>
          <w:caps/>
          <w:spacing w:val="-6"/>
          <w:sz w:val="24"/>
          <w:szCs w:val="24"/>
        </w:rPr>
        <w:t>ավանություն տալու</w:t>
      </w:r>
      <w:r w:rsidRPr="008C214A">
        <w:rPr>
          <w:rFonts w:ascii="GHEA Grapalat" w:hAnsi="GHEA Grapalat"/>
          <w:caps/>
          <w:spacing w:val="-6"/>
          <w:sz w:val="24"/>
          <w:szCs w:val="24"/>
          <w:lang w:val="hy-AM"/>
        </w:rPr>
        <w:t xml:space="preserve"> մասին</w:t>
      </w:r>
    </w:p>
    <w:p w:rsidR="008E38E5" w:rsidRPr="008C214A" w:rsidRDefault="008E38E5" w:rsidP="002321B0">
      <w:pPr>
        <w:pStyle w:val="norm"/>
        <w:spacing w:line="240" w:lineRule="auto"/>
        <w:jc w:val="center"/>
        <w:rPr>
          <w:rFonts w:ascii="GHEA Grapalat" w:hAnsi="GHEA Grapalat" w:cs="Arial"/>
          <w:spacing w:val="-8"/>
          <w:highlight w:val="yellow"/>
        </w:rPr>
      </w:pPr>
    </w:p>
    <w:p w:rsidR="008E38E5" w:rsidRPr="00461A6B" w:rsidRDefault="008E38E5" w:rsidP="00461A6B">
      <w:pPr>
        <w:pStyle w:val="mechtex"/>
        <w:ind w:right="103" w:firstLine="709"/>
        <w:jc w:val="both"/>
        <w:rPr>
          <w:rFonts w:ascii="GHEA Grapalat" w:hAnsi="GHEA Grapalat"/>
          <w:spacing w:val="-6"/>
          <w:sz w:val="24"/>
          <w:szCs w:val="24"/>
          <w:lang w:val="hy-AM"/>
        </w:rPr>
      </w:pPr>
      <w:r w:rsidRPr="00461A6B">
        <w:rPr>
          <w:rFonts w:ascii="GHEA Grapalat" w:hAnsi="GHEA Grapalat"/>
          <w:spacing w:val="-6"/>
          <w:sz w:val="24"/>
          <w:szCs w:val="24"/>
          <w:lang w:val="hy-AM"/>
        </w:rPr>
        <w:t xml:space="preserve">Հիմք ընդունելով </w:t>
      </w:r>
      <w:r w:rsidRPr="001C0076">
        <w:rPr>
          <w:rFonts w:ascii="GHEA Grapalat" w:hAnsi="GHEA Grapalat"/>
          <w:spacing w:val="-6"/>
          <w:sz w:val="24"/>
          <w:szCs w:val="24"/>
          <w:lang w:val="hy-AM"/>
        </w:rPr>
        <w:t>«Էներգախնայողության և վերականգնվող էներգետիկայի մասին» Հայաuտանի Հանրապետության օրենքի 5-րդ հոդվածի 2-րդ մասի դրույթներ</w:t>
      </w:r>
      <w:r>
        <w:rPr>
          <w:rFonts w:ascii="GHEA Grapalat" w:hAnsi="GHEA Grapalat"/>
          <w:spacing w:val="-6"/>
          <w:sz w:val="24"/>
          <w:szCs w:val="24"/>
        </w:rPr>
        <w:t>ը</w:t>
      </w:r>
      <w:r w:rsidRPr="009D502C">
        <w:rPr>
          <w:rFonts w:ascii="GHEA Grapalat" w:hAnsi="GHEA Grapalat"/>
          <w:spacing w:val="-6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pacing w:val="-6"/>
          <w:sz w:val="24"/>
          <w:szCs w:val="24"/>
        </w:rPr>
        <w:t>և</w:t>
      </w:r>
      <w:r w:rsidRPr="00AF4774">
        <w:rPr>
          <w:rFonts w:ascii="GHEA Grapalat" w:hAnsi="GHEA Grapalat"/>
          <w:spacing w:val="-6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pacing w:val="-6"/>
          <w:sz w:val="24"/>
          <w:szCs w:val="24"/>
        </w:rPr>
        <w:t>հաշվի</w:t>
      </w:r>
      <w:r w:rsidRPr="00AF4774">
        <w:rPr>
          <w:rFonts w:ascii="GHEA Grapalat" w:hAnsi="GHEA Grapalat"/>
          <w:spacing w:val="-6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pacing w:val="-6"/>
          <w:sz w:val="24"/>
          <w:szCs w:val="24"/>
        </w:rPr>
        <w:t>առնելով</w:t>
      </w:r>
      <w:r w:rsidRPr="00AF4774">
        <w:rPr>
          <w:rFonts w:ascii="GHEA Grapalat" w:hAnsi="GHEA Grapalat"/>
          <w:spacing w:val="-6"/>
          <w:sz w:val="24"/>
          <w:szCs w:val="24"/>
          <w:lang w:val="en-US"/>
        </w:rPr>
        <w:t xml:space="preserve"> </w:t>
      </w:r>
      <w:r w:rsidRPr="00461A6B">
        <w:rPr>
          <w:rFonts w:ascii="GHEA Grapalat" w:hAnsi="GHEA Grapalat"/>
          <w:spacing w:val="-6"/>
          <w:sz w:val="24"/>
          <w:szCs w:val="24"/>
          <w:lang w:val="hy-AM"/>
        </w:rPr>
        <w:t>ՀՀ կառավարության 2017 թվականի հունիսի 19-ի № 646–Ա որոշման հավելվածի «3.4 Էներ</w:t>
      </w:r>
      <w:r w:rsidRPr="00461A6B">
        <w:rPr>
          <w:rFonts w:ascii="GHEA Grapalat" w:hAnsi="GHEA Grapalat"/>
          <w:spacing w:val="-6"/>
          <w:sz w:val="24"/>
          <w:szCs w:val="24"/>
          <w:lang w:val="hy-AM"/>
        </w:rPr>
        <w:softHyphen/>
        <w:t>գե</w:t>
      </w:r>
      <w:r w:rsidRPr="00461A6B">
        <w:rPr>
          <w:rFonts w:ascii="GHEA Grapalat" w:hAnsi="GHEA Grapalat"/>
          <w:spacing w:val="-6"/>
          <w:sz w:val="24"/>
          <w:szCs w:val="24"/>
          <w:lang w:val="hy-AM"/>
        </w:rPr>
        <w:softHyphen/>
        <w:t>տիկ ենթա</w:t>
      </w:r>
      <w:r w:rsidRPr="00461A6B">
        <w:rPr>
          <w:rFonts w:ascii="GHEA Grapalat" w:hAnsi="GHEA Grapalat"/>
          <w:spacing w:val="-6"/>
          <w:sz w:val="24"/>
          <w:szCs w:val="24"/>
          <w:lang w:val="hy-AM"/>
        </w:rPr>
        <w:softHyphen/>
        <w:t>կառուց</w:t>
      </w:r>
      <w:r w:rsidRPr="00461A6B">
        <w:rPr>
          <w:rFonts w:ascii="GHEA Grapalat" w:hAnsi="GHEA Grapalat"/>
          <w:spacing w:val="-6"/>
          <w:sz w:val="24"/>
          <w:szCs w:val="24"/>
          <w:lang w:val="hy-AM"/>
        </w:rPr>
        <w:softHyphen/>
        <w:t>վածքներ և բնական պաշարներ» բաժնի «Էներգետիկա» մասի 2-րդ կետի 4-րդ ենթակետ</w:t>
      </w:r>
      <w:r>
        <w:rPr>
          <w:rFonts w:ascii="GHEA Grapalat" w:hAnsi="GHEA Grapalat"/>
          <w:spacing w:val="-6"/>
          <w:sz w:val="24"/>
          <w:szCs w:val="24"/>
        </w:rPr>
        <w:t>ի</w:t>
      </w:r>
      <w:r w:rsidRPr="00461A6B">
        <w:rPr>
          <w:rFonts w:ascii="GHEA Grapalat" w:hAnsi="GHEA Grapalat"/>
          <w:spacing w:val="-6"/>
          <w:sz w:val="24"/>
          <w:szCs w:val="24"/>
          <w:lang w:val="hy-AM"/>
        </w:rPr>
        <w:t xml:space="preserve"> դրույթները` Հայաստանի Հանրապետության կառավարությունը որոշում է.</w:t>
      </w:r>
    </w:p>
    <w:p w:rsidR="008E38E5" w:rsidRPr="00461A6B" w:rsidRDefault="008E38E5" w:rsidP="00093991">
      <w:pPr>
        <w:pStyle w:val="norm"/>
        <w:spacing w:line="240" w:lineRule="auto"/>
        <w:rPr>
          <w:rFonts w:ascii="GHEA Grapalat" w:hAnsi="GHEA Grapalat"/>
          <w:spacing w:val="-6"/>
          <w:sz w:val="24"/>
          <w:szCs w:val="24"/>
          <w:lang w:val="hy-AM"/>
        </w:rPr>
      </w:pPr>
      <w:r w:rsidRPr="00461A6B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</w:p>
    <w:p w:rsidR="008E38E5" w:rsidRPr="008C214A" w:rsidRDefault="008E38E5" w:rsidP="008E538E">
      <w:pPr>
        <w:pStyle w:val="norm"/>
        <w:spacing w:line="240" w:lineRule="auto"/>
        <w:rPr>
          <w:rFonts w:ascii="GHEA Grapalat" w:hAnsi="GHEA Grapalat"/>
          <w:spacing w:val="-6"/>
          <w:sz w:val="24"/>
          <w:szCs w:val="24"/>
          <w:lang w:val="hy-AM"/>
        </w:rPr>
      </w:pPr>
      <w:r w:rsidRPr="008C214A">
        <w:rPr>
          <w:rFonts w:ascii="GHEA Grapalat" w:hAnsi="GHEA Grapalat"/>
          <w:sz w:val="24"/>
          <w:szCs w:val="24"/>
          <w:lang w:val="hy-AM"/>
        </w:rPr>
        <w:t xml:space="preserve">1. </w:t>
      </w:r>
      <w:r w:rsidRPr="008C214A">
        <w:rPr>
          <w:rFonts w:ascii="GHEA Grapalat" w:hAnsi="GHEA Grapalat" w:cs="Arial"/>
          <w:sz w:val="24"/>
          <w:szCs w:val="24"/>
          <w:lang w:val="hy-AM"/>
        </w:rPr>
        <w:t>Հա</w:t>
      </w:r>
      <w:r w:rsidRPr="008C214A">
        <w:rPr>
          <w:rFonts w:ascii="GHEA Grapalat" w:hAnsi="GHEA Grapalat" w:cs="Arial Armenian"/>
          <w:sz w:val="24"/>
          <w:szCs w:val="24"/>
          <w:lang w:val="hy-AM"/>
        </w:rPr>
        <w:t>u</w:t>
      </w:r>
      <w:r w:rsidRPr="008C214A">
        <w:rPr>
          <w:rFonts w:ascii="GHEA Grapalat" w:hAnsi="GHEA Grapalat" w:cs="Arial"/>
          <w:sz w:val="24"/>
          <w:szCs w:val="24"/>
          <w:lang w:val="hy-AM"/>
        </w:rPr>
        <w:t>տատել «</w:t>
      </w:r>
      <w:r w:rsidRPr="008C214A">
        <w:rPr>
          <w:rFonts w:ascii="GHEA Grapalat" w:hAnsi="GHEA Grapalat"/>
          <w:spacing w:val="-6"/>
          <w:sz w:val="24"/>
          <w:szCs w:val="24"/>
          <w:lang w:val="hy-AM"/>
        </w:rPr>
        <w:t>Հայաստանում ածխաջրածնային շարժիչային վառելիքներին այլընտրանք հանդիսացող էներգակիրների կիրառման համար ենթակառուցվածքների հեռանկարային զարգացման միջոցառումների ցանկը» համաձայն հավելվածի:</w:t>
      </w:r>
    </w:p>
    <w:p w:rsidR="008E38E5" w:rsidRPr="008C214A" w:rsidRDefault="008E38E5" w:rsidP="008E538E">
      <w:pPr>
        <w:pStyle w:val="norm"/>
        <w:spacing w:line="240" w:lineRule="auto"/>
        <w:rPr>
          <w:rFonts w:ascii="GHEA Grapalat" w:hAnsi="GHEA Grapalat"/>
          <w:spacing w:val="-6"/>
          <w:sz w:val="24"/>
          <w:szCs w:val="24"/>
          <w:lang w:val="hy-AM"/>
        </w:rPr>
      </w:pPr>
      <w:r w:rsidRPr="008C214A">
        <w:rPr>
          <w:rFonts w:ascii="GHEA Grapalat" w:hAnsi="GHEA Grapalat"/>
          <w:spacing w:val="-6"/>
          <w:sz w:val="24"/>
          <w:szCs w:val="24"/>
          <w:lang w:val="hy-AM"/>
        </w:rPr>
        <w:t>2. Սահմանել, որ սույն որոշման առաջին կետով հաստատված ցանկ</w:t>
      </w:r>
      <w:r w:rsidRPr="00E76701">
        <w:rPr>
          <w:rFonts w:ascii="GHEA Grapalat" w:hAnsi="GHEA Grapalat"/>
          <w:spacing w:val="-6"/>
          <w:sz w:val="24"/>
          <w:szCs w:val="24"/>
          <w:lang w:val="hy-AM"/>
        </w:rPr>
        <w:t xml:space="preserve">ում ընդգրկված </w:t>
      </w:r>
      <w:r w:rsidRPr="008C214A">
        <w:rPr>
          <w:rFonts w:ascii="GHEA Grapalat" w:hAnsi="GHEA Grapalat"/>
          <w:spacing w:val="-6"/>
          <w:sz w:val="24"/>
          <w:szCs w:val="24"/>
          <w:lang w:val="hy-AM"/>
        </w:rPr>
        <w:t>միջոցառումների</w:t>
      </w:r>
      <w:r w:rsidRPr="00E76701">
        <w:rPr>
          <w:rFonts w:ascii="GHEA Grapalat" w:hAnsi="GHEA Grapalat"/>
          <w:spacing w:val="-6"/>
          <w:sz w:val="24"/>
          <w:szCs w:val="24"/>
          <w:lang w:val="hy-AM"/>
        </w:rPr>
        <w:t xml:space="preserve"> կատարմամբ թիրախավորվում </w:t>
      </w:r>
      <w:r w:rsidRPr="00391137">
        <w:rPr>
          <w:rFonts w:ascii="GHEA Grapalat" w:hAnsi="GHEA Grapalat"/>
          <w:spacing w:val="-6"/>
          <w:sz w:val="24"/>
          <w:szCs w:val="24"/>
          <w:lang w:val="hy-AM"/>
        </w:rPr>
        <w:t>է</w:t>
      </w:r>
      <w:r w:rsidRPr="008C214A">
        <w:rPr>
          <w:rFonts w:ascii="GHEA Grapalat" w:hAnsi="GHEA Grapalat"/>
          <w:spacing w:val="-6"/>
          <w:sz w:val="24"/>
          <w:szCs w:val="24"/>
          <w:lang w:val="hy-AM"/>
        </w:rPr>
        <w:t xml:space="preserve"> երկարաժամկետ հեռանկարում</w:t>
      </w:r>
      <w:r w:rsidRPr="00391137">
        <w:rPr>
          <w:rFonts w:ascii="GHEA Grapalat" w:hAnsi="GHEA Grapalat"/>
          <w:spacing w:val="-6"/>
          <w:sz w:val="24"/>
          <w:szCs w:val="24"/>
          <w:lang w:val="hy-AM"/>
        </w:rPr>
        <w:t xml:space="preserve">` մինչև </w:t>
      </w:r>
      <w:r w:rsidRPr="00C6249F">
        <w:rPr>
          <w:rFonts w:ascii="GHEA Grapalat" w:hAnsi="GHEA Grapalat"/>
          <w:spacing w:val="-6"/>
          <w:sz w:val="24"/>
          <w:szCs w:val="24"/>
          <w:lang w:val="hy-AM"/>
        </w:rPr>
        <w:t>2040 թվական</w:t>
      </w:r>
      <w:r w:rsidRPr="00391137">
        <w:rPr>
          <w:rFonts w:ascii="GHEA Grapalat" w:hAnsi="GHEA Grapalat"/>
          <w:spacing w:val="-6"/>
          <w:sz w:val="24"/>
          <w:szCs w:val="24"/>
          <w:lang w:val="hy-AM"/>
        </w:rPr>
        <w:t>ը</w:t>
      </w:r>
      <w:r w:rsidRPr="008C214A">
        <w:rPr>
          <w:rFonts w:ascii="GHEA Grapalat" w:hAnsi="GHEA Grapalat"/>
          <w:spacing w:val="-6"/>
          <w:sz w:val="24"/>
          <w:szCs w:val="24"/>
          <w:lang w:val="hy-AM"/>
        </w:rPr>
        <w:t xml:space="preserve"> Հայաստանում ածխաջրածնային շարժիչային վառելիքների նվազագույն կիրառմ</w:t>
      </w:r>
      <w:r w:rsidRPr="00391137">
        <w:rPr>
          <w:rFonts w:ascii="GHEA Grapalat" w:hAnsi="GHEA Grapalat"/>
          <w:spacing w:val="-6"/>
          <w:sz w:val="24"/>
          <w:szCs w:val="24"/>
          <w:lang w:val="hy-AM"/>
        </w:rPr>
        <w:t>ան</w:t>
      </w:r>
      <w:r w:rsidRPr="007227BD">
        <w:rPr>
          <w:rFonts w:ascii="GHEA Grapalat" w:hAnsi="GHEA Grapalat"/>
          <w:spacing w:val="-6"/>
          <w:sz w:val="24"/>
          <w:szCs w:val="24"/>
          <w:lang w:val="hy-AM"/>
        </w:rPr>
        <w:t xml:space="preserve"> համար</w:t>
      </w:r>
      <w:r w:rsidRPr="00391137">
        <w:rPr>
          <w:rFonts w:ascii="GHEA Grapalat" w:hAnsi="GHEA Grapalat"/>
          <w:spacing w:val="-6"/>
          <w:sz w:val="24"/>
          <w:szCs w:val="24"/>
          <w:lang w:val="hy-AM"/>
        </w:rPr>
        <w:t xml:space="preserve">, </w:t>
      </w:r>
      <w:r w:rsidRPr="008C214A">
        <w:rPr>
          <w:rFonts w:ascii="GHEA Grapalat" w:hAnsi="GHEA Grapalat"/>
          <w:spacing w:val="-6"/>
          <w:sz w:val="24"/>
          <w:szCs w:val="24"/>
          <w:lang w:val="hy-AM"/>
        </w:rPr>
        <w:t>իսկ դրանց այլընտրանք հանդիսացող էներգակիրների (կենսաէթանոլ, կենսադիզել, կենսագազ</w:t>
      </w:r>
      <w:r>
        <w:rPr>
          <w:rFonts w:ascii="GHEA Grapalat" w:hAnsi="GHEA Grapalat"/>
          <w:spacing w:val="-6"/>
          <w:sz w:val="24"/>
          <w:szCs w:val="24"/>
          <w:lang w:val="hy-AM"/>
        </w:rPr>
        <w:t xml:space="preserve">, </w:t>
      </w:r>
      <w:r w:rsidRPr="00C719D9">
        <w:rPr>
          <w:rFonts w:ascii="GHEA Grapalat" w:hAnsi="GHEA Grapalat"/>
          <w:spacing w:val="-6"/>
          <w:sz w:val="24"/>
          <w:szCs w:val="24"/>
          <w:lang w:val="hy-AM"/>
        </w:rPr>
        <w:t>ոչ ածխաջրածնային հիմքով ջրածին և</w:t>
      </w:r>
      <w:r w:rsidRPr="008C214A">
        <w:rPr>
          <w:rFonts w:ascii="GHEA Grapalat" w:hAnsi="GHEA Grapalat"/>
          <w:spacing w:val="-6"/>
          <w:sz w:val="24"/>
          <w:szCs w:val="24"/>
          <w:lang w:val="hy-AM"/>
        </w:rPr>
        <w:t xml:space="preserve"> էլեկտրական էներգիա) առավելագույն </w:t>
      </w:r>
      <w:r w:rsidRPr="000C1745">
        <w:rPr>
          <w:rFonts w:ascii="GHEA Grapalat" w:hAnsi="GHEA Grapalat"/>
          <w:spacing w:val="-6"/>
          <w:sz w:val="24"/>
          <w:szCs w:val="24"/>
          <w:lang w:val="hy-AM"/>
        </w:rPr>
        <w:t>մրցունակ</w:t>
      </w:r>
      <w:r w:rsidRPr="00391137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8C214A">
        <w:rPr>
          <w:rFonts w:ascii="GHEA Grapalat" w:hAnsi="GHEA Grapalat"/>
          <w:spacing w:val="-6"/>
          <w:sz w:val="24"/>
          <w:szCs w:val="24"/>
          <w:lang w:val="hy-AM"/>
        </w:rPr>
        <w:t>կիրառմ</w:t>
      </w:r>
      <w:r w:rsidRPr="00BE51C0">
        <w:rPr>
          <w:rFonts w:ascii="GHEA Grapalat" w:hAnsi="GHEA Grapalat"/>
          <w:spacing w:val="-6"/>
          <w:sz w:val="24"/>
          <w:szCs w:val="24"/>
          <w:lang w:val="hy-AM"/>
        </w:rPr>
        <w:t>ան</w:t>
      </w:r>
      <w:r w:rsidRPr="00391137">
        <w:rPr>
          <w:rFonts w:ascii="GHEA Grapalat" w:hAnsi="GHEA Grapalat"/>
          <w:spacing w:val="-6"/>
          <w:sz w:val="24"/>
          <w:szCs w:val="24"/>
          <w:lang w:val="hy-AM"/>
        </w:rPr>
        <w:t xml:space="preserve"> համար պայմանների ստեղծումը</w:t>
      </w:r>
      <w:r w:rsidRPr="008C214A">
        <w:rPr>
          <w:rFonts w:ascii="GHEA Grapalat" w:hAnsi="GHEA Grapalat"/>
          <w:spacing w:val="-6"/>
          <w:sz w:val="24"/>
          <w:szCs w:val="24"/>
          <w:lang w:val="hy-AM"/>
        </w:rPr>
        <w:t>: Ընդ որում, կենսաէթանոլ, կենսադիզել և կենսագազ համարվում են այն կենսավառելիքները, որոնք ստացվել են կենսազանգվածի վերամշակման արդյունքում: Իսկ կենսաէթանոլ</w:t>
      </w:r>
      <w:r w:rsidRPr="00520317">
        <w:rPr>
          <w:rFonts w:ascii="GHEA Grapalat" w:hAnsi="GHEA Grapalat"/>
          <w:spacing w:val="-6"/>
          <w:sz w:val="24"/>
          <w:szCs w:val="24"/>
          <w:lang w:val="hy-AM"/>
        </w:rPr>
        <w:t>ի</w:t>
      </w:r>
      <w:r w:rsidRPr="008C214A">
        <w:rPr>
          <w:rFonts w:ascii="GHEA Grapalat" w:hAnsi="GHEA Grapalat"/>
          <w:spacing w:val="-6"/>
          <w:sz w:val="24"/>
          <w:szCs w:val="24"/>
          <w:lang w:val="hy-AM"/>
        </w:rPr>
        <w:t xml:space="preserve"> և կենսադիզել</w:t>
      </w:r>
      <w:r w:rsidRPr="00520317">
        <w:rPr>
          <w:rFonts w:ascii="GHEA Grapalat" w:hAnsi="GHEA Grapalat"/>
          <w:spacing w:val="-6"/>
          <w:sz w:val="24"/>
          <w:szCs w:val="24"/>
          <w:lang w:val="hy-AM"/>
        </w:rPr>
        <w:t>ի հումքը (էթիլային սպիրտը և բուսական յուղը)</w:t>
      </w:r>
      <w:r w:rsidRPr="008C214A">
        <w:rPr>
          <w:rFonts w:ascii="GHEA Grapalat" w:hAnsi="GHEA Grapalat"/>
          <w:spacing w:val="-6"/>
          <w:sz w:val="24"/>
          <w:szCs w:val="24"/>
          <w:lang w:val="hy-AM"/>
        </w:rPr>
        <w:t xml:space="preserve"> մինչև շուկայահանումը պետք է նաև բնափոխվեն` մարդու առողջության համար վնասակարության այն աստիճանի, որի դեպքում դրանց կիրառումը սննդի մեջ այլևս չի թույլատրվում: Այլընտրանքային էներգակիրների որակին ներկայացվող այլ չափորոշիչներ ամրագրվում են համապատասխան ստանդարտներում, իսկ շուկայահանման պահանջները հաստատվում են Հայաստանի Հանրապետության կառավարության որոշումներով:</w:t>
      </w:r>
    </w:p>
    <w:p w:rsidR="008E38E5" w:rsidRPr="00BA2493" w:rsidRDefault="008E38E5" w:rsidP="008E538E">
      <w:pPr>
        <w:pStyle w:val="norm"/>
        <w:spacing w:line="240" w:lineRule="auto"/>
        <w:rPr>
          <w:rFonts w:ascii="GHEA Grapalat" w:hAnsi="GHEA Grapalat"/>
          <w:spacing w:val="-6"/>
          <w:sz w:val="24"/>
          <w:szCs w:val="24"/>
          <w:lang w:val="hy-AM"/>
        </w:rPr>
      </w:pPr>
      <w:r w:rsidRPr="008C214A">
        <w:rPr>
          <w:rFonts w:ascii="GHEA Grapalat" w:hAnsi="GHEA Grapalat"/>
          <w:spacing w:val="-6"/>
          <w:sz w:val="24"/>
          <w:szCs w:val="24"/>
          <w:lang w:val="hy-AM"/>
        </w:rPr>
        <w:t>3. Հայաստանի Հանրապետության տնտեսական զարգացման և ներդրումների նախարարին</w:t>
      </w:r>
      <w:r w:rsidRPr="00BA2493">
        <w:rPr>
          <w:rFonts w:ascii="GHEA Grapalat" w:hAnsi="GHEA Grapalat"/>
          <w:spacing w:val="-6"/>
          <w:sz w:val="24"/>
          <w:szCs w:val="24"/>
          <w:lang w:val="hy-AM"/>
        </w:rPr>
        <w:t xml:space="preserve">` </w:t>
      </w:r>
      <w:r w:rsidRPr="008769DC">
        <w:rPr>
          <w:rFonts w:ascii="GHEA Grapalat" w:hAnsi="GHEA Grapalat"/>
          <w:spacing w:val="-6"/>
          <w:sz w:val="24"/>
          <w:szCs w:val="24"/>
          <w:lang w:val="hy-AM"/>
        </w:rPr>
        <w:t xml:space="preserve">ՀՀ էներգետիկ ենթակառուցվածքների և բնական պաշարների նախարարի հետ </w:t>
      </w:r>
      <w:r w:rsidRPr="0000467F">
        <w:rPr>
          <w:rFonts w:ascii="GHEA Grapalat" w:hAnsi="GHEA Grapalat"/>
          <w:spacing w:val="-6"/>
          <w:sz w:val="24"/>
          <w:szCs w:val="24"/>
          <w:lang w:val="hy-AM"/>
        </w:rPr>
        <w:t>համատեղ</w:t>
      </w:r>
      <w:r w:rsidRPr="008769DC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8C214A">
        <w:rPr>
          <w:rFonts w:ascii="GHEA Grapalat" w:hAnsi="GHEA Grapalat"/>
          <w:spacing w:val="-6"/>
          <w:sz w:val="24"/>
          <w:szCs w:val="24"/>
          <w:lang w:val="hy-AM"/>
        </w:rPr>
        <w:t>սահմանված կարգով ներկայացնել առաջարկություն</w:t>
      </w:r>
      <w:r w:rsidRPr="00BA2493">
        <w:rPr>
          <w:rFonts w:ascii="GHEA Grapalat" w:hAnsi="GHEA Grapalat"/>
          <w:spacing w:val="-6"/>
          <w:sz w:val="24"/>
          <w:szCs w:val="24"/>
          <w:lang w:val="hy-AM"/>
        </w:rPr>
        <w:t>ներ</w:t>
      </w:r>
      <w:r w:rsidRPr="009B1571">
        <w:rPr>
          <w:rFonts w:ascii="GHEA Grapalat" w:hAnsi="GHEA Grapalat"/>
          <w:spacing w:val="-6"/>
          <w:sz w:val="24"/>
          <w:szCs w:val="24"/>
          <w:lang w:val="hy-AM"/>
        </w:rPr>
        <w:t>`</w:t>
      </w:r>
      <w:r w:rsidRPr="008C214A">
        <w:rPr>
          <w:rFonts w:ascii="GHEA Grapalat" w:hAnsi="GHEA Grapalat"/>
          <w:spacing w:val="-6"/>
          <w:sz w:val="24"/>
          <w:szCs w:val="24"/>
          <w:lang w:val="hy-AM"/>
        </w:rPr>
        <w:t xml:space="preserve"> սույն </w:t>
      </w:r>
      <w:r w:rsidRPr="008769DC">
        <w:rPr>
          <w:rFonts w:ascii="GHEA Grapalat" w:hAnsi="GHEA Grapalat"/>
          <w:spacing w:val="-6"/>
          <w:sz w:val="24"/>
          <w:szCs w:val="24"/>
          <w:lang w:val="hy-AM"/>
        </w:rPr>
        <w:t>որոշումն ուժի մեջ մտնելու տարվան հաջորդող երեք տարիների</w:t>
      </w:r>
      <w:r w:rsidRPr="0000467F">
        <w:rPr>
          <w:rFonts w:ascii="GHEA Grapalat" w:hAnsi="GHEA Grapalat"/>
          <w:spacing w:val="-6"/>
          <w:sz w:val="24"/>
          <w:szCs w:val="24"/>
          <w:lang w:val="hy-AM"/>
        </w:rPr>
        <w:t>ն</w:t>
      </w:r>
      <w:r w:rsidRPr="008769DC">
        <w:rPr>
          <w:rFonts w:ascii="GHEA Grapalat" w:hAnsi="GHEA Grapalat"/>
          <w:spacing w:val="-6"/>
          <w:sz w:val="24"/>
          <w:szCs w:val="24"/>
          <w:lang w:val="hy-AM"/>
        </w:rPr>
        <w:t xml:space="preserve"> ստանդարտացման </w:t>
      </w:r>
      <w:r w:rsidRPr="0000467F">
        <w:rPr>
          <w:rFonts w:ascii="GHEA Grapalat" w:hAnsi="GHEA Grapalat"/>
          <w:spacing w:val="-6"/>
          <w:sz w:val="24"/>
          <w:szCs w:val="24"/>
          <w:lang w:val="hy-AM"/>
        </w:rPr>
        <w:t xml:space="preserve">տարեկան </w:t>
      </w:r>
      <w:r w:rsidRPr="008769DC">
        <w:rPr>
          <w:rFonts w:ascii="GHEA Grapalat" w:hAnsi="GHEA Grapalat"/>
          <w:spacing w:val="-6"/>
          <w:sz w:val="24"/>
          <w:szCs w:val="24"/>
          <w:lang w:val="hy-AM"/>
        </w:rPr>
        <w:t>ծրագրեր</w:t>
      </w:r>
      <w:r w:rsidRPr="0000467F">
        <w:rPr>
          <w:rFonts w:ascii="GHEA Grapalat" w:hAnsi="GHEA Grapalat"/>
          <w:spacing w:val="-6"/>
          <w:sz w:val="24"/>
          <w:szCs w:val="24"/>
          <w:lang w:val="hy-AM"/>
        </w:rPr>
        <w:t xml:space="preserve">ում </w:t>
      </w:r>
      <w:r w:rsidRPr="00EF3294">
        <w:rPr>
          <w:rFonts w:ascii="GHEA Grapalat" w:hAnsi="GHEA Grapalat"/>
          <w:spacing w:val="-6"/>
          <w:sz w:val="24"/>
          <w:szCs w:val="24"/>
          <w:lang w:val="hy-AM"/>
        </w:rPr>
        <w:t xml:space="preserve">այլընտրանքային էներգակիրների </w:t>
      </w:r>
      <w:r>
        <w:rPr>
          <w:rFonts w:ascii="GHEA Grapalat" w:hAnsi="GHEA Grapalat"/>
          <w:spacing w:val="-6"/>
          <w:sz w:val="24"/>
          <w:szCs w:val="24"/>
          <w:lang w:val="hy-AM"/>
        </w:rPr>
        <w:lastRenderedPageBreak/>
        <w:t>շուկա</w:t>
      </w:r>
      <w:r w:rsidRPr="008A2FAC">
        <w:rPr>
          <w:rFonts w:ascii="GHEA Grapalat" w:hAnsi="GHEA Grapalat"/>
          <w:spacing w:val="-6"/>
          <w:sz w:val="24"/>
          <w:szCs w:val="24"/>
          <w:lang w:val="hy-AM"/>
        </w:rPr>
        <w:t>յահա</w:t>
      </w:r>
      <w:r w:rsidRPr="00112EBF">
        <w:rPr>
          <w:rFonts w:ascii="GHEA Grapalat" w:hAnsi="GHEA Grapalat"/>
          <w:spacing w:val="-6"/>
          <w:sz w:val="24"/>
          <w:szCs w:val="24"/>
          <w:lang w:val="hy-AM"/>
        </w:rPr>
        <w:t>նման</w:t>
      </w:r>
      <w:r w:rsidRPr="00EF3294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8A2FAC">
        <w:rPr>
          <w:rFonts w:ascii="GHEA Grapalat" w:hAnsi="GHEA Grapalat"/>
          <w:spacing w:val="-6"/>
          <w:sz w:val="24"/>
          <w:szCs w:val="24"/>
          <w:lang w:val="hy-AM"/>
        </w:rPr>
        <w:t>և դրանց ենթակառուցվածքների համար</w:t>
      </w:r>
      <w:r w:rsidRPr="008769DC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BA2493">
        <w:rPr>
          <w:rFonts w:ascii="GHEA Grapalat" w:hAnsi="GHEA Grapalat"/>
          <w:spacing w:val="-6"/>
          <w:sz w:val="24"/>
          <w:szCs w:val="24"/>
          <w:lang w:val="hy-AM"/>
        </w:rPr>
        <w:t xml:space="preserve">անհրաժեշտ </w:t>
      </w:r>
      <w:r w:rsidRPr="008769DC">
        <w:rPr>
          <w:rFonts w:ascii="GHEA Grapalat" w:hAnsi="GHEA Grapalat"/>
          <w:spacing w:val="-6"/>
          <w:sz w:val="24"/>
          <w:szCs w:val="24"/>
          <w:lang w:val="hy-AM"/>
        </w:rPr>
        <w:t>ստանդարտների մշակման ներառումը ապահովելու նպատակով:</w:t>
      </w:r>
    </w:p>
    <w:p w:rsidR="008E38E5" w:rsidRPr="00AF7E04" w:rsidRDefault="008E38E5" w:rsidP="00154175">
      <w:pPr>
        <w:tabs>
          <w:tab w:val="left" w:pos="1260"/>
        </w:tabs>
        <w:autoSpaceDE w:val="0"/>
        <w:autoSpaceDN w:val="0"/>
        <w:adjustRightInd w:val="0"/>
        <w:ind w:firstLine="709"/>
        <w:jc w:val="both"/>
        <w:rPr>
          <w:rFonts w:ascii="GHEA Grapalat" w:hAnsi="GHEA Grapalat"/>
          <w:spacing w:val="-6"/>
          <w:sz w:val="24"/>
          <w:szCs w:val="24"/>
          <w:lang w:val="hy-AM" w:eastAsia="ru-RU"/>
        </w:rPr>
      </w:pPr>
      <w:r w:rsidRPr="003D283F">
        <w:rPr>
          <w:rFonts w:ascii="GHEA Grapalat" w:hAnsi="GHEA Grapalat"/>
          <w:spacing w:val="-6"/>
          <w:sz w:val="24"/>
          <w:szCs w:val="24"/>
          <w:lang w:val="hy-AM" w:eastAsia="ru-RU"/>
        </w:rPr>
        <w:t>4.</w:t>
      </w:r>
      <w:r w:rsidRPr="00AF7E04">
        <w:rPr>
          <w:rFonts w:ascii="GHEA Grapalat" w:hAnsi="GHEA Grapalat"/>
          <w:spacing w:val="-6"/>
          <w:sz w:val="24"/>
          <w:szCs w:val="24"/>
          <w:lang w:val="hy-AM" w:eastAsia="ru-RU"/>
        </w:rPr>
        <w:t xml:space="preserve"> </w:t>
      </w:r>
      <w:r w:rsidRPr="008C214A">
        <w:rPr>
          <w:rFonts w:ascii="GHEA Grapalat" w:hAnsi="GHEA Grapalat"/>
          <w:spacing w:val="-6"/>
          <w:sz w:val="24"/>
          <w:szCs w:val="24"/>
          <w:lang w:val="hy-AM"/>
        </w:rPr>
        <w:t>Հայաստանի Հանրապետության տնտեսական զարգացման և ներդրումների նախարարին</w:t>
      </w:r>
      <w:r w:rsidRPr="00BA2493">
        <w:rPr>
          <w:rFonts w:ascii="GHEA Grapalat" w:hAnsi="GHEA Grapalat"/>
          <w:spacing w:val="-6"/>
          <w:sz w:val="24"/>
          <w:szCs w:val="24"/>
          <w:lang w:val="hy-AM"/>
        </w:rPr>
        <w:t xml:space="preserve">` </w:t>
      </w:r>
      <w:r w:rsidRPr="008C214A">
        <w:rPr>
          <w:rFonts w:ascii="GHEA Grapalat" w:hAnsi="GHEA Grapalat"/>
          <w:spacing w:val="-6"/>
          <w:sz w:val="24"/>
          <w:szCs w:val="24"/>
          <w:lang w:val="hy-AM"/>
        </w:rPr>
        <w:t>Հայաստանի Հանրապետության</w:t>
      </w:r>
      <w:r w:rsidRPr="00112EBF">
        <w:rPr>
          <w:rFonts w:ascii="GHEA Grapalat" w:hAnsi="GHEA Grapalat"/>
          <w:spacing w:val="-6"/>
          <w:sz w:val="24"/>
          <w:szCs w:val="24"/>
          <w:lang w:val="hy-AM" w:eastAsia="ru-RU"/>
        </w:rPr>
        <w:t xml:space="preserve"> տրանսպորտի, կապի և տեղեկատվական տեխնոլոգիաների</w:t>
      </w:r>
      <w:r>
        <w:rPr>
          <w:rFonts w:ascii="GHEA Grapalat" w:hAnsi="GHEA Grapalat"/>
          <w:spacing w:val="-6"/>
          <w:sz w:val="20"/>
          <w:szCs w:val="20"/>
          <w:lang w:val="hy-AM" w:eastAsia="ru-RU"/>
        </w:rPr>
        <w:t xml:space="preserve"> </w:t>
      </w:r>
      <w:r w:rsidRPr="008769DC">
        <w:rPr>
          <w:rFonts w:ascii="GHEA Grapalat" w:hAnsi="GHEA Grapalat"/>
          <w:spacing w:val="-6"/>
          <w:sz w:val="24"/>
          <w:szCs w:val="24"/>
          <w:lang w:val="hy-AM"/>
        </w:rPr>
        <w:t>նախարարի</w:t>
      </w:r>
      <w:r w:rsidRPr="003D283F">
        <w:rPr>
          <w:rFonts w:ascii="GHEA Grapalat" w:hAnsi="GHEA Grapalat"/>
          <w:spacing w:val="-6"/>
          <w:sz w:val="24"/>
          <w:szCs w:val="24"/>
          <w:lang w:val="hy-AM"/>
        </w:rPr>
        <w:t xml:space="preserve"> և </w:t>
      </w:r>
      <w:r w:rsidRPr="008C214A">
        <w:rPr>
          <w:rFonts w:ascii="GHEA Grapalat" w:hAnsi="GHEA Grapalat"/>
          <w:spacing w:val="-6"/>
          <w:sz w:val="24"/>
          <w:szCs w:val="24"/>
          <w:lang w:val="hy-AM"/>
        </w:rPr>
        <w:t>Հայաստանի Հանրապետության</w:t>
      </w:r>
      <w:r w:rsidRPr="008769DC">
        <w:rPr>
          <w:rFonts w:ascii="GHEA Grapalat" w:hAnsi="GHEA Grapalat"/>
          <w:spacing w:val="-6"/>
          <w:sz w:val="24"/>
          <w:szCs w:val="24"/>
          <w:lang w:val="hy-AM"/>
        </w:rPr>
        <w:t xml:space="preserve"> էներգետիկ ենթակառուցվածքների և բնական պաշարների նախարարի հետ </w:t>
      </w:r>
      <w:r w:rsidRPr="0000467F">
        <w:rPr>
          <w:rFonts w:ascii="GHEA Grapalat" w:hAnsi="GHEA Grapalat"/>
          <w:spacing w:val="-6"/>
          <w:sz w:val="24"/>
          <w:szCs w:val="24"/>
          <w:lang w:val="hy-AM"/>
        </w:rPr>
        <w:t>համատեղ</w:t>
      </w:r>
      <w:r w:rsidRPr="006A471B">
        <w:rPr>
          <w:rFonts w:ascii="GHEA Grapalat" w:hAnsi="GHEA Grapalat"/>
          <w:spacing w:val="-6"/>
          <w:sz w:val="24"/>
          <w:szCs w:val="24"/>
          <w:lang w:val="hy-AM"/>
        </w:rPr>
        <w:t>`</w:t>
      </w:r>
      <w:r w:rsidRPr="0054039F">
        <w:rPr>
          <w:rFonts w:ascii="GHEA Grapalat" w:hAnsi="GHEA Grapalat"/>
          <w:spacing w:val="-6"/>
          <w:sz w:val="24"/>
          <w:szCs w:val="24"/>
          <w:lang w:val="hy-AM" w:eastAsia="ru-RU"/>
        </w:rPr>
        <w:t xml:space="preserve"> մաքսային միասնական դրույքաչափերում փոփոխություններ կատարելու </w:t>
      </w:r>
      <w:r w:rsidRPr="0008151C">
        <w:rPr>
          <w:rFonts w:ascii="GHEA Grapalat" w:hAnsi="GHEA Grapalat"/>
          <w:spacing w:val="-6"/>
          <w:sz w:val="24"/>
          <w:szCs w:val="24"/>
          <w:lang w:val="hy-AM" w:eastAsia="ru-RU"/>
        </w:rPr>
        <w:t>նպատակով</w:t>
      </w:r>
      <w:r w:rsidRPr="006A471B">
        <w:rPr>
          <w:rFonts w:ascii="GHEA Grapalat" w:hAnsi="GHEA Grapalat"/>
          <w:spacing w:val="-6"/>
          <w:sz w:val="24"/>
          <w:szCs w:val="24"/>
          <w:lang w:val="hy-AM" w:eastAsia="ru-RU"/>
        </w:rPr>
        <w:t>,</w:t>
      </w:r>
      <w:r w:rsidRPr="0008151C">
        <w:rPr>
          <w:rFonts w:ascii="GHEA Grapalat" w:hAnsi="GHEA Grapalat"/>
          <w:spacing w:val="-6"/>
          <w:sz w:val="24"/>
          <w:szCs w:val="24"/>
          <w:lang w:val="hy-AM" w:eastAsia="ru-RU"/>
        </w:rPr>
        <w:t xml:space="preserve"> </w:t>
      </w:r>
      <w:r w:rsidRPr="0054039F">
        <w:rPr>
          <w:rFonts w:ascii="GHEA Grapalat" w:hAnsi="GHEA Grapalat"/>
          <w:spacing w:val="-6"/>
          <w:sz w:val="24"/>
          <w:szCs w:val="24"/>
          <w:lang w:val="hy-AM" w:eastAsia="ru-RU"/>
        </w:rPr>
        <w:t>սահմանված կարգ</w:t>
      </w:r>
      <w:r>
        <w:rPr>
          <w:rFonts w:ascii="GHEA Grapalat" w:hAnsi="GHEA Grapalat"/>
          <w:spacing w:val="-6"/>
          <w:sz w:val="24"/>
          <w:szCs w:val="24"/>
          <w:lang w:val="hy-AM" w:eastAsia="ru-RU"/>
        </w:rPr>
        <w:t xml:space="preserve">ով </w:t>
      </w:r>
      <w:r w:rsidRPr="00AF7E04">
        <w:rPr>
          <w:rFonts w:ascii="GHEA Grapalat" w:hAnsi="GHEA Grapalat"/>
          <w:spacing w:val="-6"/>
          <w:sz w:val="24"/>
          <w:szCs w:val="24"/>
          <w:lang w:val="hy-AM" w:eastAsia="ru-RU"/>
        </w:rPr>
        <w:t>մինչև 2019</w:t>
      </w:r>
      <w:r w:rsidRPr="00BE42F7">
        <w:rPr>
          <w:rFonts w:ascii="GHEA Grapalat" w:hAnsi="GHEA Grapalat"/>
          <w:spacing w:val="-6"/>
          <w:sz w:val="24"/>
          <w:szCs w:val="24"/>
          <w:lang w:val="hy-AM" w:eastAsia="ru-RU"/>
        </w:rPr>
        <w:t xml:space="preserve"> </w:t>
      </w:r>
      <w:r w:rsidRPr="00BA2493">
        <w:rPr>
          <w:rFonts w:ascii="GHEA Grapalat" w:hAnsi="GHEA Grapalat"/>
          <w:spacing w:val="-6"/>
          <w:sz w:val="24"/>
          <w:szCs w:val="24"/>
          <w:lang w:val="hy-AM" w:eastAsia="ru-RU"/>
        </w:rPr>
        <w:t>թ</w:t>
      </w:r>
      <w:r w:rsidRPr="00BE42F7">
        <w:rPr>
          <w:rFonts w:ascii="GHEA Grapalat" w:hAnsi="GHEA Grapalat"/>
          <w:spacing w:val="-6"/>
          <w:sz w:val="24"/>
          <w:szCs w:val="24"/>
          <w:lang w:val="hy-AM" w:eastAsia="ru-RU"/>
        </w:rPr>
        <w:t>վականի</w:t>
      </w:r>
      <w:r w:rsidRPr="00AF7E04">
        <w:rPr>
          <w:rFonts w:ascii="GHEA Grapalat" w:hAnsi="GHEA Grapalat"/>
          <w:spacing w:val="-6"/>
          <w:sz w:val="24"/>
          <w:szCs w:val="24"/>
          <w:lang w:val="hy-AM" w:eastAsia="ru-RU"/>
        </w:rPr>
        <w:t xml:space="preserve"> </w:t>
      </w:r>
      <w:r w:rsidRPr="00D2181B">
        <w:rPr>
          <w:rFonts w:ascii="GHEA Grapalat" w:hAnsi="GHEA Grapalat"/>
          <w:spacing w:val="-6"/>
          <w:sz w:val="24"/>
          <w:szCs w:val="24"/>
          <w:lang w:val="hy-AM" w:eastAsia="ru-RU"/>
        </w:rPr>
        <w:t>2</w:t>
      </w:r>
      <w:r w:rsidRPr="00AF7E04">
        <w:rPr>
          <w:rFonts w:ascii="GHEA Grapalat" w:hAnsi="GHEA Grapalat"/>
          <w:spacing w:val="-6"/>
          <w:sz w:val="24"/>
          <w:szCs w:val="24"/>
          <w:lang w:val="hy-AM" w:eastAsia="ru-RU"/>
        </w:rPr>
        <w:t xml:space="preserve">-րդ եռամսյակ </w:t>
      </w:r>
      <w:r w:rsidRPr="0054039F">
        <w:rPr>
          <w:rFonts w:ascii="GHEA Grapalat" w:hAnsi="GHEA Grapalat"/>
          <w:spacing w:val="-6"/>
          <w:sz w:val="24"/>
          <w:szCs w:val="24"/>
          <w:lang w:val="hy-AM" w:eastAsia="ru-RU"/>
        </w:rPr>
        <w:t>Եվրասիական տնտեսական միության լիազոր մարմնին</w:t>
      </w:r>
      <w:r w:rsidRPr="006A471B">
        <w:rPr>
          <w:rFonts w:ascii="GHEA Grapalat" w:hAnsi="GHEA Grapalat"/>
          <w:spacing w:val="-6"/>
          <w:sz w:val="24"/>
          <w:szCs w:val="24"/>
          <w:lang w:val="hy-AM" w:eastAsia="ru-RU"/>
        </w:rPr>
        <w:t xml:space="preserve"> </w:t>
      </w:r>
      <w:r>
        <w:rPr>
          <w:rFonts w:ascii="GHEA Grapalat" w:hAnsi="GHEA Grapalat"/>
          <w:spacing w:val="-6"/>
          <w:sz w:val="24"/>
          <w:szCs w:val="24"/>
          <w:lang w:val="hy-AM" w:eastAsia="ru-RU"/>
        </w:rPr>
        <w:t>առաջարկությ</w:t>
      </w:r>
      <w:r w:rsidRPr="00AF7E04">
        <w:rPr>
          <w:rFonts w:ascii="GHEA Grapalat" w:hAnsi="GHEA Grapalat"/>
          <w:spacing w:val="-6"/>
          <w:sz w:val="24"/>
          <w:szCs w:val="24"/>
          <w:lang w:val="hy-AM" w:eastAsia="ru-RU"/>
        </w:rPr>
        <w:t>ու</w:t>
      </w:r>
      <w:r w:rsidRPr="0054039F">
        <w:rPr>
          <w:rFonts w:ascii="GHEA Grapalat" w:hAnsi="GHEA Grapalat"/>
          <w:spacing w:val="-6"/>
          <w:sz w:val="24"/>
          <w:szCs w:val="24"/>
          <w:lang w:val="hy-AM" w:eastAsia="ru-RU"/>
        </w:rPr>
        <w:t>ն ներկայաց</w:t>
      </w:r>
      <w:r w:rsidRPr="00154175">
        <w:rPr>
          <w:rFonts w:ascii="GHEA Grapalat" w:hAnsi="GHEA Grapalat"/>
          <w:spacing w:val="-6"/>
          <w:sz w:val="24"/>
          <w:szCs w:val="24"/>
          <w:lang w:val="hy-AM" w:eastAsia="ru-RU"/>
        </w:rPr>
        <w:t>նել</w:t>
      </w:r>
      <w:r w:rsidRPr="0054039F">
        <w:rPr>
          <w:rFonts w:ascii="GHEA Grapalat" w:hAnsi="GHEA Grapalat"/>
          <w:spacing w:val="-6"/>
          <w:sz w:val="24"/>
          <w:szCs w:val="24"/>
          <w:lang w:val="hy-AM" w:eastAsia="ru-RU"/>
        </w:rPr>
        <w:t>`</w:t>
      </w:r>
      <w:r w:rsidRPr="00154175">
        <w:rPr>
          <w:rFonts w:ascii="GHEA Grapalat" w:hAnsi="GHEA Grapalat"/>
          <w:spacing w:val="-6"/>
          <w:sz w:val="24"/>
          <w:szCs w:val="24"/>
          <w:lang w:val="hy-AM" w:eastAsia="ru-RU"/>
        </w:rPr>
        <w:t xml:space="preserve"> </w:t>
      </w:r>
      <w:r w:rsidRPr="00AF7E04">
        <w:rPr>
          <w:rFonts w:ascii="GHEA Grapalat" w:hAnsi="GHEA Grapalat"/>
          <w:spacing w:val="-6"/>
          <w:sz w:val="24"/>
          <w:szCs w:val="24"/>
          <w:lang w:val="hy-AM" w:eastAsia="ru-RU"/>
        </w:rPr>
        <w:t>կ</w:t>
      </w:r>
      <w:r w:rsidRPr="00154175">
        <w:rPr>
          <w:rFonts w:ascii="GHEA Grapalat" w:hAnsi="GHEA Grapalat"/>
          <w:spacing w:val="-6"/>
          <w:sz w:val="24"/>
          <w:szCs w:val="24"/>
          <w:lang w:val="hy-AM" w:eastAsia="ru-RU"/>
        </w:rPr>
        <w:t xml:space="preserve">ենսավառելիքների, ինչպես նաև էլեկտրական սնուցմամբ </w:t>
      </w:r>
      <w:r w:rsidRPr="008B6169">
        <w:rPr>
          <w:rFonts w:ascii="GHEA Grapalat" w:hAnsi="GHEA Grapalat"/>
          <w:spacing w:val="-6"/>
          <w:sz w:val="24"/>
          <w:szCs w:val="24"/>
          <w:lang w:val="hy-AM" w:eastAsia="ru-RU"/>
        </w:rPr>
        <w:t>տրանսպորտային միջոցների</w:t>
      </w:r>
      <w:r w:rsidRPr="00154175">
        <w:rPr>
          <w:rFonts w:ascii="GHEA Grapalat" w:hAnsi="GHEA Grapalat"/>
          <w:spacing w:val="-6"/>
          <w:sz w:val="24"/>
          <w:szCs w:val="24"/>
          <w:lang w:val="hy-AM" w:eastAsia="ru-RU"/>
        </w:rPr>
        <w:t xml:space="preserve"> ներկրման համար մաքսային արտոնություններ</w:t>
      </w:r>
      <w:r w:rsidRPr="00AF7E04">
        <w:rPr>
          <w:rFonts w:ascii="GHEA Grapalat" w:hAnsi="GHEA Grapalat"/>
          <w:spacing w:val="-6"/>
          <w:sz w:val="24"/>
          <w:szCs w:val="24"/>
          <w:lang w:val="hy-AM" w:eastAsia="ru-RU"/>
        </w:rPr>
        <w:t xml:space="preserve"> սահման</w:t>
      </w:r>
      <w:r w:rsidRPr="009B1571">
        <w:rPr>
          <w:rFonts w:ascii="GHEA Grapalat" w:hAnsi="GHEA Grapalat"/>
          <w:spacing w:val="-6"/>
          <w:sz w:val="24"/>
          <w:szCs w:val="24"/>
          <w:lang w:val="hy-AM" w:eastAsia="ru-RU"/>
        </w:rPr>
        <w:t>ելու վերաբերյալ</w:t>
      </w:r>
      <w:r w:rsidRPr="0054039F">
        <w:rPr>
          <w:rFonts w:ascii="GHEA Grapalat" w:hAnsi="GHEA Grapalat"/>
          <w:spacing w:val="-6"/>
          <w:sz w:val="24"/>
          <w:szCs w:val="24"/>
          <w:lang w:val="hy-AM" w:eastAsia="ru-RU"/>
        </w:rPr>
        <w:t>:</w:t>
      </w:r>
    </w:p>
    <w:p w:rsidR="008E38E5" w:rsidRPr="0054039F" w:rsidRDefault="008E38E5" w:rsidP="0054039F">
      <w:pPr>
        <w:pStyle w:val="norm"/>
        <w:spacing w:line="240" w:lineRule="auto"/>
        <w:rPr>
          <w:rFonts w:ascii="GHEA Grapalat" w:hAnsi="GHEA Grapalat"/>
          <w:spacing w:val="-6"/>
          <w:sz w:val="24"/>
          <w:szCs w:val="24"/>
          <w:lang w:val="hy-AM"/>
        </w:rPr>
      </w:pPr>
      <w:r w:rsidRPr="003D283F">
        <w:rPr>
          <w:rFonts w:ascii="GHEA Grapalat" w:hAnsi="GHEA Grapalat"/>
          <w:spacing w:val="-6"/>
          <w:sz w:val="24"/>
          <w:szCs w:val="24"/>
          <w:lang w:val="hy-AM"/>
        </w:rPr>
        <w:t>5</w:t>
      </w:r>
      <w:r w:rsidRPr="0054039F">
        <w:rPr>
          <w:rFonts w:ascii="GHEA Grapalat" w:hAnsi="GHEA Grapalat"/>
          <w:spacing w:val="-6"/>
          <w:sz w:val="24"/>
          <w:szCs w:val="24"/>
          <w:lang w:val="hy-AM"/>
        </w:rPr>
        <w:t>. Սույն որոշումն ուժի մեջ է մտնում պաշտոնական հրապարակմանը հաջորդող օրվանից։</w:t>
      </w:r>
    </w:p>
    <w:p w:rsidR="008E38E5" w:rsidRPr="008769DC" w:rsidRDefault="008E38E5" w:rsidP="0054039F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8E38E5" w:rsidRPr="008769DC" w:rsidRDefault="008E38E5" w:rsidP="00497D79">
      <w:pPr>
        <w:jc w:val="both"/>
        <w:rPr>
          <w:rFonts w:ascii="GHEA Grapalat" w:hAnsi="GHEA Grapalat"/>
          <w:spacing w:val="-6"/>
          <w:sz w:val="24"/>
          <w:szCs w:val="24"/>
          <w:lang w:val="hy-AM"/>
        </w:rPr>
      </w:pPr>
    </w:p>
    <w:p w:rsidR="008E38E5" w:rsidRPr="008769DC" w:rsidRDefault="008E38E5" w:rsidP="00497D79">
      <w:pPr>
        <w:jc w:val="both"/>
        <w:rPr>
          <w:rFonts w:ascii="Times New Roman" w:hAnsi="Times New Roman"/>
          <w:caps/>
          <w:spacing w:val="-6"/>
          <w:sz w:val="24"/>
          <w:szCs w:val="24"/>
          <w:lang w:val="hy-AM"/>
        </w:rPr>
        <w:sectPr w:rsidR="008E38E5" w:rsidRPr="008769DC" w:rsidSect="002F4309">
          <w:pgSz w:w="12240" w:h="15840"/>
          <w:pgMar w:top="899" w:right="1440" w:bottom="540" w:left="1440" w:header="708" w:footer="708" w:gutter="0"/>
          <w:cols w:space="708"/>
          <w:docGrid w:linePitch="360"/>
        </w:sectPr>
      </w:pPr>
    </w:p>
    <w:p w:rsidR="008E38E5" w:rsidRPr="008C214A" w:rsidRDefault="008E38E5" w:rsidP="00C96C9F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8C214A">
        <w:rPr>
          <w:rFonts w:ascii="GHEA Grapalat" w:hAnsi="GHEA Grapalat"/>
          <w:sz w:val="20"/>
          <w:szCs w:val="20"/>
          <w:lang w:val="hy-AM"/>
        </w:rPr>
        <w:lastRenderedPageBreak/>
        <w:t>Հավելված</w:t>
      </w:r>
    </w:p>
    <w:p w:rsidR="008E38E5" w:rsidRPr="008C214A" w:rsidRDefault="008E38E5" w:rsidP="00C96C9F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8C214A">
        <w:rPr>
          <w:rFonts w:ascii="GHEA Grapalat" w:hAnsi="GHEA Grapalat"/>
          <w:sz w:val="20"/>
          <w:szCs w:val="20"/>
          <w:lang w:val="hy-AM"/>
        </w:rPr>
        <w:t>2018 թվականի ……..  ՀՀ կառավարության</w:t>
      </w:r>
    </w:p>
    <w:p w:rsidR="008E38E5" w:rsidRPr="008C214A" w:rsidRDefault="008E38E5" w:rsidP="00C96C9F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8C214A">
        <w:rPr>
          <w:rFonts w:ascii="GHEA Grapalat" w:hAnsi="GHEA Grapalat"/>
          <w:sz w:val="20"/>
          <w:szCs w:val="20"/>
          <w:lang w:val="hy-AM"/>
        </w:rPr>
        <w:t xml:space="preserve"> № …… - Ն որոշման</w:t>
      </w:r>
    </w:p>
    <w:p w:rsidR="008E38E5" w:rsidRPr="000F6419" w:rsidRDefault="008E38E5" w:rsidP="008E743E">
      <w:pPr>
        <w:pStyle w:val="mechtex"/>
        <w:rPr>
          <w:rFonts w:ascii="GHEA Grapalat" w:hAnsi="GHEA Grapalat"/>
          <w:b/>
          <w:szCs w:val="22"/>
          <w:lang w:val="hy-AM"/>
        </w:rPr>
      </w:pPr>
    </w:p>
    <w:p w:rsidR="008E38E5" w:rsidRPr="006628A1" w:rsidRDefault="008E38E5" w:rsidP="008E743E">
      <w:pPr>
        <w:pStyle w:val="mechtex"/>
        <w:rPr>
          <w:rFonts w:ascii="GHEA Grapalat" w:hAnsi="GHEA Grapalat"/>
          <w:b/>
          <w:szCs w:val="22"/>
          <w:lang w:val="hy-AM"/>
        </w:rPr>
      </w:pPr>
    </w:p>
    <w:p w:rsidR="008E38E5" w:rsidRPr="008C214A" w:rsidRDefault="008E38E5" w:rsidP="008E743E">
      <w:pPr>
        <w:pStyle w:val="mechtex"/>
        <w:rPr>
          <w:rFonts w:ascii="GHEA Grapalat" w:hAnsi="GHEA Grapalat"/>
          <w:b/>
          <w:szCs w:val="22"/>
          <w:lang w:val="hy-AM"/>
        </w:rPr>
      </w:pPr>
      <w:r w:rsidRPr="008C214A">
        <w:rPr>
          <w:rFonts w:ascii="GHEA Grapalat" w:hAnsi="GHEA Grapalat"/>
          <w:b/>
          <w:szCs w:val="22"/>
          <w:lang w:val="hy-AM"/>
        </w:rPr>
        <w:t>ՑԱՆԿ</w:t>
      </w:r>
    </w:p>
    <w:p w:rsidR="008E38E5" w:rsidRPr="008C214A" w:rsidRDefault="008E38E5" w:rsidP="008E743E">
      <w:pPr>
        <w:pStyle w:val="mechtex"/>
        <w:rPr>
          <w:rFonts w:ascii="GHEA Grapalat" w:hAnsi="GHEA Grapalat"/>
          <w:b/>
          <w:szCs w:val="22"/>
          <w:lang w:val="hy-AM"/>
        </w:rPr>
      </w:pPr>
    </w:p>
    <w:p w:rsidR="008E38E5" w:rsidRPr="00A910C2" w:rsidRDefault="008E38E5" w:rsidP="008E743E">
      <w:pPr>
        <w:pStyle w:val="mechtex"/>
        <w:rPr>
          <w:rFonts w:ascii="GHEA Grapalat" w:hAnsi="GHEA Grapalat" w:cs="Sylfaen"/>
          <w:b/>
          <w:szCs w:val="22"/>
          <w:lang w:val="hy-AM"/>
        </w:rPr>
      </w:pPr>
      <w:r w:rsidRPr="00A910C2">
        <w:rPr>
          <w:rFonts w:ascii="GHEA Grapalat" w:hAnsi="GHEA Grapalat"/>
          <w:b/>
          <w:caps/>
          <w:spacing w:val="-6"/>
          <w:lang w:val="hy-AM"/>
        </w:rPr>
        <w:t xml:space="preserve">Հայաստանում ածխաջրածնային շարժիչային վառելիքներին այլընտրանք հանդիսացող էներգակիրների կիրառման համար ենթակառուցվածքների հեռանկարային զարգացման միջոցառումների </w:t>
      </w:r>
    </w:p>
    <w:p w:rsidR="008E38E5" w:rsidRPr="00A910C2" w:rsidRDefault="008E38E5" w:rsidP="008E743E">
      <w:pPr>
        <w:pStyle w:val="mechtex"/>
        <w:rPr>
          <w:rFonts w:ascii="GHEA Grapalat" w:hAnsi="GHEA Grapalat" w:cs="Sylfaen"/>
          <w:b/>
          <w:szCs w:val="22"/>
          <w:lang w:val="hy-AM"/>
        </w:rPr>
      </w:pPr>
    </w:p>
    <w:tbl>
      <w:tblPr>
        <w:tblW w:w="1521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0"/>
        <w:gridCol w:w="3240"/>
        <w:gridCol w:w="3780"/>
        <w:gridCol w:w="2340"/>
        <w:gridCol w:w="3060"/>
        <w:gridCol w:w="1260"/>
        <w:gridCol w:w="1170"/>
      </w:tblGrid>
      <w:tr w:rsidR="008E38E5" w:rsidRPr="008C214A" w:rsidTr="00BF5EE8">
        <w:trPr>
          <w:trHeight w:val="405"/>
        </w:trPr>
        <w:tc>
          <w:tcPr>
            <w:tcW w:w="360" w:type="dxa"/>
          </w:tcPr>
          <w:p w:rsidR="008E38E5" w:rsidRPr="00166089" w:rsidRDefault="008E38E5" w:rsidP="00A964B5">
            <w:pPr>
              <w:pStyle w:val="mechtex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240" w:type="dxa"/>
          </w:tcPr>
          <w:p w:rsidR="008E38E5" w:rsidRPr="00707790" w:rsidRDefault="008E38E5" w:rsidP="00A964B5">
            <w:pPr>
              <w:pStyle w:val="mechtex"/>
              <w:rPr>
                <w:rFonts w:ascii="GHEA Grapalat" w:hAnsi="GHEA Grapalat"/>
                <w:b/>
                <w:lang w:val="en-US"/>
              </w:rPr>
            </w:pPr>
            <w:proofErr w:type="spellStart"/>
            <w:r w:rsidRPr="00BF5EED">
              <w:rPr>
                <w:rFonts w:ascii="GHEA Grapalat" w:hAnsi="GHEA Grapalat" w:cs="Sylfaen"/>
                <w:b/>
                <w:lang w:val="en-US"/>
              </w:rPr>
              <w:t>Միջոցառման</w:t>
            </w:r>
            <w:proofErr w:type="spellEnd"/>
            <w:r w:rsidRPr="00BF5EED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proofErr w:type="spellStart"/>
            <w:r w:rsidRPr="00BF5EED">
              <w:rPr>
                <w:rFonts w:ascii="GHEA Grapalat" w:hAnsi="GHEA Grapalat" w:cs="Sylfaen"/>
                <w:b/>
                <w:lang w:val="en-US"/>
              </w:rPr>
              <w:t>անվանումը</w:t>
            </w:r>
            <w:proofErr w:type="spellEnd"/>
          </w:p>
        </w:tc>
        <w:tc>
          <w:tcPr>
            <w:tcW w:w="3780" w:type="dxa"/>
          </w:tcPr>
          <w:p w:rsidR="008E38E5" w:rsidRPr="00707790" w:rsidRDefault="008E38E5" w:rsidP="00A964B5">
            <w:pPr>
              <w:pStyle w:val="mechtex"/>
              <w:rPr>
                <w:rFonts w:ascii="GHEA Grapalat" w:hAnsi="GHEA Grapalat"/>
                <w:b/>
                <w:lang w:val="en-US"/>
              </w:rPr>
            </w:pPr>
            <w:proofErr w:type="spellStart"/>
            <w:r w:rsidRPr="008C214A">
              <w:rPr>
                <w:rFonts w:ascii="GHEA Grapalat" w:hAnsi="GHEA Grapalat"/>
                <w:b/>
                <w:lang w:val="fr-FR"/>
              </w:rPr>
              <w:t>Ակնկալվող</w:t>
            </w:r>
            <w:proofErr w:type="spellEnd"/>
            <w:r w:rsidRPr="008C214A">
              <w:rPr>
                <w:rFonts w:ascii="GHEA Grapalat" w:hAnsi="GHEA Grapalat"/>
                <w:b/>
                <w:lang w:val="fr-FR"/>
              </w:rPr>
              <w:t xml:space="preserve"> </w:t>
            </w:r>
            <w:proofErr w:type="spellStart"/>
            <w:r w:rsidRPr="008C214A">
              <w:rPr>
                <w:rFonts w:ascii="GHEA Grapalat" w:hAnsi="GHEA Grapalat"/>
                <w:b/>
                <w:lang w:val="fr-FR"/>
              </w:rPr>
              <w:t>արդյունքը</w:t>
            </w:r>
            <w:proofErr w:type="spellEnd"/>
          </w:p>
        </w:tc>
        <w:tc>
          <w:tcPr>
            <w:tcW w:w="2340" w:type="dxa"/>
          </w:tcPr>
          <w:p w:rsidR="008E38E5" w:rsidRPr="008C214A" w:rsidRDefault="008E38E5" w:rsidP="00A964B5">
            <w:pPr>
              <w:tabs>
                <w:tab w:val="left" w:pos="346"/>
              </w:tabs>
              <w:ind w:left="-108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8C214A">
              <w:rPr>
                <w:rFonts w:ascii="GHEA Grapalat" w:hAnsi="GHEA Grapalat" w:cs="Sylfaen"/>
                <w:b/>
                <w:sz w:val="20"/>
                <w:szCs w:val="20"/>
              </w:rPr>
              <w:t>Կատարողը</w:t>
            </w:r>
            <w:proofErr w:type="spellEnd"/>
          </w:p>
        </w:tc>
        <w:tc>
          <w:tcPr>
            <w:tcW w:w="3060" w:type="dxa"/>
          </w:tcPr>
          <w:p w:rsidR="008E38E5" w:rsidRPr="00707790" w:rsidRDefault="008E38E5" w:rsidP="00A964B5">
            <w:pPr>
              <w:pStyle w:val="mechtex"/>
              <w:rPr>
                <w:rFonts w:ascii="GHEA Grapalat" w:hAnsi="GHEA Grapalat"/>
                <w:b/>
                <w:lang w:val="en-US"/>
              </w:rPr>
            </w:pPr>
            <w:proofErr w:type="spellStart"/>
            <w:r w:rsidRPr="00BF5EED">
              <w:rPr>
                <w:rFonts w:ascii="GHEA Grapalat" w:hAnsi="GHEA Grapalat" w:cs="Sylfaen"/>
                <w:b/>
                <w:lang w:val="en-US"/>
              </w:rPr>
              <w:t>Համակատարողը</w:t>
            </w:r>
            <w:proofErr w:type="spellEnd"/>
          </w:p>
        </w:tc>
        <w:tc>
          <w:tcPr>
            <w:tcW w:w="1260" w:type="dxa"/>
          </w:tcPr>
          <w:p w:rsidR="008E38E5" w:rsidRPr="00707790" w:rsidRDefault="008E38E5" w:rsidP="00A964B5">
            <w:pPr>
              <w:pStyle w:val="mechtex"/>
              <w:rPr>
                <w:rFonts w:ascii="GHEA Grapalat" w:hAnsi="GHEA Grapalat"/>
                <w:b/>
                <w:lang w:val="en-US"/>
              </w:rPr>
            </w:pPr>
            <w:proofErr w:type="spellStart"/>
            <w:r w:rsidRPr="00BF5EED">
              <w:rPr>
                <w:rFonts w:ascii="GHEA Grapalat" w:hAnsi="GHEA Grapalat" w:cs="Sylfaen"/>
                <w:b/>
                <w:lang w:val="en-US"/>
              </w:rPr>
              <w:t>Ժամկետը</w:t>
            </w:r>
            <w:proofErr w:type="spellEnd"/>
          </w:p>
        </w:tc>
        <w:tc>
          <w:tcPr>
            <w:tcW w:w="1170" w:type="dxa"/>
          </w:tcPr>
          <w:p w:rsidR="008E38E5" w:rsidRPr="00707790" w:rsidRDefault="008E38E5" w:rsidP="00A964B5">
            <w:pPr>
              <w:pStyle w:val="mechtex"/>
              <w:rPr>
                <w:rFonts w:ascii="GHEA Grapalat" w:hAnsi="GHEA Grapalat"/>
                <w:b/>
                <w:lang w:val="en-US"/>
              </w:rPr>
            </w:pPr>
            <w:proofErr w:type="spellStart"/>
            <w:r w:rsidRPr="00BF5EED">
              <w:rPr>
                <w:rFonts w:ascii="GHEA Grapalat" w:hAnsi="GHEA Grapalat" w:cs="Sylfaen"/>
                <w:b/>
                <w:lang w:val="en-US"/>
              </w:rPr>
              <w:t>Ֆինանսավորումը</w:t>
            </w:r>
            <w:proofErr w:type="spellEnd"/>
          </w:p>
        </w:tc>
      </w:tr>
      <w:tr w:rsidR="008E38E5" w:rsidRPr="008C214A" w:rsidTr="00BF5EE8">
        <w:tc>
          <w:tcPr>
            <w:tcW w:w="360" w:type="dxa"/>
          </w:tcPr>
          <w:p w:rsidR="008E38E5" w:rsidRPr="00707790" w:rsidRDefault="008E38E5" w:rsidP="00A964B5">
            <w:pPr>
              <w:pStyle w:val="mechtex"/>
              <w:rPr>
                <w:rFonts w:ascii="GHEA Grapalat" w:hAnsi="GHEA Grapalat"/>
                <w:b/>
                <w:lang w:val="en-US"/>
              </w:rPr>
            </w:pPr>
            <w:r w:rsidRPr="00BF5EED">
              <w:rPr>
                <w:rFonts w:ascii="GHEA Grapalat" w:hAnsi="GHEA Grapalat"/>
                <w:b/>
                <w:lang w:val="en-US"/>
              </w:rPr>
              <w:t>1</w:t>
            </w:r>
          </w:p>
        </w:tc>
        <w:tc>
          <w:tcPr>
            <w:tcW w:w="3240" w:type="dxa"/>
          </w:tcPr>
          <w:p w:rsidR="008E38E5" w:rsidRPr="00707790" w:rsidRDefault="008E38E5" w:rsidP="00A964B5">
            <w:pPr>
              <w:pStyle w:val="mechtex"/>
              <w:rPr>
                <w:rFonts w:ascii="GHEA Grapalat" w:hAnsi="GHEA Grapalat"/>
                <w:b/>
                <w:lang w:val="en-US"/>
              </w:rPr>
            </w:pPr>
            <w:r w:rsidRPr="00BF5EED">
              <w:rPr>
                <w:rFonts w:ascii="GHEA Grapalat" w:hAnsi="GHEA Grapalat"/>
                <w:b/>
                <w:lang w:val="en-US"/>
              </w:rPr>
              <w:t>2</w:t>
            </w:r>
          </w:p>
        </w:tc>
        <w:tc>
          <w:tcPr>
            <w:tcW w:w="3780" w:type="dxa"/>
          </w:tcPr>
          <w:p w:rsidR="008E38E5" w:rsidRPr="00707790" w:rsidRDefault="008E38E5" w:rsidP="00A964B5">
            <w:pPr>
              <w:pStyle w:val="mechtex"/>
              <w:rPr>
                <w:rFonts w:ascii="GHEA Grapalat" w:hAnsi="GHEA Grapalat"/>
                <w:b/>
                <w:lang w:val="en-US"/>
              </w:rPr>
            </w:pPr>
            <w:r w:rsidRPr="00BF5EED">
              <w:rPr>
                <w:rFonts w:ascii="GHEA Grapalat" w:hAnsi="GHEA Grapalat"/>
                <w:b/>
                <w:lang w:val="en-US"/>
              </w:rPr>
              <w:t>3</w:t>
            </w:r>
          </w:p>
        </w:tc>
        <w:tc>
          <w:tcPr>
            <w:tcW w:w="2340" w:type="dxa"/>
          </w:tcPr>
          <w:p w:rsidR="008E38E5" w:rsidRPr="00707790" w:rsidRDefault="008E38E5" w:rsidP="00A964B5">
            <w:pPr>
              <w:pStyle w:val="mechtex"/>
              <w:rPr>
                <w:rFonts w:ascii="GHEA Grapalat" w:hAnsi="GHEA Grapalat"/>
                <w:b/>
                <w:lang w:val="en-US"/>
              </w:rPr>
            </w:pPr>
            <w:r w:rsidRPr="00BF5EED">
              <w:rPr>
                <w:rFonts w:ascii="GHEA Grapalat" w:hAnsi="GHEA Grapalat"/>
                <w:b/>
                <w:lang w:val="en-US"/>
              </w:rPr>
              <w:t>4</w:t>
            </w:r>
          </w:p>
        </w:tc>
        <w:tc>
          <w:tcPr>
            <w:tcW w:w="3060" w:type="dxa"/>
          </w:tcPr>
          <w:p w:rsidR="008E38E5" w:rsidRPr="00707790" w:rsidRDefault="008E38E5" w:rsidP="00A964B5">
            <w:pPr>
              <w:pStyle w:val="mechtex"/>
              <w:rPr>
                <w:rFonts w:ascii="GHEA Grapalat" w:hAnsi="GHEA Grapalat"/>
                <w:b/>
                <w:lang w:val="en-US"/>
              </w:rPr>
            </w:pPr>
            <w:r w:rsidRPr="00BF5EED">
              <w:rPr>
                <w:rFonts w:ascii="GHEA Grapalat" w:hAnsi="GHEA Grapalat"/>
                <w:b/>
                <w:lang w:val="en-US"/>
              </w:rPr>
              <w:t>5</w:t>
            </w:r>
          </w:p>
        </w:tc>
        <w:tc>
          <w:tcPr>
            <w:tcW w:w="1260" w:type="dxa"/>
          </w:tcPr>
          <w:p w:rsidR="008E38E5" w:rsidRPr="00707790" w:rsidRDefault="008E38E5" w:rsidP="00A964B5">
            <w:pPr>
              <w:pStyle w:val="mechtex"/>
              <w:rPr>
                <w:rFonts w:ascii="GHEA Grapalat" w:hAnsi="GHEA Grapalat"/>
                <w:b/>
                <w:lang w:val="en-US"/>
              </w:rPr>
            </w:pPr>
            <w:r w:rsidRPr="00BF5EED">
              <w:rPr>
                <w:rFonts w:ascii="GHEA Grapalat" w:hAnsi="GHEA Grapalat"/>
                <w:b/>
                <w:lang w:val="en-US"/>
              </w:rPr>
              <w:t>6</w:t>
            </w:r>
          </w:p>
        </w:tc>
        <w:tc>
          <w:tcPr>
            <w:tcW w:w="1170" w:type="dxa"/>
          </w:tcPr>
          <w:p w:rsidR="008E38E5" w:rsidRPr="00707790" w:rsidRDefault="008E38E5" w:rsidP="00A964B5">
            <w:pPr>
              <w:pStyle w:val="mechtex"/>
              <w:rPr>
                <w:rFonts w:ascii="GHEA Grapalat" w:hAnsi="GHEA Grapalat"/>
                <w:b/>
                <w:lang w:val="en-US"/>
              </w:rPr>
            </w:pPr>
            <w:r w:rsidRPr="00BF5EED">
              <w:rPr>
                <w:rFonts w:ascii="GHEA Grapalat" w:hAnsi="GHEA Grapalat"/>
                <w:b/>
                <w:lang w:val="en-US"/>
              </w:rPr>
              <w:t>7</w:t>
            </w:r>
          </w:p>
        </w:tc>
      </w:tr>
      <w:tr w:rsidR="008E38E5" w:rsidRPr="008C214A" w:rsidTr="00BF5EE8">
        <w:tc>
          <w:tcPr>
            <w:tcW w:w="360" w:type="dxa"/>
          </w:tcPr>
          <w:p w:rsidR="008E38E5" w:rsidRPr="00EC099F" w:rsidRDefault="008E38E5" w:rsidP="00A964B5">
            <w:pPr>
              <w:pStyle w:val="mechtex"/>
              <w:jc w:val="both"/>
              <w:rPr>
                <w:rFonts w:ascii="GHEA Grapalat" w:hAnsi="GHEA Grapalat"/>
                <w:lang w:val="ru-RU"/>
              </w:rPr>
            </w:pPr>
            <w:r w:rsidRPr="00BF5EED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3240" w:type="dxa"/>
          </w:tcPr>
          <w:p w:rsidR="008E38E5" w:rsidRPr="008C214A" w:rsidRDefault="008E38E5" w:rsidP="0010283B">
            <w:pPr>
              <w:autoSpaceDE w:val="0"/>
              <w:autoSpaceDN w:val="0"/>
              <w:adjustRightInd w:val="0"/>
              <w:jc w:val="left"/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</w:pPr>
            <w:r w:rsidRPr="008C214A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 xml:space="preserve">««Հայաստանի Հանրապետության </w:t>
            </w:r>
            <w:r w:rsidRPr="008C214A">
              <w:rPr>
                <w:rFonts w:ascii="GHEA Grapalat" w:hAnsi="GHEA Grapalat"/>
                <w:spacing w:val="-6"/>
                <w:sz w:val="20"/>
                <w:szCs w:val="20"/>
                <w:lang w:val="ru-RU" w:eastAsia="ru-RU"/>
              </w:rPr>
              <w:t>հ</w:t>
            </w:r>
            <w:r w:rsidRPr="008C214A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>արկային օրենսգրքում» փոփոխություն</w:t>
            </w:r>
            <w:proofErr w:type="spellStart"/>
            <w:r>
              <w:rPr>
                <w:rFonts w:ascii="GHEA Grapalat" w:hAnsi="GHEA Grapalat"/>
                <w:spacing w:val="-6"/>
                <w:sz w:val="20"/>
                <w:szCs w:val="20"/>
                <w:lang w:eastAsia="ru-RU"/>
              </w:rPr>
              <w:t>ներ</w:t>
            </w:r>
            <w:proofErr w:type="spellEnd"/>
            <w:r w:rsidRPr="008C214A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GHEA Grapalat" w:hAnsi="GHEA Grapalat"/>
                <w:spacing w:val="-6"/>
                <w:sz w:val="20"/>
                <w:szCs w:val="20"/>
                <w:lang w:val="ru-RU" w:eastAsia="ru-RU"/>
              </w:rPr>
              <w:t xml:space="preserve">և լրացումներ </w:t>
            </w:r>
            <w:r w:rsidRPr="008C214A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 xml:space="preserve">կատարելու մասին» ՀՀ </w:t>
            </w:r>
            <w:r w:rsidRPr="005976FC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 xml:space="preserve">օրենքի նախագիծը </w:t>
            </w:r>
            <w:r w:rsidRPr="008C214A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>ՀՀ</w:t>
            </w:r>
            <w:r w:rsidRPr="005976FC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 xml:space="preserve"> կառավա</w:t>
            </w:r>
            <w:r w:rsidRPr="005976FC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softHyphen/>
              <w:t>րության աշխատակազմ ներկայացնելը:</w:t>
            </w:r>
          </w:p>
        </w:tc>
        <w:tc>
          <w:tcPr>
            <w:tcW w:w="3780" w:type="dxa"/>
          </w:tcPr>
          <w:p w:rsidR="008E38E5" w:rsidRPr="00906B15" w:rsidRDefault="008E38E5" w:rsidP="00270225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252"/>
              </w:tabs>
              <w:autoSpaceDE w:val="0"/>
              <w:autoSpaceDN w:val="0"/>
              <w:adjustRightInd w:val="0"/>
              <w:ind w:left="72" w:hanging="72"/>
              <w:jc w:val="left"/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</w:pPr>
            <w:r w:rsidRPr="00E71D5D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>Կ</w:t>
            </w:r>
            <w:r w:rsidRPr="000E169C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 xml:space="preserve">արճաժամկետ հեռանկարում  </w:t>
            </w:r>
            <w:r w:rsidRPr="00E71D5D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>ա</w:t>
            </w:r>
            <w:r w:rsidRPr="00F02D2B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>յլընտրանք</w:t>
            </w:r>
            <w:r w:rsidRPr="000E169C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 xml:space="preserve">ային </w:t>
            </w:r>
            <w:r w:rsidRPr="00F02D2B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 xml:space="preserve">էներգակիրների </w:t>
            </w:r>
            <w:r w:rsidRPr="00B114D8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>և</w:t>
            </w:r>
            <w:r w:rsidRPr="000C3FD6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 xml:space="preserve"> </w:t>
            </w:r>
            <w:r w:rsidRPr="006A1B10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 xml:space="preserve">էլեկտրական սնուցմամբ տրանսպորտային միջոցների </w:t>
            </w:r>
            <w:r w:rsidRPr="000E169C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>մրցունակ շուկայահանումը ապահովելու համար</w:t>
            </w:r>
            <w:r w:rsidRPr="0040732D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 xml:space="preserve"> հարկային </w:t>
            </w:r>
            <w:r w:rsidRPr="0036469B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 xml:space="preserve">(ակցիզային հարկ, </w:t>
            </w:r>
            <w:r w:rsidRPr="00906B15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>գույքահարկ և</w:t>
            </w:r>
            <w:r w:rsidRPr="005D6F4D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 xml:space="preserve"> </w:t>
            </w:r>
            <w:r w:rsidRPr="0036469B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>ԱԱՀ)</w:t>
            </w:r>
            <w:r w:rsidRPr="005D6F4D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 xml:space="preserve"> </w:t>
            </w:r>
            <w:r w:rsidRPr="0040732D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>արտոնությունների սահմանում</w:t>
            </w:r>
            <w:r w:rsidRPr="000E169C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>,</w:t>
            </w:r>
            <w:r w:rsidRPr="0040732D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 xml:space="preserve">իսկ </w:t>
            </w:r>
            <w:r w:rsidRPr="000E169C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>երկարաժամկետ հեռանկարում</w:t>
            </w:r>
            <w:r w:rsidRPr="0040732D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 xml:space="preserve"> </w:t>
            </w:r>
            <w:r w:rsidRPr="000E169C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>շուկայ</w:t>
            </w:r>
            <w:r w:rsidRPr="00674A06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>ում</w:t>
            </w:r>
            <w:r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 xml:space="preserve"> </w:t>
            </w:r>
            <w:r w:rsidRPr="00E71D5D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 xml:space="preserve"> </w:t>
            </w:r>
            <w:r w:rsidRPr="00CD0536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>ածխաջրածնային վառելիքների շրջանառությ</w:t>
            </w:r>
            <w:r w:rsidRPr="000E169C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 xml:space="preserve">ան </w:t>
            </w:r>
            <w:r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>աստիճանական</w:t>
            </w:r>
            <w:r w:rsidRPr="000E169C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 xml:space="preserve"> նվազեցումը</w:t>
            </w:r>
            <w:r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 xml:space="preserve"> </w:t>
            </w:r>
            <w:r w:rsidRPr="002B4D50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 xml:space="preserve">մինչև </w:t>
            </w:r>
            <w:r w:rsidRPr="0040732D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>20</w:t>
            </w:r>
            <w:r w:rsidRPr="006041B6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>40</w:t>
            </w:r>
            <w:r w:rsidRPr="0040732D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 xml:space="preserve"> թվական</w:t>
            </w:r>
            <w:r w:rsidRPr="002B4D50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>ը</w:t>
            </w:r>
            <w:r w:rsidRPr="006041B6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 xml:space="preserve"> </w:t>
            </w:r>
            <w:r w:rsidRPr="000E169C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>ապահովելու համար</w:t>
            </w:r>
            <w:r w:rsidRPr="0040732D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 xml:space="preserve"> </w:t>
            </w:r>
            <w:r w:rsidRPr="000E169C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 xml:space="preserve">հարկային </w:t>
            </w:r>
            <w:r w:rsidRPr="0040732D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>բեռի ավելացում</w:t>
            </w:r>
            <w:r w:rsidRPr="00D44CD9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>:</w:t>
            </w:r>
          </w:p>
          <w:p w:rsidR="008E38E5" w:rsidRPr="00270225" w:rsidRDefault="008E38E5" w:rsidP="00270225">
            <w:pPr>
              <w:numPr>
                <w:ilvl w:val="0"/>
                <w:numId w:val="1"/>
              </w:numPr>
              <w:tabs>
                <w:tab w:val="clear" w:pos="720"/>
                <w:tab w:val="num" w:pos="72"/>
                <w:tab w:val="left" w:pos="252"/>
              </w:tabs>
              <w:autoSpaceDE w:val="0"/>
              <w:autoSpaceDN w:val="0"/>
              <w:adjustRightInd w:val="0"/>
              <w:ind w:left="72" w:hanging="72"/>
              <w:jc w:val="left"/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</w:pPr>
            <w:r w:rsidRPr="00861B58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>Ավտոմ</w:t>
            </w:r>
            <w:r w:rsidRPr="00166089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>ոբիլներում</w:t>
            </w:r>
            <w:r w:rsidRPr="00861B58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 xml:space="preserve"> ածխաջրածնային  շարժիչային վառելիքների այրումից առաջացող արտանետումների դիմաց  բնապահպանական </w:t>
            </w:r>
            <w:r w:rsidRPr="00A56855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>հարկի</w:t>
            </w:r>
            <w:r w:rsidRPr="00861B58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>աստիճանական</w:t>
            </w:r>
            <w:r w:rsidRPr="000E169C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 xml:space="preserve"> </w:t>
            </w:r>
            <w:r w:rsidRPr="00861B58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>ավելացում</w:t>
            </w:r>
            <w:r w:rsidRPr="00906B15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 xml:space="preserve">` </w:t>
            </w:r>
            <w:r w:rsidRPr="002B4D50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 xml:space="preserve">մինչև </w:t>
            </w:r>
            <w:r w:rsidRPr="0040732D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>20</w:t>
            </w:r>
            <w:r w:rsidRPr="006041B6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>40</w:t>
            </w:r>
            <w:r w:rsidRPr="0040732D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 xml:space="preserve"> թվական</w:t>
            </w:r>
            <w:r w:rsidRPr="00906B15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>ը</w:t>
            </w:r>
            <w:r w:rsidRPr="00861B58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>:</w:t>
            </w:r>
          </w:p>
          <w:p w:rsidR="008E38E5" w:rsidRPr="00270225" w:rsidRDefault="008E38E5" w:rsidP="00973CF4">
            <w:pPr>
              <w:tabs>
                <w:tab w:val="left" w:pos="72"/>
                <w:tab w:val="num" w:pos="432"/>
              </w:tabs>
              <w:autoSpaceDE w:val="0"/>
              <w:autoSpaceDN w:val="0"/>
              <w:adjustRightInd w:val="0"/>
              <w:ind w:left="72" w:hanging="72"/>
              <w:jc w:val="left"/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</w:pPr>
            <w:r w:rsidRPr="00270225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>3.</w:t>
            </w:r>
            <w:r w:rsidRPr="00906B15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 xml:space="preserve"> </w:t>
            </w:r>
            <w:r w:rsidRPr="00270225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 xml:space="preserve"> </w:t>
            </w:r>
            <w:r w:rsidRPr="006041B6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>Ա</w:t>
            </w:r>
            <w:r w:rsidRPr="0040732D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>ծխաջրածնային շարժիչային վառելիքներով աշխատող մարդատար ավտոմեքենաների մուտք</w:t>
            </w:r>
            <w:r w:rsidRPr="006041B6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>ը</w:t>
            </w:r>
            <w:r w:rsidRPr="0040732D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 xml:space="preserve"> ՀՀ </w:t>
            </w:r>
            <w:r w:rsidRPr="0040732D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lastRenderedPageBreak/>
              <w:t xml:space="preserve">քաղաքային համայնքներ </w:t>
            </w:r>
            <w:r w:rsidRPr="006041B6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 xml:space="preserve">սահմանափակելու նպատակով </w:t>
            </w:r>
            <w:r w:rsidRPr="00270225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 xml:space="preserve">տեղական տուրքերի </w:t>
            </w:r>
            <w:r w:rsidRPr="0040732D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>սահմանում</w:t>
            </w:r>
            <w:r w:rsidRPr="00270225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 xml:space="preserve">` </w:t>
            </w:r>
            <w:r w:rsidRPr="0040732D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>20</w:t>
            </w:r>
            <w:r w:rsidRPr="006041B6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>40</w:t>
            </w:r>
            <w:r w:rsidRPr="0040732D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 xml:space="preserve"> թվականից</w:t>
            </w:r>
            <w:r w:rsidRPr="006041B6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 xml:space="preserve"> սկսած</w:t>
            </w:r>
            <w:r w:rsidRPr="0040732D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>:</w:t>
            </w:r>
          </w:p>
        </w:tc>
        <w:tc>
          <w:tcPr>
            <w:tcW w:w="2340" w:type="dxa"/>
          </w:tcPr>
          <w:p w:rsidR="008E38E5" w:rsidRPr="0042695B" w:rsidRDefault="008E38E5" w:rsidP="007D5B50">
            <w:pPr>
              <w:autoSpaceDE w:val="0"/>
              <w:autoSpaceDN w:val="0"/>
              <w:adjustRightInd w:val="0"/>
              <w:jc w:val="left"/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</w:pPr>
            <w:r w:rsidRPr="008C214A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lastRenderedPageBreak/>
              <w:t>ՀՀ էներգետիկ ենթակառուցվածքների և բնական պաշարների նախարարություն</w:t>
            </w:r>
            <w:r w:rsidRPr="0042695B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>:</w:t>
            </w:r>
          </w:p>
        </w:tc>
        <w:tc>
          <w:tcPr>
            <w:tcW w:w="3060" w:type="dxa"/>
          </w:tcPr>
          <w:p w:rsidR="008E38E5" w:rsidRPr="00BF5EE8" w:rsidRDefault="008E38E5" w:rsidP="007D5B50">
            <w:pPr>
              <w:autoSpaceDE w:val="0"/>
              <w:autoSpaceDN w:val="0"/>
              <w:adjustRightInd w:val="0"/>
              <w:jc w:val="left"/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>ՀՀ ֆինանսների նախարարություն</w:t>
            </w:r>
            <w:r w:rsidRPr="00BF5EE8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>;</w:t>
            </w:r>
          </w:p>
          <w:p w:rsidR="008E38E5" w:rsidRPr="00674A06" w:rsidRDefault="008E38E5" w:rsidP="007D5B50">
            <w:pPr>
              <w:autoSpaceDE w:val="0"/>
              <w:autoSpaceDN w:val="0"/>
              <w:adjustRightInd w:val="0"/>
              <w:jc w:val="left"/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</w:pPr>
            <w:r w:rsidRPr="001D6022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>ՀՀ բնապահպանության նախարարություն</w:t>
            </w:r>
            <w:r w:rsidRPr="00674A06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>;</w:t>
            </w:r>
          </w:p>
          <w:p w:rsidR="008E38E5" w:rsidRPr="008C214A" w:rsidRDefault="008E38E5" w:rsidP="007D5B50">
            <w:pPr>
              <w:autoSpaceDE w:val="0"/>
              <w:autoSpaceDN w:val="0"/>
              <w:adjustRightInd w:val="0"/>
              <w:jc w:val="left"/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</w:pPr>
            <w:r w:rsidRPr="008C214A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>ՀՀ տնտեսական զարգացման և ներդրումների նախարարություն;</w:t>
            </w:r>
          </w:p>
          <w:p w:rsidR="008E38E5" w:rsidRPr="00973CF4" w:rsidRDefault="008E38E5" w:rsidP="007D5B50">
            <w:pPr>
              <w:autoSpaceDE w:val="0"/>
              <w:autoSpaceDN w:val="0"/>
              <w:adjustRightInd w:val="0"/>
              <w:jc w:val="left"/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</w:pPr>
            <w:r w:rsidRPr="008C214A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>ՀՀ տրանսպորտի, կապի և տեղեկատվակա</w:t>
            </w:r>
            <w:r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>ն տեխնոլոգիաների նախարարություն</w:t>
            </w:r>
            <w:r w:rsidRPr="00973CF4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>;</w:t>
            </w:r>
          </w:p>
          <w:p w:rsidR="008E38E5" w:rsidRPr="00755577" w:rsidRDefault="008E38E5" w:rsidP="00973CF4">
            <w:pPr>
              <w:autoSpaceDE w:val="0"/>
              <w:autoSpaceDN w:val="0"/>
              <w:adjustRightInd w:val="0"/>
              <w:jc w:val="left"/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</w:pPr>
            <w:r w:rsidRPr="00755577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>ՀՀ տարածքային կառավարման և զարգացման նախարարություն;</w:t>
            </w:r>
          </w:p>
          <w:p w:rsidR="008E38E5" w:rsidRPr="00674A06" w:rsidRDefault="008E38E5" w:rsidP="0042695B">
            <w:pPr>
              <w:autoSpaceDE w:val="0"/>
              <w:autoSpaceDN w:val="0"/>
              <w:adjustRightInd w:val="0"/>
              <w:jc w:val="left"/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>ՀՀ պետական եկամուտների կոմիտե</w:t>
            </w:r>
            <w:r w:rsidRPr="008C214A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 xml:space="preserve">; </w:t>
            </w:r>
          </w:p>
          <w:p w:rsidR="008E38E5" w:rsidRPr="00674A06" w:rsidRDefault="008E38E5" w:rsidP="0042695B">
            <w:pPr>
              <w:autoSpaceDE w:val="0"/>
              <w:autoSpaceDN w:val="0"/>
              <w:adjustRightInd w:val="0"/>
              <w:jc w:val="left"/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</w:pPr>
            <w:r w:rsidRPr="00A31C3A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>Երևանի քաղաքապետարան</w:t>
            </w:r>
            <w:r w:rsidRPr="00973CF4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 xml:space="preserve"> (համաձայնությամբ)</w:t>
            </w:r>
            <w:r w:rsidRPr="00674A06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>;</w:t>
            </w:r>
          </w:p>
          <w:p w:rsidR="008E38E5" w:rsidRPr="008C214A" w:rsidRDefault="008E38E5" w:rsidP="007D5B50">
            <w:pPr>
              <w:autoSpaceDE w:val="0"/>
              <w:autoSpaceDN w:val="0"/>
              <w:adjustRightInd w:val="0"/>
              <w:jc w:val="left"/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</w:pPr>
            <w:r w:rsidRPr="00F35F4A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 xml:space="preserve">Գյումրի և Վանաձոր </w:t>
            </w:r>
            <w:r w:rsidRPr="00D25F31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 xml:space="preserve">քաղաքային </w:t>
            </w:r>
            <w:r w:rsidRPr="00F35F4A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>համայնքներ</w:t>
            </w:r>
            <w:r w:rsidRPr="00692C80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 xml:space="preserve"> (համաձայնությամբ)</w:t>
            </w:r>
            <w:r w:rsidRPr="00F35F4A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>:</w:t>
            </w:r>
          </w:p>
        </w:tc>
        <w:tc>
          <w:tcPr>
            <w:tcW w:w="1260" w:type="dxa"/>
          </w:tcPr>
          <w:p w:rsidR="008E38E5" w:rsidRPr="00F35F4A" w:rsidRDefault="008E38E5" w:rsidP="007D5B50">
            <w:pPr>
              <w:autoSpaceDE w:val="0"/>
              <w:autoSpaceDN w:val="0"/>
              <w:adjustRightInd w:val="0"/>
              <w:jc w:val="left"/>
              <w:rPr>
                <w:rFonts w:ascii="GHEA Grapalat" w:hAnsi="GHEA Grapalat"/>
                <w:spacing w:val="-6"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  <w:spacing w:val="-6"/>
                <w:sz w:val="20"/>
                <w:szCs w:val="20"/>
                <w:lang w:val="ru-RU" w:eastAsia="ru-RU"/>
              </w:rPr>
              <w:t>4-րդ եռամսյակ, 2020:</w:t>
            </w:r>
          </w:p>
        </w:tc>
        <w:tc>
          <w:tcPr>
            <w:tcW w:w="1170" w:type="dxa"/>
          </w:tcPr>
          <w:p w:rsidR="008E38E5" w:rsidRPr="00CD2FBC" w:rsidRDefault="008E38E5" w:rsidP="007D5B50">
            <w:pPr>
              <w:autoSpaceDE w:val="0"/>
              <w:autoSpaceDN w:val="0"/>
              <w:adjustRightInd w:val="0"/>
              <w:jc w:val="left"/>
              <w:rPr>
                <w:rFonts w:ascii="GHEA Grapalat" w:hAnsi="GHEA Grapalat"/>
                <w:spacing w:val="-6"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  <w:spacing w:val="-6"/>
                <w:sz w:val="20"/>
                <w:szCs w:val="20"/>
                <w:lang w:val="ru-RU" w:eastAsia="ru-RU"/>
              </w:rPr>
              <w:t>Լրացուցիչ ֆինանսավորում չի պահանջվում:</w:t>
            </w:r>
          </w:p>
        </w:tc>
      </w:tr>
      <w:tr w:rsidR="008E38E5" w:rsidRPr="008C214A" w:rsidTr="00BF5EE8">
        <w:trPr>
          <w:trHeight w:val="1158"/>
        </w:trPr>
        <w:tc>
          <w:tcPr>
            <w:tcW w:w="360" w:type="dxa"/>
          </w:tcPr>
          <w:p w:rsidR="008E38E5" w:rsidRPr="001D6022" w:rsidRDefault="008E38E5" w:rsidP="0020197E">
            <w:pPr>
              <w:autoSpaceDE w:val="0"/>
              <w:autoSpaceDN w:val="0"/>
              <w:adjustRightInd w:val="0"/>
              <w:jc w:val="left"/>
              <w:rPr>
                <w:rFonts w:ascii="GHEA Grapalat" w:hAnsi="GHEA Grapalat"/>
                <w:spacing w:val="-6"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  <w:spacing w:val="-6"/>
                <w:sz w:val="20"/>
                <w:szCs w:val="20"/>
                <w:lang w:val="ru-RU" w:eastAsia="ru-RU"/>
              </w:rPr>
              <w:lastRenderedPageBreak/>
              <w:t>2</w:t>
            </w:r>
          </w:p>
        </w:tc>
        <w:tc>
          <w:tcPr>
            <w:tcW w:w="3240" w:type="dxa"/>
          </w:tcPr>
          <w:p w:rsidR="008E38E5" w:rsidRPr="00C4042F" w:rsidRDefault="008E38E5" w:rsidP="002576CC">
            <w:pPr>
              <w:autoSpaceDE w:val="0"/>
              <w:autoSpaceDN w:val="0"/>
              <w:adjustRightInd w:val="0"/>
              <w:jc w:val="left"/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</w:pPr>
            <w:r w:rsidRPr="00C4042F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>«</w:t>
            </w:r>
            <w:r w:rsidRPr="00C4042F">
              <w:rPr>
                <w:rFonts w:ascii="GHEA Grapalat" w:hAnsi="GHEA Grapalat"/>
                <w:spacing w:val="-6"/>
                <w:sz w:val="20"/>
                <w:szCs w:val="20"/>
                <w:lang w:val="ru-RU" w:eastAsia="ru-RU"/>
              </w:rPr>
              <w:t>Շ</w:t>
            </w:r>
            <w:r w:rsidRPr="00C4042F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 xml:space="preserve">արժիչային վառելիքներին այլընտրանք հանդիսացող էներգակիրների շուկայահանման </w:t>
            </w:r>
            <w:r w:rsidRPr="00C4042F">
              <w:rPr>
                <w:rFonts w:ascii="GHEA Grapalat" w:hAnsi="GHEA Grapalat"/>
                <w:spacing w:val="-6"/>
                <w:sz w:val="20"/>
                <w:szCs w:val="20"/>
                <w:lang w:val="ru-RU" w:eastAsia="ru-RU"/>
              </w:rPr>
              <w:t>և</w:t>
            </w:r>
            <w:r w:rsidRPr="00973CF4">
              <w:rPr>
                <w:rFonts w:ascii="GHEA Grapalat" w:hAnsi="GHEA Grapalat"/>
                <w:spacing w:val="-6"/>
                <w:sz w:val="20"/>
                <w:szCs w:val="20"/>
                <w:lang w:val="ru-RU" w:eastAsia="ru-RU"/>
              </w:rPr>
              <w:t>/</w:t>
            </w:r>
            <w:r w:rsidRPr="00C4042F">
              <w:rPr>
                <w:rFonts w:ascii="GHEA Grapalat" w:hAnsi="GHEA Grapalat"/>
                <w:spacing w:val="-6"/>
                <w:sz w:val="20"/>
                <w:szCs w:val="20"/>
                <w:lang w:val="ru-RU" w:eastAsia="ru-RU"/>
              </w:rPr>
              <w:t>կամ</w:t>
            </w:r>
            <w:r w:rsidRPr="00973CF4">
              <w:rPr>
                <w:rFonts w:ascii="GHEA Grapalat" w:hAnsi="GHEA Grapalat"/>
                <w:spacing w:val="-6"/>
                <w:sz w:val="20"/>
                <w:szCs w:val="20"/>
                <w:lang w:val="ru-RU" w:eastAsia="ru-RU"/>
              </w:rPr>
              <w:t xml:space="preserve"> </w:t>
            </w:r>
            <w:r w:rsidRPr="00C4042F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>ենթակառուցվածքների կիրառման ապահովման համար պահանջներ</w:t>
            </w:r>
            <w:r w:rsidRPr="00C4042F">
              <w:rPr>
                <w:rFonts w:ascii="GHEA Grapalat" w:hAnsi="GHEA Grapalat"/>
                <w:spacing w:val="-6"/>
                <w:sz w:val="20"/>
                <w:szCs w:val="20"/>
                <w:lang w:val="ru-RU" w:eastAsia="ru-RU"/>
              </w:rPr>
              <w:t>ը</w:t>
            </w:r>
            <w:r w:rsidRPr="00C4042F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 xml:space="preserve"> </w:t>
            </w:r>
            <w:r w:rsidRPr="00973CF4">
              <w:rPr>
                <w:rFonts w:ascii="GHEA Grapalat" w:hAnsi="GHEA Grapalat"/>
                <w:spacing w:val="-6"/>
                <w:sz w:val="20"/>
                <w:szCs w:val="20"/>
                <w:lang w:val="ru-RU" w:eastAsia="ru-RU"/>
              </w:rPr>
              <w:t xml:space="preserve"> </w:t>
            </w:r>
            <w:r w:rsidRPr="00C4042F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>սահմանելու մասին» ՀՀ կառավարության որոշման նախագիծը</w:t>
            </w:r>
          </w:p>
          <w:p w:rsidR="008E38E5" w:rsidRPr="00F50B7F" w:rsidRDefault="008E38E5" w:rsidP="002576CC">
            <w:pPr>
              <w:autoSpaceDE w:val="0"/>
              <w:autoSpaceDN w:val="0"/>
              <w:adjustRightInd w:val="0"/>
              <w:jc w:val="left"/>
              <w:rPr>
                <w:rFonts w:ascii="GHEA Grapalat" w:hAnsi="GHEA Grapalat"/>
                <w:spacing w:val="-6"/>
                <w:sz w:val="20"/>
                <w:szCs w:val="20"/>
                <w:highlight w:val="yellow"/>
                <w:lang w:val="hy-AM" w:eastAsia="ru-RU"/>
              </w:rPr>
            </w:pPr>
            <w:r w:rsidRPr="00C4042F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 xml:space="preserve">ՀՀ կառավարության </w:t>
            </w:r>
            <w:proofErr w:type="spellStart"/>
            <w:r w:rsidRPr="00C4042F">
              <w:rPr>
                <w:rFonts w:ascii="GHEA Grapalat" w:hAnsi="GHEA Grapalat"/>
                <w:spacing w:val="-6"/>
                <w:sz w:val="20"/>
                <w:szCs w:val="20"/>
                <w:lang w:eastAsia="ru-RU"/>
              </w:rPr>
              <w:t>աշխատակազմ</w:t>
            </w:r>
            <w:proofErr w:type="spellEnd"/>
            <w:r w:rsidRPr="00C4042F">
              <w:rPr>
                <w:rFonts w:ascii="GHEA Grapalat" w:hAnsi="GHEA Grapalat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4042F">
              <w:rPr>
                <w:rFonts w:ascii="GHEA Grapalat" w:hAnsi="GHEA Grapalat"/>
                <w:spacing w:val="-6"/>
                <w:sz w:val="20"/>
                <w:szCs w:val="20"/>
                <w:lang w:eastAsia="ru-RU"/>
              </w:rPr>
              <w:t>ներկայացնելը</w:t>
            </w:r>
            <w:proofErr w:type="spellEnd"/>
            <w:r w:rsidRPr="00C4042F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>:</w:t>
            </w:r>
          </w:p>
        </w:tc>
        <w:tc>
          <w:tcPr>
            <w:tcW w:w="3780" w:type="dxa"/>
          </w:tcPr>
          <w:p w:rsidR="008E38E5" w:rsidRPr="006A1B10" w:rsidRDefault="008E38E5" w:rsidP="002576CC">
            <w:pPr>
              <w:autoSpaceDE w:val="0"/>
              <w:autoSpaceDN w:val="0"/>
              <w:adjustRightInd w:val="0"/>
              <w:jc w:val="left"/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</w:pPr>
            <w:r w:rsidRPr="006A1B10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>Նախատեսվում է, որ այդ պահանջների շրջանակներ</w:t>
            </w:r>
            <w:r w:rsidRPr="00943B75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>ից</w:t>
            </w:r>
            <w:r w:rsidRPr="006A1B10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 xml:space="preserve"> են լինելու.</w:t>
            </w:r>
          </w:p>
          <w:p w:rsidR="008E38E5" w:rsidRPr="006A1B10" w:rsidRDefault="008E38E5" w:rsidP="002576CC">
            <w:pPr>
              <w:autoSpaceDE w:val="0"/>
              <w:autoSpaceDN w:val="0"/>
              <w:adjustRightInd w:val="0"/>
              <w:jc w:val="left"/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</w:pPr>
            <w:r w:rsidRPr="006A1B10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 xml:space="preserve">- ՀՀ և ԵՄ 2017 թվականի պայմանագրից բխող Եվրոպական խորհրդարանի </w:t>
            </w:r>
            <w:r w:rsidR="00BF5EE8" w:rsidRPr="00BF5EE8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>և</w:t>
            </w:r>
            <w:r w:rsidRPr="006A1B10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 xml:space="preserve"> Խորհրդի 2009 թվականի ապրիլի 23-ի 2009/28/ԵՀ ՝ «Վերականգնվող աղբյուրներից էներգիայի օգտագործման խթանում» հրահանգի որոշ կարգավուրումներ:</w:t>
            </w:r>
          </w:p>
          <w:p w:rsidR="008E38E5" w:rsidRPr="006A1B10" w:rsidRDefault="008E38E5" w:rsidP="002576CC">
            <w:pPr>
              <w:autoSpaceDE w:val="0"/>
              <w:autoSpaceDN w:val="0"/>
              <w:adjustRightInd w:val="0"/>
              <w:jc w:val="left"/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</w:pPr>
            <w:r w:rsidRPr="006A1B10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 xml:space="preserve">- </w:t>
            </w:r>
            <w:r w:rsidRPr="00A56855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>էլ.էն. լիցքավորման, այդ թվում արևային լուսաէլեկտրական (ՖՎ) կայանների, ինչպես նաև վճարահաշվար</w:t>
            </w:r>
            <w:r w:rsidRPr="00A56855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softHyphen/>
              <w:t>կային մեխանիզմ</w:t>
            </w:r>
            <w:r w:rsidRPr="00A56855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softHyphen/>
              <w:t>ների ստեղծումը</w:t>
            </w:r>
            <w:r w:rsidRPr="006A1B10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 xml:space="preserve">: </w:t>
            </w:r>
          </w:p>
          <w:p w:rsidR="008E38E5" w:rsidRPr="006A1B10" w:rsidRDefault="008E38E5" w:rsidP="002576CC">
            <w:pPr>
              <w:autoSpaceDE w:val="0"/>
              <w:autoSpaceDN w:val="0"/>
              <w:adjustRightInd w:val="0"/>
              <w:jc w:val="left"/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</w:pPr>
            <w:r w:rsidRPr="006A1B10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>- մարտկոցների սպասարկման կենտրոններ</w:t>
            </w:r>
            <w:r w:rsidRPr="00924200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>ի զարգացումը</w:t>
            </w:r>
            <w:r w:rsidRPr="006A1B10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 xml:space="preserve">: </w:t>
            </w:r>
          </w:p>
          <w:p w:rsidR="008E38E5" w:rsidRPr="00943B75" w:rsidRDefault="008E38E5" w:rsidP="002576CC">
            <w:pPr>
              <w:autoSpaceDE w:val="0"/>
              <w:autoSpaceDN w:val="0"/>
              <w:adjustRightInd w:val="0"/>
              <w:jc w:val="left"/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</w:pPr>
            <w:r w:rsidRPr="006A1B10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>- մարտկոցների ավելցուկային է</w:t>
            </w:r>
            <w:r w:rsidRPr="00943B75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>լ</w:t>
            </w:r>
            <w:r w:rsidRPr="006A1B10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>.էն. էլ.ցանցին մատակարարելու մեխանիզմներ</w:t>
            </w:r>
            <w:r w:rsidRPr="00924200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>ը</w:t>
            </w:r>
            <w:r w:rsidRPr="006A1B10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>:</w:t>
            </w:r>
          </w:p>
          <w:p w:rsidR="008E38E5" w:rsidRPr="006A1B10" w:rsidRDefault="008E38E5" w:rsidP="002576CC">
            <w:pPr>
              <w:autoSpaceDE w:val="0"/>
              <w:autoSpaceDN w:val="0"/>
              <w:adjustRightInd w:val="0"/>
              <w:jc w:val="left"/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</w:pPr>
            <w:r w:rsidRPr="006A1B10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 xml:space="preserve">- էլեկտրական սնուցմամբ տրանսպորտային միջոցների շուկայահանման համար արտոնությունների սահմանման վերաբերյալ դրույթներ` համարժեք հզորությամբ </w:t>
            </w:r>
            <w:r w:rsidRPr="00222D2B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 xml:space="preserve">և/կամ քանակով </w:t>
            </w:r>
            <w:r w:rsidRPr="00166089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 xml:space="preserve">օգտագործված </w:t>
            </w:r>
            <w:r w:rsidRPr="00222D2B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>ածխաջրածնային</w:t>
            </w:r>
            <w:r w:rsidRPr="00166089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 xml:space="preserve"> տրանսպորտային միջոցների </w:t>
            </w:r>
            <w:r w:rsidRPr="006A1B10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>օգտահանման պայմանով:</w:t>
            </w:r>
          </w:p>
          <w:p w:rsidR="008E38E5" w:rsidRPr="006A1B10" w:rsidRDefault="008E38E5" w:rsidP="002576CC">
            <w:pPr>
              <w:autoSpaceDE w:val="0"/>
              <w:autoSpaceDN w:val="0"/>
              <w:adjustRightInd w:val="0"/>
              <w:jc w:val="left"/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</w:pPr>
            <w:r w:rsidRPr="006A1B10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 xml:space="preserve">- </w:t>
            </w:r>
            <w:r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 xml:space="preserve">օգտագործված </w:t>
            </w:r>
            <w:r w:rsidRPr="005F7A3E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>տրանսպորտային միջոցների</w:t>
            </w:r>
            <w:r w:rsidRPr="006A1B10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 xml:space="preserve"> օգտահանման վերաբերյալ դրույթներ: </w:t>
            </w:r>
          </w:p>
        </w:tc>
        <w:tc>
          <w:tcPr>
            <w:tcW w:w="2340" w:type="dxa"/>
          </w:tcPr>
          <w:p w:rsidR="008E38E5" w:rsidRPr="009A5CE4" w:rsidRDefault="008E38E5" w:rsidP="002576CC">
            <w:pPr>
              <w:autoSpaceDE w:val="0"/>
              <w:autoSpaceDN w:val="0"/>
              <w:adjustRightInd w:val="0"/>
              <w:jc w:val="left"/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</w:pPr>
            <w:r w:rsidRPr="009A5CE4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>ՀՀ էներգետիկ ենթակառուցվածքների և բնական պաշարների նախարարություն:</w:t>
            </w:r>
          </w:p>
        </w:tc>
        <w:tc>
          <w:tcPr>
            <w:tcW w:w="3060" w:type="dxa"/>
          </w:tcPr>
          <w:p w:rsidR="008E38E5" w:rsidRPr="009A5CE4" w:rsidRDefault="008E38E5" w:rsidP="002576CC">
            <w:pPr>
              <w:autoSpaceDE w:val="0"/>
              <w:autoSpaceDN w:val="0"/>
              <w:adjustRightInd w:val="0"/>
              <w:jc w:val="left"/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</w:pPr>
            <w:r w:rsidRPr="009A5CE4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>ՀՀ ֆինանսների նախարարություն;</w:t>
            </w:r>
          </w:p>
          <w:p w:rsidR="008E38E5" w:rsidRPr="009A5CE4" w:rsidRDefault="008E38E5" w:rsidP="002576CC">
            <w:pPr>
              <w:autoSpaceDE w:val="0"/>
              <w:autoSpaceDN w:val="0"/>
              <w:adjustRightInd w:val="0"/>
              <w:jc w:val="left"/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</w:pPr>
            <w:r w:rsidRPr="008C214A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>ՀՀ տրանսպորտի, կապի և տեղեկատվակա</w:t>
            </w:r>
            <w:r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>ն տեխնոլոգիաների նախարարություն</w:t>
            </w:r>
            <w:r w:rsidRPr="009A5CE4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>;</w:t>
            </w:r>
          </w:p>
          <w:p w:rsidR="008E38E5" w:rsidRPr="009A5CE4" w:rsidRDefault="008E38E5" w:rsidP="002576CC">
            <w:pPr>
              <w:autoSpaceDE w:val="0"/>
              <w:autoSpaceDN w:val="0"/>
              <w:adjustRightInd w:val="0"/>
              <w:jc w:val="left"/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</w:pPr>
            <w:r w:rsidRPr="009A5CE4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>ՀՀ բնապահպանության նախարարություն;</w:t>
            </w:r>
          </w:p>
          <w:p w:rsidR="008E38E5" w:rsidRPr="009E2F70" w:rsidRDefault="008E38E5" w:rsidP="002576CC">
            <w:pPr>
              <w:autoSpaceDE w:val="0"/>
              <w:autoSpaceDN w:val="0"/>
              <w:adjustRightInd w:val="0"/>
              <w:jc w:val="left"/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>ՀՀ պետական եկամուտների կոմիտե</w:t>
            </w:r>
            <w:r w:rsidRPr="009E2F70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>;</w:t>
            </w:r>
          </w:p>
          <w:p w:rsidR="008E38E5" w:rsidRPr="009E2F70" w:rsidRDefault="008E38E5" w:rsidP="002576CC">
            <w:pPr>
              <w:autoSpaceDE w:val="0"/>
              <w:autoSpaceDN w:val="0"/>
              <w:adjustRightInd w:val="0"/>
              <w:jc w:val="left"/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</w:pPr>
            <w:r w:rsidRPr="00861B58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>ՀՀ տնտեսական զարգացման և ներդրումների նախարարություն:</w:t>
            </w:r>
          </w:p>
        </w:tc>
        <w:tc>
          <w:tcPr>
            <w:tcW w:w="1260" w:type="dxa"/>
          </w:tcPr>
          <w:p w:rsidR="008E38E5" w:rsidRPr="009A5CE4" w:rsidRDefault="008E38E5" w:rsidP="002576CC">
            <w:pPr>
              <w:autoSpaceDE w:val="0"/>
              <w:autoSpaceDN w:val="0"/>
              <w:adjustRightInd w:val="0"/>
              <w:jc w:val="left"/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</w:pPr>
            <w:r w:rsidRPr="009A5CE4">
              <w:rPr>
                <w:rFonts w:ascii="GHEA Grapalat" w:hAnsi="GHEA Grapalat"/>
                <w:spacing w:val="-6"/>
                <w:sz w:val="20"/>
                <w:szCs w:val="20"/>
                <w:lang w:val="ru-RU" w:eastAsia="ru-RU"/>
              </w:rPr>
              <w:t>4-րդ եռամսյակ, 2020:</w:t>
            </w:r>
          </w:p>
        </w:tc>
        <w:tc>
          <w:tcPr>
            <w:tcW w:w="1170" w:type="dxa"/>
          </w:tcPr>
          <w:p w:rsidR="008E38E5" w:rsidRPr="003523F9" w:rsidRDefault="008E38E5" w:rsidP="002576CC">
            <w:pPr>
              <w:autoSpaceDE w:val="0"/>
              <w:autoSpaceDN w:val="0"/>
              <w:adjustRightInd w:val="0"/>
              <w:jc w:val="left"/>
              <w:rPr>
                <w:rFonts w:ascii="GHEA Grapalat" w:hAnsi="GHEA Grapalat"/>
                <w:spacing w:val="-6"/>
                <w:sz w:val="20"/>
                <w:szCs w:val="20"/>
                <w:lang w:val="ru-RU" w:eastAsia="ru-RU"/>
              </w:rPr>
            </w:pPr>
            <w:r w:rsidRPr="003523F9">
              <w:rPr>
                <w:rFonts w:ascii="GHEA Grapalat" w:hAnsi="GHEA Grapalat"/>
                <w:spacing w:val="-6"/>
                <w:sz w:val="20"/>
                <w:szCs w:val="20"/>
                <w:lang w:val="ru-RU" w:eastAsia="ru-RU"/>
              </w:rPr>
              <w:t>Լրացուցիչ ֆինանսավորում չի պահանջվում:</w:t>
            </w:r>
          </w:p>
        </w:tc>
      </w:tr>
      <w:tr w:rsidR="008E38E5" w:rsidRPr="008C214A" w:rsidTr="00BF5EE8">
        <w:tc>
          <w:tcPr>
            <w:tcW w:w="360" w:type="dxa"/>
          </w:tcPr>
          <w:p w:rsidR="008E38E5" w:rsidRPr="001D6022" w:rsidRDefault="008E38E5" w:rsidP="0020197E">
            <w:pPr>
              <w:autoSpaceDE w:val="0"/>
              <w:autoSpaceDN w:val="0"/>
              <w:adjustRightInd w:val="0"/>
              <w:jc w:val="left"/>
              <w:rPr>
                <w:rFonts w:ascii="GHEA Grapalat" w:hAnsi="GHEA Grapalat"/>
                <w:spacing w:val="-6"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  <w:spacing w:val="-6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3240" w:type="dxa"/>
          </w:tcPr>
          <w:p w:rsidR="008E38E5" w:rsidRPr="001C4958" w:rsidRDefault="008E38E5" w:rsidP="004343B0">
            <w:pPr>
              <w:autoSpaceDE w:val="0"/>
              <w:autoSpaceDN w:val="0"/>
              <w:adjustRightInd w:val="0"/>
              <w:jc w:val="left"/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</w:pPr>
            <w:r w:rsidRPr="00973CF4">
              <w:rPr>
                <w:rFonts w:ascii="GHEA Grapalat" w:hAnsi="GHEA Grapalat"/>
                <w:spacing w:val="-6"/>
                <w:sz w:val="20"/>
                <w:szCs w:val="20"/>
                <w:lang w:val="ru-RU" w:eastAsia="ru-RU"/>
              </w:rPr>
              <w:t>«</w:t>
            </w:r>
            <w:r w:rsidRPr="001C4958">
              <w:rPr>
                <w:rFonts w:ascii="GHEA Grapalat" w:hAnsi="GHEA Grapalat"/>
                <w:spacing w:val="-6"/>
                <w:sz w:val="20"/>
                <w:szCs w:val="20"/>
                <w:lang w:val="ru-RU" w:eastAsia="ru-RU"/>
              </w:rPr>
              <w:t>Կ</w:t>
            </w:r>
            <w:r w:rsidRPr="001C4958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 xml:space="preserve">ենսաէթանոլը և կենսադիզելը </w:t>
            </w:r>
            <w:r w:rsidRPr="001C4958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lastRenderedPageBreak/>
              <w:t>մինչև շուկայահանումը բնափոխե</w:t>
            </w:r>
            <w:r w:rsidRPr="001C4958">
              <w:rPr>
                <w:rFonts w:ascii="GHEA Grapalat" w:hAnsi="GHEA Grapalat"/>
                <w:spacing w:val="-6"/>
                <w:sz w:val="20"/>
                <w:szCs w:val="20"/>
                <w:lang w:val="ru-RU" w:eastAsia="ru-RU"/>
              </w:rPr>
              <w:t>լու</w:t>
            </w:r>
            <w:r w:rsidRPr="00973CF4">
              <w:rPr>
                <w:rFonts w:ascii="GHEA Grapalat" w:hAnsi="GHEA Grapalat"/>
                <w:spacing w:val="-6"/>
                <w:sz w:val="20"/>
                <w:szCs w:val="20"/>
                <w:lang w:val="ru-RU" w:eastAsia="ru-RU"/>
              </w:rPr>
              <w:t>,</w:t>
            </w:r>
            <w:r w:rsidRPr="001C4958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 xml:space="preserve"> դրանց կիրառումը սննդի մեջ չթույլատր</w:t>
            </w:r>
            <w:r w:rsidRPr="001C4958">
              <w:rPr>
                <w:rFonts w:ascii="GHEA Grapalat" w:hAnsi="GHEA Grapalat"/>
                <w:spacing w:val="-6"/>
                <w:sz w:val="20"/>
                <w:szCs w:val="20"/>
                <w:lang w:val="ru-RU" w:eastAsia="ru-RU"/>
              </w:rPr>
              <w:t>ելու</w:t>
            </w:r>
            <w:r w:rsidRPr="00973CF4">
              <w:rPr>
                <w:rFonts w:ascii="GHEA Grapalat" w:hAnsi="GHEA Grapalat"/>
                <w:spacing w:val="-6"/>
                <w:sz w:val="20"/>
                <w:szCs w:val="20"/>
                <w:lang w:val="ru-RU" w:eastAsia="ru-RU"/>
              </w:rPr>
              <w:t xml:space="preserve">, </w:t>
            </w:r>
            <w:r w:rsidRPr="001C4958">
              <w:rPr>
                <w:rFonts w:ascii="GHEA Grapalat" w:hAnsi="GHEA Grapalat"/>
                <w:spacing w:val="-6"/>
                <w:sz w:val="20"/>
                <w:szCs w:val="20"/>
                <w:lang w:val="ru-RU" w:eastAsia="ru-RU"/>
              </w:rPr>
              <w:t>ինչպես</w:t>
            </w:r>
            <w:r w:rsidRPr="00973CF4">
              <w:rPr>
                <w:rFonts w:ascii="GHEA Grapalat" w:hAnsi="GHEA Grapalat"/>
                <w:spacing w:val="-6"/>
                <w:sz w:val="20"/>
                <w:szCs w:val="20"/>
                <w:lang w:val="ru-RU" w:eastAsia="ru-RU"/>
              </w:rPr>
              <w:t xml:space="preserve"> </w:t>
            </w:r>
            <w:r w:rsidRPr="001C4958">
              <w:rPr>
                <w:rFonts w:ascii="GHEA Grapalat" w:hAnsi="GHEA Grapalat"/>
                <w:spacing w:val="-6"/>
                <w:sz w:val="20"/>
                <w:szCs w:val="20"/>
                <w:lang w:val="ru-RU" w:eastAsia="ru-RU"/>
              </w:rPr>
              <w:t>նաև</w:t>
            </w:r>
            <w:r w:rsidRPr="00973CF4">
              <w:rPr>
                <w:rFonts w:ascii="GHEA Grapalat" w:hAnsi="GHEA Grapalat"/>
                <w:spacing w:val="-6"/>
                <w:sz w:val="20"/>
                <w:szCs w:val="20"/>
                <w:lang w:val="ru-RU" w:eastAsia="ru-RU"/>
              </w:rPr>
              <w:t xml:space="preserve"> </w:t>
            </w:r>
            <w:r w:rsidRPr="001C4958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 xml:space="preserve">ածխաջրածնային վառելիքներին կենսավառելիքների խառնուրդի </w:t>
            </w:r>
            <w:r w:rsidRPr="001C4958">
              <w:rPr>
                <w:rFonts w:ascii="GHEA Grapalat" w:hAnsi="GHEA Grapalat"/>
                <w:spacing w:val="-6"/>
                <w:sz w:val="20"/>
                <w:szCs w:val="20"/>
                <w:lang w:val="ru-RU" w:eastAsia="ru-RU"/>
              </w:rPr>
              <w:t>մասին</w:t>
            </w:r>
            <w:r w:rsidRPr="00973CF4">
              <w:rPr>
                <w:rFonts w:ascii="GHEA Grapalat" w:hAnsi="GHEA Grapalat"/>
                <w:spacing w:val="-6"/>
                <w:sz w:val="20"/>
                <w:szCs w:val="20"/>
                <w:lang w:val="ru-RU" w:eastAsia="ru-RU"/>
              </w:rPr>
              <w:t xml:space="preserve">» </w:t>
            </w:r>
            <w:r w:rsidRPr="001C4958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>ՀՀ կառավարության որոշման նախագիծը</w:t>
            </w:r>
          </w:p>
          <w:p w:rsidR="008E38E5" w:rsidRPr="001C4958" w:rsidRDefault="008E38E5" w:rsidP="004343B0">
            <w:pPr>
              <w:autoSpaceDE w:val="0"/>
              <w:autoSpaceDN w:val="0"/>
              <w:adjustRightInd w:val="0"/>
              <w:jc w:val="left"/>
              <w:rPr>
                <w:rFonts w:ascii="GHEA Grapalat" w:hAnsi="GHEA Grapalat"/>
                <w:spacing w:val="-6"/>
                <w:sz w:val="20"/>
                <w:szCs w:val="20"/>
                <w:lang w:val="ru-RU" w:eastAsia="ru-RU"/>
              </w:rPr>
            </w:pPr>
            <w:r w:rsidRPr="001C4958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 xml:space="preserve">ՀՀ կառավարության </w:t>
            </w:r>
            <w:proofErr w:type="spellStart"/>
            <w:r w:rsidRPr="001C4958">
              <w:rPr>
                <w:rFonts w:ascii="GHEA Grapalat" w:hAnsi="GHEA Grapalat"/>
                <w:spacing w:val="-6"/>
                <w:sz w:val="20"/>
                <w:szCs w:val="20"/>
                <w:lang w:eastAsia="ru-RU"/>
              </w:rPr>
              <w:t>աշխատակազմ</w:t>
            </w:r>
            <w:proofErr w:type="spellEnd"/>
            <w:r w:rsidRPr="001C4958">
              <w:rPr>
                <w:rFonts w:ascii="GHEA Grapalat" w:hAnsi="GHEA Grapalat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4958">
              <w:rPr>
                <w:rFonts w:ascii="GHEA Grapalat" w:hAnsi="GHEA Grapalat"/>
                <w:spacing w:val="-6"/>
                <w:sz w:val="20"/>
                <w:szCs w:val="20"/>
                <w:lang w:eastAsia="ru-RU"/>
              </w:rPr>
              <w:t>ներկայացնելը</w:t>
            </w:r>
            <w:proofErr w:type="spellEnd"/>
            <w:r w:rsidRPr="001C4958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>:</w:t>
            </w:r>
          </w:p>
          <w:p w:rsidR="008E38E5" w:rsidRPr="001C4958" w:rsidRDefault="008E38E5" w:rsidP="004343B0">
            <w:pPr>
              <w:autoSpaceDE w:val="0"/>
              <w:autoSpaceDN w:val="0"/>
              <w:adjustRightInd w:val="0"/>
              <w:jc w:val="left"/>
              <w:rPr>
                <w:rFonts w:ascii="GHEA Grapalat" w:hAnsi="GHEA Grapalat"/>
                <w:spacing w:val="-6"/>
                <w:sz w:val="20"/>
                <w:szCs w:val="20"/>
                <w:lang w:val="ru-RU" w:eastAsia="ru-RU"/>
              </w:rPr>
            </w:pPr>
          </w:p>
        </w:tc>
        <w:tc>
          <w:tcPr>
            <w:tcW w:w="3780" w:type="dxa"/>
          </w:tcPr>
          <w:p w:rsidR="008E38E5" w:rsidRPr="00297A68" w:rsidRDefault="008E38E5" w:rsidP="004343B0">
            <w:pPr>
              <w:autoSpaceDE w:val="0"/>
              <w:autoSpaceDN w:val="0"/>
              <w:adjustRightInd w:val="0"/>
              <w:jc w:val="left"/>
              <w:rPr>
                <w:rFonts w:ascii="GHEA Grapalat" w:hAnsi="GHEA Grapalat"/>
                <w:spacing w:val="-6"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  <w:spacing w:val="-6"/>
                <w:sz w:val="20"/>
                <w:szCs w:val="20"/>
                <w:lang w:val="ru-RU" w:eastAsia="ru-RU"/>
              </w:rPr>
              <w:lastRenderedPageBreak/>
              <w:t>Անհրաժեշտ է սահմանել կ</w:t>
            </w:r>
            <w:r w:rsidRPr="001C4958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 xml:space="preserve">ենսաէթանոլը </w:t>
            </w:r>
            <w:r w:rsidRPr="001C4958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lastRenderedPageBreak/>
              <w:t>և կենսադիզելը մինչև շուկայահանումը բնափոխե</w:t>
            </w:r>
            <w:r>
              <w:rPr>
                <w:rFonts w:ascii="GHEA Grapalat" w:hAnsi="GHEA Grapalat"/>
                <w:spacing w:val="-6"/>
                <w:sz w:val="20"/>
                <w:szCs w:val="20"/>
                <w:lang w:val="ru-RU" w:eastAsia="ru-RU"/>
              </w:rPr>
              <w:t>լու</w:t>
            </w:r>
            <w:r w:rsidRPr="001C4958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>` մարդու առողջության համար վնասակարության այն աստիճանի, որի դեպքում դրանց կիրառումը սննդի մեջ այլևս չի թույլատրվում</w:t>
            </w:r>
            <w:r>
              <w:rPr>
                <w:rFonts w:ascii="GHEA Grapalat" w:hAnsi="GHEA Grapalat"/>
                <w:spacing w:val="-6"/>
                <w:sz w:val="20"/>
                <w:szCs w:val="20"/>
                <w:lang w:val="ru-RU" w:eastAsia="ru-RU"/>
              </w:rPr>
              <w:t xml:space="preserve">, ինչպես նաև </w:t>
            </w:r>
            <w:proofErr w:type="spellStart"/>
            <w:r>
              <w:rPr>
                <w:rFonts w:ascii="GHEA Grapalat" w:hAnsi="GHEA Grapalat"/>
                <w:spacing w:val="-6"/>
                <w:sz w:val="20"/>
                <w:szCs w:val="20"/>
                <w:lang w:eastAsia="ru-RU"/>
              </w:rPr>
              <w:t>դրանց</w:t>
            </w:r>
            <w:proofErr w:type="spellEnd"/>
            <w:r>
              <w:rPr>
                <w:rFonts w:ascii="GHEA Grapalat" w:hAnsi="GHEA Grapalat"/>
                <w:spacing w:val="-6"/>
                <w:sz w:val="20"/>
                <w:szCs w:val="20"/>
                <w:lang w:val="ru-RU" w:eastAsia="ru-RU"/>
              </w:rPr>
              <w:t xml:space="preserve"> շուկայահանման գործընթացի վերահսկման մեխանիզմներ</w:t>
            </w:r>
            <w:r>
              <w:rPr>
                <w:rFonts w:ascii="GHEA Grapalat" w:hAnsi="GHEA Grapalat"/>
                <w:spacing w:val="-6"/>
                <w:sz w:val="20"/>
                <w:szCs w:val="20"/>
                <w:lang w:eastAsia="ru-RU"/>
              </w:rPr>
              <w:t>ը</w:t>
            </w:r>
            <w:r>
              <w:rPr>
                <w:rFonts w:ascii="GHEA Grapalat" w:hAnsi="GHEA Grapalat"/>
                <w:spacing w:val="-6"/>
                <w:sz w:val="20"/>
                <w:szCs w:val="20"/>
                <w:lang w:val="ru-RU" w:eastAsia="ru-RU"/>
              </w:rPr>
              <w:t xml:space="preserve">: </w:t>
            </w:r>
          </w:p>
          <w:p w:rsidR="008E38E5" w:rsidRPr="001C4958" w:rsidRDefault="008E38E5" w:rsidP="004343B0">
            <w:pPr>
              <w:autoSpaceDE w:val="0"/>
              <w:autoSpaceDN w:val="0"/>
              <w:adjustRightInd w:val="0"/>
              <w:jc w:val="left"/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</w:pPr>
            <w:r w:rsidRPr="001C4958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>Ածխաջրածնային վառելիքների</w:t>
            </w:r>
            <w:r>
              <w:rPr>
                <w:rFonts w:ascii="GHEA Grapalat" w:hAnsi="GHEA Grapalat"/>
                <w:spacing w:val="-6"/>
                <w:sz w:val="20"/>
                <w:szCs w:val="20"/>
                <w:lang w:val="ru-RU" w:eastAsia="ru-RU"/>
              </w:rPr>
              <w:t xml:space="preserve"> և</w:t>
            </w:r>
            <w:r w:rsidRPr="001C4958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 xml:space="preserve"> կենսավառելիքների </w:t>
            </w:r>
            <w:r>
              <w:rPr>
                <w:rFonts w:ascii="GHEA Grapalat" w:hAnsi="GHEA Grapalat"/>
                <w:spacing w:val="-6"/>
                <w:sz w:val="20"/>
                <w:szCs w:val="20"/>
                <w:lang w:val="ru-RU" w:eastAsia="ru-RU"/>
              </w:rPr>
              <w:t>տարբեր  տոկոսայնության</w:t>
            </w:r>
            <w:r w:rsidRPr="001C4958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 xml:space="preserve"> խառնուրդի հնարավորության ապահովում: </w:t>
            </w:r>
          </w:p>
        </w:tc>
        <w:tc>
          <w:tcPr>
            <w:tcW w:w="2340" w:type="dxa"/>
          </w:tcPr>
          <w:p w:rsidR="008E38E5" w:rsidRPr="001C4958" w:rsidRDefault="008E38E5" w:rsidP="004343B0">
            <w:pPr>
              <w:autoSpaceDE w:val="0"/>
              <w:autoSpaceDN w:val="0"/>
              <w:adjustRightInd w:val="0"/>
              <w:jc w:val="left"/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</w:pPr>
            <w:r w:rsidRPr="001C4958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lastRenderedPageBreak/>
              <w:t xml:space="preserve">ՀՀ էներգետիկ </w:t>
            </w:r>
            <w:r w:rsidRPr="001C4958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lastRenderedPageBreak/>
              <w:t>ենթակառուցվածքների և բնական պաշարների նախարարություն:</w:t>
            </w:r>
          </w:p>
        </w:tc>
        <w:tc>
          <w:tcPr>
            <w:tcW w:w="3060" w:type="dxa"/>
          </w:tcPr>
          <w:p w:rsidR="008E38E5" w:rsidRPr="003523F9" w:rsidRDefault="008E38E5" w:rsidP="004343B0">
            <w:pPr>
              <w:autoSpaceDE w:val="0"/>
              <w:autoSpaceDN w:val="0"/>
              <w:adjustRightInd w:val="0"/>
              <w:jc w:val="left"/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</w:pPr>
            <w:r w:rsidRPr="008C214A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lastRenderedPageBreak/>
              <w:t xml:space="preserve">ՀՀ տրանսպորտի, կապի և </w:t>
            </w:r>
            <w:r w:rsidRPr="008C214A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lastRenderedPageBreak/>
              <w:t>տեղեկատվակա</w:t>
            </w:r>
            <w:r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>ն տեխնոլոգիաների նախարարություն</w:t>
            </w:r>
            <w:r w:rsidRPr="00861B58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>;</w:t>
            </w:r>
          </w:p>
          <w:p w:rsidR="008E38E5" w:rsidRPr="00906B15" w:rsidRDefault="008E38E5" w:rsidP="004343B0">
            <w:pPr>
              <w:autoSpaceDE w:val="0"/>
              <w:autoSpaceDN w:val="0"/>
              <w:adjustRightInd w:val="0"/>
              <w:jc w:val="left"/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</w:pPr>
            <w:r w:rsidRPr="00906B15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>ՀՀ առողջապահության նախարարություն;</w:t>
            </w:r>
          </w:p>
          <w:p w:rsidR="008E38E5" w:rsidRPr="003523F9" w:rsidRDefault="008E38E5" w:rsidP="004343B0">
            <w:pPr>
              <w:autoSpaceDE w:val="0"/>
              <w:autoSpaceDN w:val="0"/>
              <w:adjustRightInd w:val="0"/>
              <w:jc w:val="left"/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</w:pPr>
            <w:r w:rsidRPr="003523F9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>ՀՀ գյուղատնտեսության նախարարություն;</w:t>
            </w:r>
          </w:p>
          <w:p w:rsidR="008E38E5" w:rsidRPr="001C4958" w:rsidRDefault="008E38E5" w:rsidP="004343B0">
            <w:pPr>
              <w:autoSpaceDE w:val="0"/>
              <w:autoSpaceDN w:val="0"/>
              <w:adjustRightInd w:val="0"/>
              <w:jc w:val="left"/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</w:pPr>
            <w:r w:rsidRPr="002E1400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>ՀՀ տնտեսական զարգացման և ներդրումների նախարարություն:</w:t>
            </w:r>
          </w:p>
        </w:tc>
        <w:tc>
          <w:tcPr>
            <w:tcW w:w="1260" w:type="dxa"/>
          </w:tcPr>
          <w:p w:rsidR="008E38E5" w:rsidRPr="001C4958" w:rsidRDefault="008E38E5" w:rsidP="004343B0">
            <w:pPr>
              <w:autoSpaceDE w:val="0"/>
              <w:autoSpaceDN w:val="0"/>
              <w:adjustRightInd w:val="0"/>
              <w:jc w:val="left"/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</w:pPr>
            <w:r w:rsidRPr="001C4958">
              <w:rPr>
                <w:rFonts w:ascii="GHEA Grapalat" w:hAnsi="GHEA Grapalat"/>
                <w:spacing w:val="-6"/>
                <w:sz w:val="20"/>
                <w:szCs w:val="20"/>
                <w:lang w:val="ru-RU" w:eastAsia="ru-RU"/>
              </w:rPr>
              <w:lastRenderedPageBreak/>
              <w:t xml:space="preserve">4-րդ </w:t>
            </w:r>
            <w:r w:rsidRPr="001C4958">
              <w:rPr>
                <w:rFonts w:ascii="GHEA Grapalat" w:hAnsi="GHEA Grapalat"/>
                <w:spacing w:val="-6"/>
                <w:sz w:val="20"/>
                <w:szCs w:val="20"/>
                <w:lang w:val="ru-RU" w:eastAsia="ru-RU"/>
              </w:rPr>
              <w:lastRenderedPageBreak/>
              <w:t>եռամսյակ, 2020:</w:t>
            </w:r>
          </w:p>
        </w:tc>
        <w:tc>
          <w:tcPr>
            <w:tcW w:w="1170" w:type="dxa"/>
          </w:tcPr>
          <w:p w:rsidR="008E38E5" w:rsidRPr="008C214A" w:rsidRDefault="008E38E5" w:rsidP="004343B0">
            <w:pPr>
              <w:autoSpaceDE w:val="0"/>
              <w:autoSpaceDN w:val="0"/>
              <w:adjustRightInd w:val="0"/>
              <w:jc w:val="left"/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</w:pPr>
            <w:r w:rsidRPr="001C4958">
              <w:rPr>
                <w:rFonts w:ascii="GHEA Grapalat" w:hAnsi="GHEA Grapalat"/>
                <w:spacing w:val="-6"/>
                <w:sz w:val="20"/>
                <w:szCs w:val="20"/>
                <w:lang w:val="ru-RU" w:eastAsia="ru-RU"/>
              </w:rPr>
              <w:lastRenderedPageBreak/>
              <w:t xml:space="preserve">Լրացուցիչ </w:t>
            </w:r>
            <w:r w:rsidRPr="001C4958">
              <w:rPr>
                <w:rFonts w:ascii="GHEA Grapalat" w:hAnsi="GHEA Grapalat"/>
                <w:spacing w:val="-6"/>
                <w:sz w:val="20"/>
                <w:szCs w:val="20"/>
                <w:lang w:val="ru-RU" w:eastAsia="ru-RU"/>
              </w:rPr>
              <w:lastRenderedPageBreak/>
              <w:t>ֆինանսավորում չի պահանջվում:</w:t>
            </w:r>
          </w:p>
        </w:tc>
      </w:tr>
      <w:tr w:rsidR="008E38E5" w:rsidRPr="007B06C7" w:rsidTr="00BF5EE8">
        <w:tc>
          <w:tcPr>
            <w:tcW w:w="360" w:type="dxa"/>
          </w:tcPr>
          <w:p w:rsidR="008E38E5" w:rsidRDefault="008E38E5" w:rsidP="0020197E">
            <w:pPr>
              <w:autoSpaceDE w:val="0"/>
              <w:autoSpaceDN w:val="0"/>
              <w:adjustRightInd w:val="0"/>
              <w:jc w:val="left"/>
              <w:rPr>
                <w:rFonts w:ascii="GHEA Grapalat" w:hAnsi="GHEA Grapalat"/>
                <w:spacing w:val="-6"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  <w:spacing w:val="-6"/>
                <w:sz w:val="20"/>
                <w:szCs w:val="20"/>
                <w:lang w:val="ru-RU" w:eastAsia="ru-RU"/>
              </w:rPr>
              <w:lastRenderedPageBreak/>
              <w:t>4</w:t>
            </w:r>
          </w:p>
        </w:tc>
        <w:tc>
          <w:tcPr>
            <w:tcW w:w="3240" w:type="dxa"/>
          </w:tcPr>
          <w:p w:rsidR="008E38E5" w:rsidRPr="00880302" w:rsidRDefault="008E38E5" w:rsidP="00880302">
            <w:pPr>
              <w:autoSpaceDE w:val="0"/>
              <w:autoSpaceDN w:val="0"/>
              <w:adjustRightInd w:val="0"/>
              <w:jc w:val="left"/>
              <w:rPr>
                <w:rFonts w:ascii="GHEA Grapalat" w:hAnsi="GHEA Grapalat"/>
                <w:spacing w:val="-6"/>
                <w:sz w:val="20"/>
                <w:szCs w:val="20"/>
                <w:lang w:val="ru-RU" w:eastAsia="ru-RU"/>
              </w:rPr>
            </w:pPr>
            <w:r w:rsidRPr="00880302">
              <w:rPr>
                <w:rFonts w:ascii="GHEA Grapalat" w:hAnsi="GHEA Grapalat"/>
                <w:spacing w:val="-6"/>
                <w:sz w:val="20"/>
                <w:szCs w:val="20"/>
                <w:lang w:val="ru-RU" w:eastAsia="ru-RU"/>
              </w:rPr>
              <w:t>«</w:t>
            </w:r>
            <w:r w:rsidR="00DA5F9D" w:rsidRPr="00880302">
              <w:rPr>
                <w:rFonts w:ascii="GHEA Grapalat" w:hAnsi="GHEA Grapalat"/>
                <w:spacing w:val="-6"/>
                <w:sz w:val="20"/>
                <w:szCs w:val="20"/>
                <w:lang w:val="ru-RU" w:eastAsia="ru-RU"/>
              </w:rPr>
              <w:t xml:space="preserve">ՀՀ կառավարության </w:t>
            </w:r>
            <w:r w:rsidRPr="00880302">
              <w:rPr>
                <w:rFonts w:ascii="GHEA Grapalat" w:hAnsi="GHEA Grapalat"/>
                <w:spacing w:val="-6"/>
                <w:sz w:val="20"/>
                <w:szCs w:val="20"/>
                <w:lang w:val="ru-RU" w:eastAsia="ru-RU"/>
              </w:rPr>
              <w:t xml:space="preserve">2014 թվականի  </w:t>
            </w:r>
            <w:r w:rsidR="00DA5F9D" w:rsidRPr="00880302">
              <w:rPr>
                <w:rFonts w:ascii="GHEA Grapalat" w:hAnsi="GHEA Grapalat"/>
                <w:spacing w:val="-6"/>
                <w:sz w:val="20"/>
                <w:szCs w:val="20"/>
                <w:lang w:val="ru-RU" w:eastAsia="ru-RU"/>
              </w:rPr>
              <w:t>դեկտեմբերի 25</w:t>
            </w:r>
            <w:r w:rsidR="00DA5F9D" w:rsidRPr="00DA5F9D">
              <w:rPr>
                <w:rFonts w:ascii="GHEA Grapalat" w:hAnsi="GHEA Grapalat"/>
                <w:spacing w:val="-6"/>
                <w:sz w:val="20"/>
                <w:szCs w:val="20"/>
                <w:lang w:val="ru-RU" w:eastAsia="ru-RU"/>
              </w:rPr>
              <w:t>-</w:t>
            </w:r>
            <w:r w:rsidR="00DA5F9D">
              <w:rPr>
                <w:rFonts w:ascii="GHEA Grapalat" w:hAnsi="GHEA Grapalat"/>
                <w:spacing w:val="-6"/>
                <w:sz w:val="20"/>
                <w:szCs w:val="20"/>
                <w:lang w:eastAsia="ru-RU"/>
              </w:rPr>
              <w:t>ի</w:t>
            </w:r>
            <w:r w:rsidR="00DA5F9D" w:rsidRPr="00DA5F9D">
              <w:rPr>
                <w:rFonts w:ascii="GHEA Grapalat" w:hAnsi="GHEA Grapalat"/>
                <w:spacing w:val="-6"/>
                <w:sz w:val="20"/>
                <w:szCs w:val="20"/>
                <w:lang w:val="ru-RU" w:eastAsia="ru-RU"/>
              </w:rPr>
              <w:t xml:space="preserve"> </w:t>
            </w:r>
            <w:r w:rsidRPr="00880302">
              <w:rPr>
                <w:rFonts w:ascii="GHEA Grapalat" w:hAnsi="GHEA Grapalat"/>
                <w:spacing w:val="-6"/>
                <w:sz w:val="20"/>
                <w:szCs w:val="20"/>
                <w:lang w:val="ru-RU" w:eastAsia="ru-RU"/>
              </w:rPr>
              <w:t>№ 1504</w:t>
            </w:r>
            <w:r>
              <w:rPr>
                <w:rFonts w:ascii="GHEA Grapalat" w:hAnsi="GHEA Grapalat"/>
                <w:spacing w:val="-6"/>
                <w:sz w:val="20"/>
                <w:szCs w:val="20"/>
                <w:lang w:val="ru-RU" w:eastAsia="ru-RU"/>
              </w:rPr>
              <w:t xml:space="preserve"> </w:t>
            </w:r>
            <w:r w:rsidRPr="00880302">
              <w:rPr>
                <w:rFonts w:ascii="GHEA Grapalat" w:hAnsi="GHEA Grapalat"/>
                <w:spacing w:val="-6"/>
                <w:sz w:val="20"/>
                <w:szCs w:val="20"/>
                <w:lang w:val="ru-RU" w:eastAsia="ru-RU"/>
              </w:rPr>
              <w:t xml:space="preserve">- Ն որոշման մեջ </w:t>
            </w:r>
            <w:r w:rsidR="00DA5F9D" w:rsidRPr="00880302">
              <w:rPr>
                <w:rFonts w:ascii="GHEA Grapalat" w:hAnsi="GHEA Grapalat"/>
                <w:spacing w:val="-6"/>
                <w:sz w:val="20"/>
                <w:szCs w:val="20"/>
                <w:lang w:val="ru-RU" w:eastAsia="ru-RU"/>
              </w:rPr>
              <w:t xml:space="preserve">փոփոխություններ </w:t>
            </w:r>
            <w:r w:rsidRPr="00880302">
              <w:rPr>
                <w:rFonts w:ascii="GHEA Grapalat" w:hAnsi="GHEA Grapalat"/>
                <w:spacing w:val="-6"/>
                <w:sz w:val="20"/>
                <w:szCs w:val="20"/>
                <w:lang w:val="ru-RU" w:eastAsia="ru-RU"/>
              </w:rPr>
              <w:t xml:space="preserve">և </w:t>
            </w:r>
            <w:r w:rsidR="00DA5F9D" w:rsidRPr="00880302">
              <w:rPr>
                <w:rFonts w:ascii="GHEA Grapalat" w:hAnsi="GHEA Grapalat"/>
                <w:spacing w:val="-6"/>
                <w:sz w:val="20"/>
                <w:szCs w:val="20"/>
                <w:lang w:val="ru-RU" w:eastAsia="ru-RU"/>
              </w:rPr>
              <w:t xml:space="preserve">լրացումներ </w:t>
            </w:r>
            <w:r w:rsidRPr="00880302">
              <w:rPr>
                <w:rFonts w:ascii="GHEA Grapalat" w:hAnsi="GHEA Grapalat"/>
                <w:spacing w:val="-6"/>
                <w:sz w:val="20"/>
                <w:szCs w:val="20"/>
                <w:lang w:val="ru-RU" w:eastAsia="ru-RU"/>
              </w:rPr>
              <w:t>կատարելու մասին» ՀՀ կառավարության որոշման նախագիծը</w:t>
            </w:r>
          </w:p>
          <w:p w:rsidR="008E38E5" w:rsidRPr="00880302" w:rsidRDefault="008E38E5" w:rsidP="00880302">
            <w:pPr>
              <w:autoSpaceDE w:val="0"/>
              <w:autoSpaceDN w:val="0"/>
              <w:adjustRightInd w:val="0"/>
              <w:jc w:val="left"/>
              <w:rPr>
                <w:rFonts w:ascii="GHEA Grapalat" w:hAnsi="GHEA Grapalat"/>
                <w:spacing w:val="-6"/>
                <w:sz w:val="20"/>
                <w:szCs w:val="20"/>
                <w:lang w:val="ru-RU" w:eastAsia="ru-RU"/>
              </w:rPr>
            </w:pPr>
            <w:r w:rsidRPr="00880302">
              <w:rPr>
                <w:rFonts w:ascii="GHEA Grapalat" w:hAnsi="GHEA Grapalat"/>
                <w:spacing w:val="-6"/>
                <w:sz w:val="20"/>
                <w:szCs w:val="20"/>
                <w:lang w:val="ru-RU" w:eastAsia="ru-RU"/>
              </w:rPr>
              <w:t>ՀՀ կառավարության աշխատակազմ ներկայացնելը:</w:t>
            </w:r>
          </w:p>
        </w:tc>
        <w:tc>
          <w:tcPr>
            <w:tcW w:w="3780" w:type="dxa"/>
          </w:tcPr>
          <w:p w:rsidR="008E38E5" w:rsidRPr="003A7312" w:rsidRDefault="008E38E5" w:rsidP="004343B0">
            <w:pPr>
              <w:autoSpaceDE w:val="0"/>
              <w:autoSpaceDN w:val="0"/>
              <w:adjustRightInd w:val="0"/>
              <w:jc w:val="left"/>
              <w:rPr>
                <w:rFonts w:ascii="GHEA Grapalat" w:hAnsi="GHEA Grapalat"/>
                <w:spacing w:val="-6"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  <w:spacing w:val="-6"/>
                <w:sz w:val="20"/>
                <w:szCs w:val="20"/>
                <w:lang w:val="ru-RU" w:eastAsia="ru-RU"/>
              </w:rPr>
              <w:t xml:space="preserve">Անհրաժեշտ է </w:t>
            </w:r>
            <w:r w:rsidRPr="003A7312">
              <w:rPr>
                <w:rFonts w:ascii="GHEA Grapalat" w:hAnsi="GHEA Grapalat"/>
                <w:spacing w:val="-6"/>
                <w:sz w:val="20"/>
                <w:szCs w:val="20"/>
                <w:lang w:val="ru-RU" w:eastAsia="ru-RU"/>
              </w:rPr>
              <w:t>պետական միջոցների հաշվին կառուցվող (վերակառուցվող, նորոգ</w:t>
            </w:r>
            <w:r w:rsidRPr="003A7312">
              <w:rPr>
                <w:rFonts w:ascii="GHEA Grapalat" w:hAnsi="GHEA Grapalat"/>
                <w:spacing w:val="-6"/>
                <w:sz w:val="20"/>
                <w:szCs w:val="20"/>
                <w:lang w:val="ru-RU" w:eastAsia="ru-RU"/>
              </w:rPr>
              <w:softHyphen/>
              <w:t>վող) օբյեկտներում կիրառման ենթակա էներգախնայողության և էներգաարդյունավե</w:t>
            </w:r>
            <w:r w:rsidRPr="003A7312">
              <w:rPr>
                <w:rFonts w:ascii="GHEA Grapalat" w:hAnsi="GHEA Grapalat"/>
                <w:spacing w:val="-6"/>
                <w:sz w:val="20"/>
                <w:szCs w:val="20"/>
                <w:lang w:val="ru-RU" w:eastAsia="ru-RU"/>
              </w:rPr>
              <w:softHyphen/>
              <w:t xml:space="preserve">տության </w:t>
            </w:r>
            <w:r w:rsidRPr="008D18C5">
              <w:rPr>
                <w:rFonts w:ascii="GHEA Grapalat" w:hAnsi="GHEA Grapalat"/>
                <w:spacing w:val="-6"/>
                <w:sz w:val="20"/>
                <w:szCs w:val="20"/>
                <w:lang w:val="ru-RU" w:eastAsia="ru-RU"/>
              </w:rPr>
              <w:t xml:space="preserve"> </w:t>
            </w:r>
            <w:r w:rsidRPr="003A7312">
              <w:rPr>
                <w:rFonts w:ascii="GHEA Grapalat" w:hAnsi="GHEA Grapalat"/>
                <w:spacing w:val="-6"/>
                <w:sz w:val="20"/>
                <w:szCs w:val="20"/>
                <w:lang w:val="ru-RU" w:eastAsia="ru-RU"/>
              </w:rPr>
              <w:t xml:space="preserve">բարձրացմանն ուղղված  </w:t>
            </w:r>
            <w:r>
              <w:rPr>
                <w:rFonts w:ascii="GHEA Grapalat" w:hAnsi="GHEA Grapalat"/>
                <w:spacing w:val="-6"/>
                <w:sz w:val="20"/>
                <w:szCs w:val="20"/>
                <w:lang w:val="ru-RU" w:eastAsia="ru-RU"/>
              </w:rPr>
              <w:t xml:space="preserve"> </w:t>
            </w:r>
            <w:r w:rsidRPr="003A7312">
              <w:rPr>
                <w:rFonts w:ascii="GHEA Grapalat" w:hAnsi="GHEA Grapalat"/>
                <w:spacing w:val="-6"/>
                <w:sz w:val="20"/>
                <w:szCs w:val="20"/>
                <w:lang w:val="ru-RU" w:eastAsia="ru-RU"/>
              </w:rPr>
              <w:t>միջոցառումներ</w:t>
            </w:r>
            <w:r>
              <w:rPr>
                <w:rFonts w:ascii="GHEA Grapalat" w:hAnsi="GHEA Grapalat"/>
                <w:spacing w:val="-6"/>
                <w:sz w:val="20"/>
                <w:szCs w:val="20"/>
                <w:lang w:val="ru-RU" w:eastAsia="ru-RU"/>
              </w:rPr>
              <w:t xml:space="preserve">ի նմանությամբ կիրառել նաև </w:t>
            </w:r>
            <w:r w:rsidRPr="003A7312">
              <w:rPr>
                <w:rFonts w:ascii="GHEA Grapalat" w:hAnsi="GHEA Grapalat"/>
                <w:spacing w:val="-6"/>
                <w:sz w:val="20"/>
                <w:szCs w:val="20"/>
                <w:lang w:val="ru-RU" w:eastAsia="ru-RU"/>
              </w:rPr>
              <w:t xml:space="preserve">պետական միջոցների հաշվին տրանսպորտային միջոցների գնումների ժամանակ  էլեկտրական սնուցմամբ </w:t>
            </w:r>
            <w:r>
              <w:rPr>
                <w:rFonts w:ascii="GHEA Grapalat" w:hAnsi="GHEA Grapalat"/>
                <w:spacing w:val="-6"/>
                <w:sz w:val="20"/>
                <w:szCs w:val="20"/>
                <w:lang w:val="ru-RU" w:eastAsia="ru-RU"/>
              </w:rPr>
              <w:t>տրանսպորտային միջոցների գնման գործիք</w:t>
            </w:r>
            <w:r>
              <w:rPr>
                <w:rFonts w:ascii="GHEA Grapalat" w:hAnsi="GHEA Grapalat"/>
                <w:spacing w:val="-6"/>
                <w:sz w:val="20"/>
                <w:szCs w:val="20"/>
                <w:lang w:eastAsia="ru-RU"/>
              </w:rPr>
              <w:t>ը</w:t>
            </w:r>
            <w:r>
              <w:rPr>
                <w:rFonts w:ascii="GHEA Grapalat" w:hAnsi="GHEA Grapalat"/>
                <w:spacing w:val="-6"/>
                <w:sz w:val="20"/>
                <w:szCs w:val="20"/>
                <w:lang w:val="ru-RU" w:eastAsia="ru-RU"/>
              </w:rPr>
              <w:t xml:space="preserve">` վառելիքի համար </w:t>
            </w:r>
            <w:proofErr w:type="spellStart"/>
            <w:r>
              <w:rPr>
                <w:rFonts w:ascii="GHEA Grapalat" w:hAnsi="GHEA Grapalat"/>
                <w:spacing w:val="-6"/>
                <w:sz w:val="20"/>
                <w:szCs w:val="20"/>
                <w:lang w:eastAsia="ru-RU"/>
              </w:rPr>
              <w:t>պետական</w:t>
            </w:r>
            <w:proofErr w:type="spellEnd"/>
            <w:r w:rsidRPr="005279F2">
              <w:rPr>
                <w:rFonts w:ascii="GHEA Grapalat" w:hAnsi="GHEA Grapalat"/>
                <w:spacing w:val="-6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pacing w:val="-6"/>
                <w:sz w:val="20"/>
                <w:szCs w:val="20"/>
                <w:lang w:eastAsia="ru-RU"/>
              </w:rPr>
              <w:t>բյուջեից</w:t>
            </w:r>
            <w:proofErr w:type="spellEnd"/>
            <w:r w:rsidRPr="005279F2">
              <w:rPr>
                <w:rFonts w:ascii="GHEA Grapalat" w:hAnsi="GHEA Grapalat"/>
                <w:spacing w:val="-6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GHEA Grapalat" w:hAnsi="GHEA Grapalat"/>
                <w:spacing w:val="-6"/>
                <w:sz w:val="20"/>
                <w:szCs w:val="20"/>
                <w:lang w:val="ru-RU" w:eastAsia="ru-RU"/>
              </w:rPr>
              <w:t xml:space="preserve">ծախսերը օպտիմալացնելու </w:t>
            </w:r>
            <w:proofErr w:type="spellStart"/>
            <w:r>
              <w:rPr>
                <w:rFonts w:ascii="GHEA Grapalat" w:hAnsi="GHEA Grapalat"/>
                <w:spacing w:val="-6"/>
                <w:sz w:val="20"/>
                <w:szCs w:val="20"/>
                <w:lang w:eastAsia="ru-RU"/>
              </w:rPr>
              <w:t>նպատակով</w:t>
            </w:r>
            <w:proofErr w:type="spellEnd"/>
            <w:r w:rsidRPr="00874985">
              <w:rPr>
                <w:rFonts w:ascii="GHEA Grapalat" w:hAnsi="GHEA Grapalat"/>
                <w:spacing w:val="-6"/>
                <w:sz w:val="20"/>
                <w:szCs w:val="20"/>
                <w:lang w:val="ru-RU" w:eastAsia="ru-RU"/>
              </w:rPr>
              <w:t>`</w:t>
            </w:r>
            <w:r w:rsidRPr="005029B3">
              <w:rPr>
                <w:rFonts w:ascii="GHEA Grapalat" w:hAnsi="GHEA Grapalat"/>
                <w:spacing w:val="-6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pacing w:val="-6"/>
                <w:sz w:val="20"/>
                <w:szCs w:val="20"/>
                <w:lang w:eastAsia="ru-RU"/>
              </w:rPr>
              <w:t>բացառելով</w:t>
            </w:r>
            <w:proofErr w:type="spellEnd"/>
            <w:r w:rsidRPr="005029B3">
              <w:rPr>
                <w:rFonts w:ascii="GHEA Grapalat" w:hAnsi="GHEA Grapalat"/>
                <w:spacing w:val="-6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pacing w:val="-6"/>
                <w:sz w:val="20"/>
                <w:szCs w:val="20"/>
                <w:lang w:eastAsia="ru-RU"/>
              </w:rPr>
              <w:t>հատուկ</w:t>
            </w:r>
            <w:proofErr w:type="spellEnd"/>
            <w:r w:rsidRPr="005029B3">
              <w:rPr>
                <w:rFonts w:ascii="GHEA Grapalat" w:hAnsi="GHEA Grapalat"/>
                <w:spacing w:val="-6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pacing w:val="-6"/>
                <w:sz w:val="20"/>
                <w:szCs w:val="20"/>
                <w:lang w:eastAsia="ru-RU"/>
              </w:rPr>
              <w:t>նշանակության</w:t>
            </w:r>
            <w:proofErr w:type="spellEnd"/>
            <w:r w:rsidRPr="005029B3">
              <w:rPr>
                <w:rFonts w:ascii="GHEA Grapalat" w:hAnsi="GHEA Grapalat"/>
                <w:spacing w:val="-6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pacing w:val="-6"/>
                <w:sz w:val="20"/>
                <w:szCs w:val="20"/>
                <w:lang w:eastAsia="ru-RU"/>
              </w:rPr>
              <w:t>տրանսպորտային</w:t>
            </w:r>
            <w:proofErr w:type="spellEnd"/>
            <w:r w:rsidRPr="005029B3">
              <w:rPr>
                <w:rFonts w:ascii="GHEA Grapalat" w:hAnsi="GHEA Grapalat"/>
                <w:spacing w:val="-6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pacing w:val="-6"/>
                <w:sz w:val="20"/>
                <w:szCs w:val="20"/>
                <w:lang w:eastAsia="ru-RU"/>
              </w:rPr>
              <w:t>միջոցները</w:t>
            </w:r>
            <w:proofErr w:type="spellEnd"/>
            <w:r>
              <w:rPr>
                <w:rFonts w:ascii="GHEA Grapalat" w:hAnsi="GHEA Grapalat"/>
                <w:spacing w:val="-6"/>
                <w:sz w:val="20"/>
                <w:szCs w:val="20"/>
                <w:lang w:val="ru-RU" w:eastAsia="ru-RU"/>
              </w:rPr>
              <w:t>:</w:t>
            </w:r>
          </w:p>
        </w:tc>
        <w:tc>
          <w:tcPr>
            <w:tcW w:w="2340" w:type="dxa"/>
          </w:tcPr>
          <w:p w:rsidR="008E38E5" w:rsidRPr="001C4958" w:rsidRDefault="008E38E5" w:rsidP="004343B0">
            <w:pPr>
              <w:autoSpaceDE w:val="0"/>
              <w:autoSpaceDN w:val="0"/>
              <w:adjustRightInd w:val="0"/>
              <w:jc w:val="left"/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</w:pPr>
            <w:r w:rsidRPr="001C4958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>ՀՀ էներգետիկ ենթակառուցվածքների և բնական պաշարների նախարարություն:</w:t>
            </w:r>
          </w:p>
        </w:tc>
        <w:tc>
          <w:tcPr>
            <w:tcW w:w="3060" w:type="dxa"/>
          </w:tcPr>
          <w:p w:rsidR="008E38E5" w:rsidRPr="003523F9" w:rsidRDefault="008E38E5" w:rsidP="007B06C7">
            <w:pPr>
              <w:autoSpaceDE w:val="0"/>
              <w:autoSpaceDN w:val="0"/>
              <w:adjustRightInd w:val="0"/>
              <w:jc w:val="left"/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</w:pPr>
            <w:r w:rsidRPr="008C214A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>ՀՀ տրանսպորտի, կապի և տեղեկատվակա</w:t>
            </w:r>
            <w:r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>ն տեխնոլոգիաների նախարարություն</w:t>
            </w:r>
            <w:r w:rsidRPr="00861B58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>;</w:t>
            </w:r>
          </w:p>
          <w:p w:rsidR="008E38E5" w:rsidRPr="00906B15" w:rsidRDefault="008E38E5" w:rsidP="007B06C7">
            <w:pPr>
              <w:autoSpaceDE w:val="0"/>
              <w:autoSpaceDN w:val="0"/>
              <w:adjustRightInd w:val="0"/>
              <w:jc w:val="left"/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</w:pPr>
            <w:r w:rsidRPr="00906B15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>ՀՀ առողջապահության նախարարություն;</w:t>
            </w:r>
          </w:p>
          <w:p w:rsidR="008E38E5" w:rsidRPr="003523F9" w:rsidRDefault="008E38E5" w:rsidP="007B06C7">
            <w:pPr>
              <w:autoSpaceDE w:val="0"/>
              <w:autoSpaceDN w:val="0"/>
              <w:adjustRightInd w:val="0"/>
              <w:jc w:val="left"/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</w:pPr>
            <w:r w:rsidRPr="003523F9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>ՀՀ գյուղատնտեսության նախարարություն;</w:t>
            </w:r>
          </w:p>
          <w:p w:rsidR="008E38E5" w:rsidRPr="008C214A" w:rsidRDefault="008E38E5" w:rsidP="007B06C7">
            <w:pPr>
              <w:autoSpaceDE w:val="0"/>
              <w:autoSpaceDN w:val="0"/>
              <w:adjustRightInd w:val="0"/>
              <w:jc w:val="left"/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</w:pPr>
            <w:r w:rsidRPr="002E1400"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  <w:t>ՀՀ տնտեսական զարգացման և ներդրումների նախարարություն:</w:t>
            </w:r>
          </w:p>
        </w:tc>
        <w:tc>
          <w:tcPr>
            <w:tcW w:w="1260" w:type="dxa"/>
          </w:tcPr>
          <w:p w:rsidR="008E38E5" w:rsidRPr="007B06C7" w:rsidRDefault="008E38E5" w:rsidP="004343B0">
            <w:pPr>
              <w:autoSpaceDE w:val="0"/>
              <w:autoSpaceDN w:val="0"/>
              <w:adjustRightInd w:val="0"/>
              <w:jc w:val="left"/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</w:pPr>
            <w:r w:rsidRPr="001C4958">
              <w:rPr>
                <w:rFonts w:ascii="GHEA Grapalat" w:hAnsi="GHEA Grapalat"/>
                <w:spacing w:val="-6"/>
                <w:sz w:val="20"/>
                <w:szCs w:val="20"/>
                <w:lang w:val="ru-RU" w:eastAsia="ru-RU"/>
              </w:rPr>
              <w:t>4-րդ եռամսյակ, 2020:</w:t>
            </w:r>
          </w:p>
        </w:tc>
        <w:tc>
          <w:tcPr>
            <w:tcW w:w="1170" w:type="dxa"/>
          </w:tcPr>
          <w:p w:rsidR="008E38E5" w:rsidRPr="007B06C7" w:rsidRDefault="008E38E5" w:rsidP="004343B0">
            <w:pPr>
              <w:autoSpaceDE w:val="0"/>
              <w:autoSpaceDN w:val="0"/>
              <w:adjustRightInd w:val="0"/>
              <w:jc w:val="left"/>
              <w:rPr>
                <w:rFonts w:ascii="GHEA Grapalat" w:hAnsi="GHEA Grapalat"/>
                <w:spacing w:val="-6"/>
                <w:sz w:val="20"/>
                <w:szCs w:val="20"/>
                <w:lang w:val="hy-AM" w:eastAsia="ru-RU"/>
              </w:rPr>
            </w:pPr>
            <w:r w:rsidRPr="001C4958">
              <w:rPr>
                <w:rFonts w:ascii="GHEA Grapalat" w:hAnsi="GHEA Grapalat"/>
                <w:spacing w:val="-6"/>
                <w:sz w:val="20"/>
                <w:szCs w:val="20"/>
                <w:lang w:val="ru-RU" w:eastAsia="ru-RU"/>
              </w:rPr>
              <w:t>Լրացուցիչ ֆինանսավորում չի պահանջվում:</w:t>
            </w:r>
          </w:p>
        </w:tc>
      </w:tr>
    </w:tbl>
    <w:p w:rsidR="008E38E5" w:rsidRPr="007B06C7" w:rsidRDefault="008E38E5" w:rsidP="00DD2E88">
      <w:pPr>
        <w:jc w:val="both"/>
        <w:rPr>
          <w:rFonts w:ascii="Times New Roman" w:hAnsi="Times New Roman"/>
          <w:lang w:val="hy-AM"/>
        </w:rPr>
      </w:pPr>
    </w:p>
    <w:p w:rsidR="008E38E5" w:rsidRPr="007B06C7" w:rsidRDefault="008E38E5" w:rsidP="00DD2E88">
      <w:pPr>
        <w:jc w:val="both"/>
        <w:rPr>
          <w:rFonts w:ascii="Times New Roman" w:hAnsi="Times New Roman"/>
          <w:lang w:val="hy-AM"/>
        </w:rPr>
      </w:pPr>
    </w:p>
    <w:p w:rsidR="008E38E5" w:rsidRPr="00637E74" w:rsidRDefault="008E38E5" w:rsidP="00DD2E88">
      <w:pPr>
        <w:jc w:val="both"/>
        <w:rPr>
          <w:rFonts w:ascii="Times New Roman" w:hAnsi="Times New Roman"/>
          <w:lang w:val="ru-RU"/>
        </w:rPr>
        <w:sectPr w:rsidR="008E38E5" w:rsidRPr="00637E74" w:rsidSect="00222D2B">
          <w:pgSz w:w="15840" w:h="12240" w:orient="landscape"/>
          <w:pgMar w:top="1079" w:right="1440" w:bottom="1440" w:left="1440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Y="1259"/>
        <w:tblW w:w="10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58"/>
      </w:tblGrid>
      <w:tr w:rsidR="008E38E5" w:rsidRPr="005977A3" w:rsidTr="00554B05">
        <w:trPr>
          <w:trHeight w:val="1606"/>
        </w:trPr>
        <w:tc>
          <w:tcPr>
            <w:tcW w:w="10158" w:type="dxa"/>
          </w:tcPr>
          <w:p w:rsidR="008E38E5" w:rsidRPr="008E71C8" w:rsidRDefault="008E38E5" w:rsidP="00680716">
            <w:pPr>
              <w:rPr>
                <w:rFonts w:ascii="GHEA Grapalat" w:hAnsi="GHEA Grapalat" w:cs="GHEA Grapalat"/>
                <w:b/>
                <w:bCs/>
                <w:sz w:val="24"/>
                <w:szCs w:val="24"/>
                <w:lang w:val="hy-AM"/>
              </w:rPr>
            </w:pPr>
            <w:r w:rsidRPr="00687921">
              <w:rPr>
                <w:rFonts w:ascii="GHEA Grapalat" w:hAnsi="GHEA Grapalat" w:cs="GHEA Grapalat"/>
                <w:b/>
                <w:bCs/>
                <w:sz w:val="24"/>
                <w:szCs w:val="24"/>
                <w:lang w:val="hy-AM"/>
              </w:rPr>
              <w:lastRenderedPageBreak/>
              <w:t>ՀԻՄՆԱՎՈՐՈՒՄ</w:t>
            </w:r>
          </w:p>
          <w:p w:rsidR="008E38E5" w:rsidRPr="00687921" w:rsidRDefault="008E38E5" w:rsidP="005977A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  <w:b/>
                <w:bCs/>
                <w:color w:val="000000"/>
                <w:u w:val="single"/>
                <w:lang w:val="hy-AM"/>
              </w:rPr>
            </w:pPr>
            <w:r w:rsidRPr="00AC3411">
              <w:rPr>
                <w:rFonts w:ascii="GHEA Grapalat" w:hAnsi="GHEA Grapalat"/>
                <w:b/>
                <w:bCs/>
                <w:lang w:val="hy-AM"/>
              </w:rPr>
              <w:t xml:space="preserve"> «</w:t>
            </w:r>
            <w:r w:rsidRPr="00CD3ECD">
              <w:rPr>
                <w:rFonts w:ascii="GHEA Grapalat" w:hAnsi="GHEA Grapalat"/>
                <w:b/>
                <w:caps/>
                <w:spacing w:val="-6"/>
                <w:lang w:val="hy-AM"/>
              </w:rPr>
              <w:t>Հայաստանում ածխաջրածնային շարժիչային վառելիքներին այլընտրանք հանդիսացող էներգակիրների կիրառման համար ենթակառուցվածքների հեռանկարային զարգացման միջոցառումների ցանկ</w:t>
            </w:r>
            <w:r w:rsidR="005977A3" w:rsidRPr="005977A3">
              <w:rPr>
                <w:rFonts w:ascii="GHEA Grapalat" w:hAnsi="GHEA Grapalat"/>
                <w:b/>
                <w:caps/>
                <w:spacing w:val="-6"/>
                <w:lang w:val="hy-AM"/>
              </w:rPr>
              <w:t>ԻՆ ՀԱՎԱՆՈՒԹՅՈՒՆ ՏԱԼՈՒ</w:t>
            </w:r>
            <w:r w:rsidRPr="00CD3ECD">
              <w:rPr>
                <w:rFonts w:ascii="GHEA Grapalat" w:hAnsi="GHEA Grapalat"/>
                <w:b/>
                <w:caps/>
                <w:spacing w:val="-6"/>
                <w:lang w:val="hy-AM"/>
              </w:rPr>
              <w:t xml:space="preserve"> մասին</w:t>
            </w:r>
            <w:r w:rsidRPr="00AC3411">
              <w:rPr>
                <w:rFonts w:ascii="GHEA Grapalat" w:hAnsi="GHEA Grapalat"/>
                <w:b/>
                <w:lang w:val="hy-AM"/>
              </w:rPr>
              <w:t xml:space="preserve">» ՀԱՅԱՍՏԱՆԻ ՀԱՆՐԱՊԵՏՈՒԹՅԱՆ ԿԱՌԱՎԱՐՈՒԹՅԱՆ ՈՐՈՇՄԱՆ </w:t>
            </w:r>
            <w:r w:rsidRPr="00AC3411">
              <w:rPr>
                <w:rFonts w:ascii="GHEA Grapalat" w:hAnsi="GHEA Grapalat"/>
                <w:b/>
                <w:bCs/>
                <w:lang w:val="hy-AM"/>
              </w:rPr>
              <w:t>ԸՆԴՈՒՆՄԱՆ</w:t>
            </w:r>
          </w:p>
        </w:tc>
      </w:tr>
      <w:tr w:rsidR="008E38E5" w:rsidRPr="008C647E" w:rsidTr="00680716">
        <w:trPr>
          <w:trHeight w:val="2168"/>
        </w:trPr>
        <w:tc>
          <w:tcPr>
            <w:tcW w:w="10158" w:type="dxa"/>
          </w:tcPr>
          <w:p w:rsidR="008E38E5" w:rsidRPr="000B733F" w:rsidRDefault="008E38E5" w:rsidP="0068071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  <w:b/>
                <w:bCs/>
                <w:color w:val="000000"/>
                <w:u w:val="single"/>
                <w:lang w:val="hy-AM"/>
              </w:rPr>
            </w:pPr>
            <w:r w:rsidRPr="00687921">
              <w:rPr>
                <w:rFonts w:ascii="GHEA Grapalat" w:hAnsi="GHEA Grapalat" w:cs="GHEA Grapalat"/>
                <w:b/>
                <w:bCs/>
                <w:color w:val="000000"/>
                <w:u w:val="single"/>
                <w:lang w:val="hy-AM"/>
              </w:rPr>
              <w:t>1. Ընթացիկ իրավիճակը և իրավական ակտի ընդունման անհրաժեշտությունը</w:t>
            </w:r>
          </w:p>
          <w:p w:rsidR="008E38E5" w:rsidRPr="00FD7310" w:rsidRDefault="008E38E5" w:rsidP="00EF0C6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 w:rsidRPr="00EF0C62">
              <w:rPr>
                <w:rFonts w:ascii="GHEA Grapalat" w:hAnsi="GHEA Grapalat"/>
                <w:lang w:val="hy-AM"/>
              </w:rPr>
              <w:t xml:space="preserve">Սույն որոշման ընդունման անհրաժեշտությունը պայմանավորված է </w:t>
            </w:r>
            <w:r w:rsidRPr="00680716">
              <w:rPr>
                <w:rFonts w:ascii="GHEA Grapalat" w:hAnsi="GHEA Grapalat"/>
                <w:lang w:val="hy-AM"/>
              </w:rPr>
              <w:t xml:space="preserve">Հայաստանի Հանրապետության կառավարության 2018 թվականի </w:t>
            </w:r>
            <w:r w:rsidRPr="00E3062E">
              <w:rPr>
                <w:rFonts w:ascii="GHEA Grapalat" w:hAnsi="GHEA Grapalat"/>
                <w:lang w:val="hy-AM"/>
              </w:rPr>
              <w:t>հունվարի 11-ի</w:t>
            </w:r>
            <w:r w:rsidRPr="00680716">
              <w:rPr>
                <w:rFonts w:ascii="GHEA Grapalat" w:hAnsi="GHEA Grapalat"/>
                <w:lang w:val="hy-AM"/>
              </w:rPr>
              <w:t xml:space="preserve"> </w:t>
            </w:r>
            <w:r w:rsidRPr="00E3062E">
              <w:rPr>
                <w:rFonts w:ascii="GHEA Grapalat" w:hAnsi="GHEA Grapalat"/>
                <w:lang w:val="hy-AM"/>
              </w:rPr>
              <w:t>«</w:t>
            </w:r>
            <w:r w:rsidRPr="00680716">
              <w:rPr>
                <w:rFonts w:ascii="GHEA Grapalat" w:hAnsi="GHEA Grapalat"/>
                <w:lang w:val="hy-AM"/>
              </w:rPr>
              <w:t>Հայաստանի Հանրապետության կառավարության 2018 թվականի գործունեության միջոցառումների ծրագիրը և գերակա խնդիրները հաստատելու մասին</w:t>
            </w:r>
            <w:r w:rsidRPr="00E3062E">
              <w:rPr>
                <w:rFonts w:ascii="GHEA Grapalat" w:hAnsi="GHEA Grapalat"/>
                <w:lang w:val="hy-AM"/>
              </w:rPr>
              <w:t xml:space="preserve">» համապատասխան </w:t>
            </w:r>
            <w:r w:rsidRPr="0007021F">
              <w:rPr>
                <w:rFonts w:ascii="GHEA Grapalat" w:hAnsi="GHEA Grapalat"/>
                <w:lang w:val="hy-AM"/>
              </w:rPr>
              <w:t xml:space="preserve">որոշման </w:t>
            </w:r>
            <w:r w:rsidRPr="00E3062E">
              <w:rPr>
                <w:rFonts w:ascii="GHEA Grapalat" w:hAnsi="GHEA Grapalat"/>
                <w:lang w:val="hy-AM"/>
              </w:rPr>
              <w:t>պահանջների կատարմամբ</w:t>
            </w:r>
            <w:r w:rsidRPr="00FD7310">
              <w:rPr>
                <w:rFonts w:ascii="GHEA Grapalat" w:hAnsi="GHEA Grapalat"/>
                <w:lang w:val="hy-AM"/>
              </w:rPr>
              <w:t xml:space="preserve"> և հաշվի է առնում ՀՀ կառավարության 2017 թվականի փետրվարի 2</w:t>
            </w:r>
            <w:r w:rsidRPr="00074629">
              <w:rPr>
                <w:rFonts w:ascii="GHEA Grapalat" w:hAnsi="GHEA Grapalat"/>
                <w:lang w:val="hy-AM"/>
              </w:rPr>
              <w:t>-ի</w:t>
            </w:r>
            <w:r w:rsidRPr="00FD7310">
              <w:rPr>
                <w:rFonts w:ascii="GHEA Grapalat" w:hAnsi="GHEA Grapalat"/>
                <w:lang w:val="hy-AM"/>
              </w:rPr>
              <w:t xml:space="preserve"> N 4 արձանագրային որոշման 7-րդ կետով հավանության արժանացած </w:t>
            </w:r>
            <w:r w:rsidRPr="00DC6B1B">
              <w:rPr>
                <w:rFonts w:ascii="GHEA Grapalat" w:hAnsi="GHEA Grapalat"/>
                <w:lang w:val="hy-AM"/>
              </w:rPr>
              <w:t>«</w:t>
            </w:r>
            <w:r w:rsidRPr="00FD7310">
              <w:rPr>
                <w:rFonts w:ascii="GHEA Grapalat" w:hAnsi="GHEA Grapalat"/>
                <w:lang w:val="hy-AM"/>
              </w:rPr>
              <w:t>2017-2018 թվականների Հայաստանի Հանրապետության էներգախնայողության գործողությունների ծրագրի երկրորդ փուլը</w:t>
            </w:r>
            <w:r w:rsidRPr="00DC6B1B">
              <w:rPr>
                <w:rFonts w:ascii="GHEA Grapalat" w:hAnsi="GHEA Grapalat"/>
                <w:lang w:val="hy-AM"/>
              </w:rPr>
              <w:t>»</w:t>
            </w:r>
            <w:r w:rsidRPr="00FD7310">
              <w:rPr>
                <w:rFonts w:ascii="GHEA Grapalat" w:hAnsi="GHEA Grapalat"/>
                <w:lang w:val="hy-AM"/>
              </w:rPr>
              <w:t xml:space="preserve"> և ի գիտություն ընդունված 1-ին փուլի հաշվետվությունը</w:t>
            </w:r>
            <w:r w:rsidRPr="00074629">
              <w:rPr>
                <w:rFonts w:ascii="GHEA Grapalat" w:hAnsi="GHEA Grapalat"/>
                <w:lang w:val="hy-AM"/>
              </w:rPr>
              <w:t xml:space="preserve">, ինչպես նաև </w:t>
            </w:r>
            <w:r w:rsidRPr="00FD7310">
              <w:rPr>
                <w:rFonts w:ascii="GHEA Grapalat" w:hAnsi="GHEA Grapalat"/>
                <w:lang w:val="hy-AM"/>
              </w:rPr>
              <w:t xml:space="preserve"> ՀՀ կառավարության 201</w:t>
            </w:r>
            <w:r w:rsidRPr="00074629">
              <w:rPr>
                <w:rFonts w:ascii="GHEA Grapalat" w:hAnsi="GHEA Grapalat"/>
                <w:lang w:val="hy-AM"/>
              </w:rPr>
              <w:t>5</w:t>
            </w:r>
            <w:r w:rsidRPr="00FD7310">
              <w:rPr>
                <w:rFonts w:ascii="GHEA Grapalat" w:hAnsi="GHEA Grapalat"/>
                <w:lang w:val="hy-AM"/>
              </w:rPr>
              <w:t xml:space="preserve"> թվականի  </w:t>
            </w:r>
            <w:r w:rsidRPr="00074629">
              <w:rPr>
                <w:rFonts w:ascii="GHEA Grapalat" w:hAnsi="GHEA Grapalat"/>
                <w:lang w:val="hy-AM"/>
              </w:rPr>
              <w:t>սեպտեմբեր</w:t>
            </w:r>
            <w:r w:rsidRPr="00FD7310">
              <w:rPr>
                <w:rFonts w:ascii="GHEA Grapalat" w:hAnsi="GHEA Grapalat"/>
                <w:lang w:val="hy-AM"/>
              </w:rPr>
              <w:t xml:space="preserve">ի </w:t>
            </w:r>
            <w:r w:rsidRPr="00074629">
              <w:rPr>
                <w:rFonts w:ascii="GHEA Grapalat" w:hAnsi="GHEA Grapalat"/>
                <w:lang w:val="hy-AM"/>
              </w:rPr>
              <w:t xml:space="preserve">10-ի </w:t>
            </w:r>
            <w:r w:rsidRPr="00FD7310">
              <w:rPr>
                <w:rFonts w:ascii="GHEA Grapalat" w:hAnsi="GHEA Grapalat"/>
                <w:lang w:val="hy-AM"/>
              </w:rPr>
              <w:t>N 4</w:t>
            </w:r>
            <w:r w:rsidRPr="00074629">
              <w:rPr>
                <w:rFonts w:ascii="GHEA Grapalat" w:hAnsi="GHEA Grapalat"/>
                <w:lang w:val="hy-AM"/>
              </w:rPr>
              <w:t>1</w:t>
            </w:r>
            <w:r w:rsidRPr="00FD7310">
              <w:rPr>
                <w:rFonts w:ascii="GHEA Grapalat" w:hAnsi="GHEA Grapalat"/>
                <w:lang w:val="hy-AM"/>
              </w:rPr>
              <w:t xml:space="preserve"> արձանագրային որոշմա</w:t>
            </w:r>
            <w:r w:rsidRPr="00EF0C62">
              <w:rPr>
                <w:rFonts w:ascii="GHEA Grapalat" w:hAnsi="GHEA Grapalat"/>
                <w:lang w:val="hy-AM"/>
              </w:rPr>
              <w:t>ն 11</w:t>
            </w:r>
            <w:r w:rsidRPr="00FD7310">
              <w:rPr>
                <w:rFonts w:ascii="GHEA Grapalat" w:hAnsi="GHEA Grapalat"/>
                <w:lang w:val="hy-AM"/>
              </w:rPr>
              <w:t>-րդ կետով հավանության արժանացած</w:t>
            </w:r>
            <w:r w:rsidRPr="00AC6DFA">
              <w:rPr>
                <w:rFonts w:ascii="GHEA Grapalat" w:hAnsi="GHEA Grapalat"/>
                <w:lang w:val="hy-AM"/>
              </w:rPr>
              <w:t xml:space="preserve"> </w:t>
            </w:r>
            <w:r w:rsidRPr="00EF0C62">
              <w:rPr>
                <w:rFonts w:ascii="GHEA Grapalat" w:hAnsi="GHEA Grapalat"/>
                <w:lang w:val="hy-AM"/>
              </w:rPr>
              <w:t>ՄԱԿ-ի «Կլիմայի փոփոխության մասին» շրջանակային կոնվենցիայի ներքո Հայաստանի Հանրապետության «Ազգային մակարդակով սահմանված նախատեսվող գործողությունները/ ներդրումը»</w:t>
            </w:r>
            <w:r w:rsidRPr="00FD7310">
              <w:rPr>
                <w:rFonts w:ascii="GHEA Grapalat" w:hAnsi="GHEA Grapalat"/>
                <w:lang w:val="hy-AM"/>
              </w:rPr>
              <w:t>:</w:t>
            </w:r>
          </w:p>
          <w:p w:rsidR="008E38E5" w:rsidRPr="00E3062E" w:rsidRDefault="008E38E5" w:rsidP="00680716">
            <w:pPr>
              <w:tabs>
                <w:tab w:val="left" w:pos="4004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8E38E5" w:rsidRPr="00680716" w:rsidRDefault="008E38E5" w:rsidP="00680716">
            <w:pPr>
              <w:tabs>
                <w:tab w:val="left" w:pos="4004"/>
              </w:tabs>
              <w:jc w:val="both"/>
              <w:rPr>
                <w:rFonts w:ascii="GHEA Grapalat" w:hAnsi="GHEA Grapalat" w:cs="Sylfaen"/>
                <w:bCs/>
                <w:lang w:val="hy-AM"/>
              </w:rPr>
            </w:pPr>
            <w:r w:rsidRPr="00680716">
              <w:rPr>
                <w:rFonts w:ascii="GHEA Grapalat" w:hAnsi="GHEA Grapalat" w:cs="Sylfaen"/>
                <w:bCs/>
                <w:lang w:val="hy-AM"/>
              </w:rPr>
              <w:t xml:space="preserve">Ըստ արդեն կազմված 2016 թվականի էներգետիկ հաշվեկշռի </w:t>
            </w:r>
            <w:r w:rsidRPr="00112EBF">
              <w:rPr>
                <w:rFonts w:ascii="GHEA Grapalat" w:hAnsi="GHEA Grapalat" w:cs="Sylfaen"/>
                <w:bCs/>
                <w:lang w:val="hy-AM"/>
              </w:rPr>
              <w:t>հ</w:t>
            </w:r>
            <w:r w:rsidRPr="00680716">
              <w:rPr>
                <w:rFonts w:ascii="GHEA Grapalat" w:hAnsi="GHEA Grapalat" w:cs="Sylfaen"/>
                <w:bCs/>
                <w:lang w:val="hy-AM"/>
              </w:rPr>
              <w:t>անրապետության տրանսպորտի ոլորտում (բացառությամբ` ըստ ընդունված դասակարգ</w:t>
            </w:r>
            <w:r w:rsidRPr="00042B42">
              <w:rPr>
                <w:rFonts w:ascii="GHEA Grapalat" w:hAnsi="GHEA Grapalat" w:cs="Sylfaen"/>
                <w:bCs/>
                <w:lang w:val="hy-AM"/>
              </w:rPr>
              <w:t>չի</w:t>
            </w:r>
            <w:r w:rsidRPr="00680716">
              <w:rPr>
                <w:rFonts w:ascii="GHEA Grapalat" w:hAnsi="GHEA Grapalat" w:cs="Sylfaen"/>
                <w:bCs/>
                <w:lang w:val="hy-AM"/>
              </w:rPr>
              <w:t xml:space="preserve"> ավիացիայի և այլ տրանսպորտի) սպառվել է 25749,7 ՏՋ էներգիա, որը կազմում է 2016 թվականին ՀՀ-ում սպառված ամբողջ էներգիայի մոտ 30%: Միայն ճանապարհային տրանսպորտի ոլորտում սպառվել է 25491,8 ՏՋ, որից 9306,5 ՏՋ նավթամթերք և 16185,3 ՏՋ բնական գազ: Սպառված նավթամթերքի կառուցվածքում շարժիչային բենզինը կազմում է 140555,7 տոննա, իսկ դիզելային վառելիքը 73501,1 տոննա: Հաշվի առնելով նաև գյուղատնտեսությունում սպառված դիզելային վառելիքի ծավալները, ապա  դիզելային վառելիքի ցուցանիշը կկազմի 98257,9 տոննա: 2016 թվականին </w:t>
            </w:r>
            <w:r w:rsidR="00EC099F" w:rsidRPr="00EC099F">
              <w:rPr>
                <w:rFonts w:ascii="GHEA Grapalat" w:hAnsi="GHEA Grapalat" w:cs="Sylfaen"/>
                <w:bCs/>
                <w:lang w:val="hy-AM"/>
              </w:rPr>
              <w:t>հ</w:t>
            </w:r>
            <w:r w:rsidRPr="00680716">
              <w:rPr>
                <w:rFonts w:ascii="GHEA Grapalat" w:hAnsi="GHEA Grapalat" w:cs="Sylfaen"/>
                <w:bCs/>
                <w:lang w:val="hy-AM"/>
              </w:rPr>
              <w:t xml:space="preserve">անրապետությունում արտադրվել է ընդամենը 345,2 տոննա </w:t>
            </w:r>
            <w:r w:rsidRPr="00112EBF">
              <w:rPr>
                <w:rFonts w:ascii="GHEA Grapalat" w:hAnsi="GHEA Grapalat" w:cs="Sylfaen"/>
                <w:bCs/>
                <w:lang w:val="hy-AM"/>
              </w:rPr>
              <w:t>կենսա</w:t>
            </w:r>
            <w:r w:rsidRPr="00680716">
              <w:rPr>
                <w:rFonts w:ascii="GHEA Grapalat" w:hAnsi="GHEA Grapalat" w:cs="Sylfaen"/>
                <w:bCs/>
                <w:lang w:val="hy-AM"/>
              </w:rPr>
              <w:t xml:space="preserve">վառելիք, որը սակայն սպառվել է այլ ոլորտներում, իսկ  տրանսպորտի ոլորտի համար արտադրվել է միայն 257,9 ՏՋ էլեկտրական էներգիա, որը </w:t>
            </w:r>
            <w:r>
              <w:rPr>
                <w:rFonts w:ascii="GHEA Grapalat" w:hAnsi="GHEA Grapalat" w:cs="Sylfaen"/>
                <w:bCs/>
                <w:lang w:val="hy-AM"/>
              </w:rPr>
              <w:t>կազ</w:t>
            </w:r>
            <w:r w:rsidRPr="00680716">
              <w:rPr>
                <w:rFonts w:ascii="GHEA Grapalat" w:hAnsi="GHEA Grapalat" w:cs="Sylfaen"/>
                <w:bCs/>
                <w:lang w:val="hy-AM"/>
              </w:rPr>
              <w:t>մում է ՀՀ  տրանսպորտի ոլորտում սպառված ամբողջ էներգիայի միայն 1%-ը:</w:t>
            </w:r>
          </w:p>
          <w:p w:rsidR="008E38E5" w:rsidRPr="00680716" w:rsidRDefault="008E38E5" w:rsidP="00680716">
            <w:pPr>
              <w:tabs>
                <w:tab w:val="left" w:pos="4004"/>
              </w:tabs>
              <w:jc w:val="both"/>
              <w:rPr>
                <w:rFonts w:ascii="GHEA Grapalat" w:hAnsi="GHEA Grapalat" w:cs="Sylfaen"/>
                <w:bCs/>
                <w:lang w:val="hy-AM"/>
              </w:rPr>
            </w:pPr>
            <w:r w:rsidRPr="00680716">
              <w:rPr>
                <w:rFonts w:ascii="GHEA Grapalat" w:hAnsi="GHEA Grapalat"/>
                <w:spacing w:val="-6"/>
                <w:lang w:val="hy-AM"/>
              </w:rPr>
              <w:t xml:space="preserve">Հանրապետությունում 2016 թվականին արտադրվել է մոտ 2617 տոննա էթիլային սպիրտ` բնափոխված կամ չբնափոխված, ինչպես նաև էթիլային սպիրտի հիմքով պատրաստված մոտ 40000 տոննա ալկոհոլային խմիչքներ, իսկ ներկրվել է 375 տոննա էթիլային սպիրտ, ինչպես նաև էթիլային սպիրտի հիմքով պատրաստված 21735 տոննա ալկոհոլային խմիչքներ (գումարային մոտ 64727 տոննա): 2016 թվականին ՀՀ-ում արտադրվել է նաև 464 տոննա կենդանական և բուսական ծագման յուղ, իսկ ներկրվել է 40145 տոննա (գումարային մոտ 40609 տոննա): </w:t>
            </w:r>
            <w:r w:rsidRPr="00680716"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</w:p>
          <w:p w:rsidR="008E38E5" w:rsidRPr="00682F7F" w:rsidRDefault="008E38E5" w:rsidP="0052249C">
            <w:pPr>
              <w:tabs>
                <w:tab w:val="left" w:pos="4004"/>
              </w:tabs>
              <w:jc w:val="both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680716">
              <w:rPr>
                <w:rFonts w:ascii="GHEA Grapalat" w:hAnsi="GHEA Grapalat" w:cs="Sylfaen"/>
                <w:bCs/>
                <w:lang w:val="hy-AM"/>
              </w:rPr>
              <w:t>Էներգետիկ անկախության և անվտանգության մակարդակի բարձրացման նպատակով անհրա</w:t>
            </w:r>
            <w:r w:rsidRPr="00BA0C2E">
              <w:rPr>
                <w:rFonts w:ascii="GHEA Grapalat" w:hAnsi="GHEA Grapalat" w:cs="Sylfaen"/>
                <w:bCs/>
                <w:lang w:val="hy-AM"/>
              </w:rPr>
              <w:t>ժ</w:t>
            </w:r>
            <w:r w:rsidRPr="00680716">
              <w:rPr>
                <w:rFonts w:ascii="GHEA Grapalat" w:hAnsi="GHEA Grapalat" w:cs="Sylfaen"/>
                <w:bCs/>
                <w:lang w:val="hy-AM"/>
              </w:rPr>
              <w:t>եշտ է դիվերսիֆիկացնել էներգակիրների շուկայահանման ուղիները տրանսպորտի համար: Այլընտրանքային էներգակիրների մրցունակ շուկայահանումը և դրանց կշիռը  տրանսպորտի ոլորտում առավելագույնի հասցնելու համար անհրաժեշտություն է առաջացել ստեղծել օրենսդրական համապատասխան պայմաններ:</w:t>
            </w:r>
            <w:r w:rsidRPr="00682F7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 </w:t>
            </w:r>
          </w:p>
        </w:tc>
      </w:tr>
      <w:tr w:rsidR="008E38E5" w:rsidRPr="008C647E" w:rsidTr="00680716">
        <w:trPr>
          <w:trHeight w:val="709"/>
        </w:trPr>
        <w:tc>
          <w:tcPr>
            <w:tcW w:w="10158" w:type="dxa"/>
          </w:tcPr>
          <w:p w:rsidR="008E38E5" w:rsidRPr="00687921" w:rsidRDefault="008E38E5" w:rsidP="00680716">
            <w:pPr>
              <w:pStyle w:val="NormalWeb"/>
              <w:spacing w:before="0" w:beforeAutospacing="0" w:after="0" w:afterAutospacing="0"/>
              <w:ind w:left="360"/>
              <w:jc w:val="center"/>
              <w:rPr>
                <w:rFonts w:ascii="GHEA Grapalat" w:hAnsi="GHEA Grapalat" w:cs="GHEA Grapalat"/>
                <w:b/>
                <w:bCs/>
                <w:color w:val="000000"/>
                <w:u w:val="single"/>
                <w:lang w:val="hy-AM"/>
              </w:rPr>
            </w:pPr>
            <w:r w:rsidRPr="00687921">
              <w:rPr>
                <w:rFonts w:ascii="GHEA Grapalat" w:hAnsi="GHEA Grapalat" w:cs="GHEA Grapalat"/>
                <w:b/>
                <w:bCs/>
                <w:color w:val="000000"/>
                <w:u w:val="single"/>
                <w:lang w:val="hy-AM"/>
              </w:rPr>
              <w:lastRenderedPageBreak/>
              <w:t>2. Առաջարկվող կարգավորման բնույթը</w:t>
            </w:r>
          </w:p>
          <w:p w:rsidR="008E38E5" w:rsidRPr="00835857" w:rsidRDefault="008E38E5" w:rsidP="0068071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 w:rsidRPr="00680716">
              <w:rPr>
                <w:rFonts w:ascii="GHEA Grapalat" w:hAnsi="GHEA Grapalat"/>
                <w:lang w:val="hy-AM"/>
              </w:rPr>
              <w:t xml:space="preserve">Առաջարկվում է ՀՀ կառավարության որոշմամբ հաստատել </w:t>
            </w:r>
            <w:r w:rsidRPr="00680716">
              <w:rPr>
                <w:rFonts w:ascii="GHEA Grapalat" w:hAnsi="GHEA Grapalat" w:cs="Arial"/>
                <w:lang w:val="hy-AM"/>
              </w:rPr>
              <w:t>«</w:t>
            </w:r>
            <w:r w:rsidRPr="00680716">
              <w:rPr>
                <w:rFonts w:ascii="GHEA Grapalat" w:hAnsi="GHEA Grapalat"/>
                <w:spacing w:val="-6"/>
                <w:lang w:val="hy-AM"/>
              </w:rPr>
              <w:t>Հայաստանում ածխաջրածնային շարժիչային վառելիքներին այլընտրանք հանդիսացող էներգակիրների կիրառման համար ենթակառուցվածքների հեռանկարային զարգացման միջոցառումների ցանկ</w:t>
            </w:r>
            <w:r w:rsidR="00EC099F" w:rsidRPr="00EC099F">
              <w:rPr>
                <w:rFonts w:ascii="GHEA Grapalat" w:hAnsi="GHEA Grapalat"/>
                <w:spacing w:val="-6"/>
                <w:lang w:val="hy-AM"/>
              </w:rPr>
              <w:t>ը</w:t>
            </w:r>
            <w:r w:rsidRPr="00680716">
              <w:rPr>
                <w:rFonts w:ascii="GHEA Grapalat" w:hAnsi="GHEA Grapalat"/>
                <w:spacing w:val="-6"/>
                <w:lang w:val="hy-AM"/>
              </w:rPr>
              <w:t xml:space="preserve"> (Այսուհետ` Միջոցառումների ցանկ), որի </w:t>
            </w:r>
            <w:r w:rsidRPr="00680716">
              <w:rPr>
                <w:rFonts w:ascii="GHEA Grapalat" w:hAnsi="GHEA Grapalat"/>
                <w:lang w:val="hy-AM"/>
              </w:rPr>
              <w:t>հիմնական նպատակն է սահմանել անհրաժեշտ միջոցառումները, դրանց իրականացման ժամանակացույցը, կատարողներին և համակատարողներին: Վերոհիշյալ մ</w:t>
            </w:r>
            <w:r w:rsidRPr="00680716">
              <w:rPr>
                <w:rFonts w:ascii="GHEA Grapalat" w:hAnsi="GHEA Grapalat"/>
                <w:spacing w:val="-6"/>
                <w:lang w:val="hy-AM"/>
              </w:rPr>
              <w:t>իջոցառումների կատարմամբ թիրախավորվում է երկարաժամկետ հեռանկարում` մինչև 2040 թվականը Հայաստանում ածխաջրածնային շարժիչային վառելիքների նվազագույն կիրառման համար, իսկ դրանց այլընտրանք հանդիսացող էներգակիրների (կենսաէթանոլ, կենսադիզել, կենսագազ</w:t>
            </w:r>
            <w:r w:rsidRPr="005F22C1">
              <w:rPr>
                <w:rFonts w:ascii="GHEA Grapalat" w:hAnsi="GHEA Grapalat"/>
                <w:spacing w:val="-6"/>
                <w:lang w:val="hy-AM"/>
              </w:rPr>
              <w:t>, ջրածին</w:t>
            </w:r>
            <w:r w:rsidRPr="00680716">
              <w:rPr>
                <w:rFonts w:ascii="GHEA Grapalat" w:hAnsi="GHEA Grapalat"/>
                <w:spacing w:val="-6"/>
                <w:lang w:val="hy-AM"/>
              </w:rPr>
              <w:t xml:space="preserve"> և էլեկտրական </w:t>
            </w:r>
            <w:r w:rsidRPr="008A54B1">
              <w:rPr>
                <w:rFonts w:ascii="GHEA Grapalat" w:hAnsi="GHEA Grapalat"/>
                <w:lang w:val="hy-AM"/>
              </w:rPr>
              <w:t xml:space="preserve">էներգիա) առավելագույն մրցունակ կիրառման համար համապատասխան պայմանների ստեղծումը: Այդ պայմանները իրենցից չեն ենթադրելու պետական բյուջեի միջոցներով ենթակառուցվածքների </w:t>
            </w:r>
            <w:r w:rsidRPr="00835857">
              <w:rPr>
                <w:rFonts w:ascii="GHEA Grapalat" w:hAnsi="GHEA Grapalat"/>
                <w:lang w:val="hy-AM"/>
              </w:rPr>
              <w:t>ստեղծ</w:t>
            </w:r>
            <w:r w:rsidRPr="008A54B1">
              <w:rPr>
                <w:rFonts w:ascii="GHEA Grapalat" w:hAnsi="GHEA Grapalat"/>
                <w:lang w:val="hy-AM"/>
              </w:rPr>
              <w:t>ում` դրանք ուղղված են լինելու մասնավոր հատվածի և/կամ տեղական ինքնակառավարման մարմինների կողմից ներդրումներ իրականացնելու համար նպաստավոր պայմանների ստեղծմանը:</w:t>
            </w:r>
          </w:p>
          <w:p w:rsidR="008E38E5" w:rsidRPr="00835857" w:rsidRDefault="008E38E5" w:rsidP="0068071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 w:rsidRPr="00680716">
              <w:rPr>
                <w:rFonts w:ascii="GHEA Grapalat" w:hAnsi="GHEA Grapalat"/>
                <w:spacing w:val="-6"/>
                <w:lang w:val="hy-AM"/>
              </w:rPr>
              <w:t>Միջոցառումների ցանկ</w:t>
            </w:r>
            <w:r w:rsidRPr="00835857">
              <w:rPr>
                <w:rFonts w:ascii="GHEA Grapalat" w:hAnsi="GHEA Grapalat"/>
                <w:spacing w:val="-6"/>
                <w:lang w:val="hy-AM"/>
              </w:rPr>
              <w:t>ի</w:t>
            </w:r>
            <w:r w:rsidRPr="00363BBF">
              <w:rPr>
                <w:rFonts w:ascii="GHEA Grapalat" w:hAnsi="GHEA Grapalat"/>
                <w:lang w:val="hy-AM"/>
              </w:rPr>
              <w:t xml:space="preserve">  տրամաբանության շրջանակներում է, որ կարգավորումները ուղղվե</w:t>
            </w:r>
            <w:r w:rsidRPr="00835857">
              <w:rPr>
                <w:rFonts w:ascii="GHEA Grapalat" w:hAnsi="GHEA Grapalat"/>
                <w:lang w:val="hy-AM"/>
              </w:rPr>
              <w:t>լու են</w:t>
            </w:r>
            <w:r w:rsidRPr="00363BBF">
              <w:rPr>
                <w:rFonts w:ascii="GHEA Grapalat" w:hAnsi="GHEA Grapalat"/>
                <w:lang w:val="hy-AM"/>
              </w:rPr>
              <w:t xml:space="preserve"> </w:t>
            </w:r>
            <w:r w:rsidRPr="00835857">
              <w:rPr>
                <w:rFonts w:ascii="GHEA Grapalat" w:hAnsi="GHEA Grapalat"/>
                <w:lang w:val="hy-AM"/>
              </w:rPr>
              <w:t>էներգետիկ անկախության, էներգետիկ համակարգի հուսալիության և անվտանգության աստիճանի բարձրացմանը</w:t>
            </w:r>
            <w:r w:rsidRPr="00363BBF">
              <w:rPr>
                <w:rFonts w:ascii="GHEA Grapalat" w:hAnsi="GHEA Grapalat"/>
                <w:lang w:val="hy-AM"/>
              </w:rPr>
              <w:t xml:space="preserve"> </w:t>
            </w:r>
            <w:r w:rsidRPr="00835857">
              <w:rPr>
                <w:rFonts w:ascii="GHEA Grapalat" w:hAnsi="GHEA Grapalat"/>
                <w:lang w:val="hy-AM"/>
              </w:rPr>
              <w:t xml:space="preserve">և էներգիայով </w:t>
            </w:r>
            <w:r>
              <w:rPr>
                <w:rFonts w:ascii="GHEA Grapalat" w:hAnsi="GHEA Grapalat"/>
                <w:lang w:val="hy-AM"/>
              </w:rPr>
              <w:t>ապահովման ծախսերի օպտիմալացմանը</w:t>
            </w:r>
            <w:r w:rsidRPr="00C44930">
              <w:rPr>
                <w:rFonts w:ascii="GHEA Grapalat" w:hAnsi="GHEA Grapalat"/>
                <w:lang w:val="hy-AM"/>
              </w:rPr>
              <w:t xml:space="preserve">` </w:t>
            </w:r>
            <w:r w:rsidRPr="00835857">
              <w:rPr>
                <w:rFonts w:ascii="GHEA Grapalat" w:hAnsi="GHEA Grapalat"/>
                <w:lang w:val="hy-AM"/>
              </w:rPr>
              <w:t>100 կմ</w:t>
            </w:r>
            <w:r w:rsidRPr="0042695B">
              <w:rPr>
                <w:rFonts w:ascii="GHEA Grapalat" w:hAnsi="GHEA Grapalat"/>
                <w:lang w:val="hy-AM"/>
              </w:rPr>
              <w:t xml:space="preserve"> վազք</w:t>
            </w:r>
            <w:r w:rsidRPr="00835857">
              <w:rPr>
                <w:rFonts w:ascii="GHEA Grapalat" w:hAnsi="GHEA Grapalat"/>
                <w:lang w:val="hy-AM"/>
              </w:rPr>
              <w:t xml:space="preserve">ի հաշվարկով բենզին է ծախսվում մոտ 4800 դրամի, բնական գազ` մոտ 2000 դրամի, </w:t>
            </w:r>
            <w:r w:rsidRPr="00C44930">
              <w:rPr>
                <w:rFonts w:ascii="GHEA Grapalat" w:hAnsi="GHEA Grapalat"/>
                <w:lang w:val="hy-AM"/>
              </w:rPr>
              <w:t xml:space="preserve">իսկ </w:t>
            </w:r>
            <w:r w:rsidRPr="0042695B">
              <w:rPr>
                <w:rFonts w:ascii="GHEA Grapalat" w:hAnsi="GHEA Grapalat"/>
                <w:lang w:val="hy-AM"/>
              </w:rPr>
              <w:t xml:space="preserve">համարժեք հզորությամբ </w:t>
            </w:r>
            <w:r w:rsidRPr="00835857">
              <w:rPr>
                <w:rFonts w:ascii="GHEA Grapalat" w:hAnsi="GHEA Grapalat"/>
                <w:lang w:val="hy-AM"/>
              </w:rPr>
              <w:t>էլեկտրական մեքենաները ծախսում են մ</w:t>
            </w:r>
            <w:r w:rsidRPr="0042695B">
              <w:rPr>
                <w:rFonts w:ascii="GHEA Grapalat" w:hAnsi="GHEA Grapalat"/>
                <w:lang w:val="hy-AM"/>
              </w:rPr>
              <w:t>ինչև</w:t>
            </w:r>
            <w:r w:rsidRPr="00835857">
              <w:rPr>
                <w:rFonts w:ascii="GHEA Grapalat" w:hAnsi="GHEA Grapalat"/>
                <w:lang w:val="hy-AM"/>
              </w:rPr>
              <w:t xml:space="preserve"> 1000 դրամի էլեկտրական էներգիա</w:t>
            </w:r>
            <w:r w:rsidRPr="00534323">
              <w:rPr>
                <w:rFonts w:ascii="GHEA Grapalat" w:hAnsi="GHEA Grapalat"/>
                <w:lang w:val="hy-AM"/>
              </w:rPr>
              <w:t>:</w:t>
            </w:r>
          </w:p>
        </w:tc>
      </w:tr>
      <w:tr w:rsidR="008E38E5" w:rsidRPr="008C647E" w:rsidTr="00554B05">
        <w:trPr>
          <w:trHeight w:val="896"/>
        </w:trPr>
        <w:tc>
          <w:tcPr>
            <w:tcW w:w="10158" w:type="dxa"/>
          </w:tcPr>
          <w:p w:rsidR="008E38E5" w:rsidRPr="00687921" w:rsidRDefault="008E38E5" w:rsidP="00680716">
            <w:pPr>
              <w:pStyle w:val="NormalWeb"/>
              <w:spacing w:before="0" w:beforeAutospacing="0" w:after="0" w:afterAutospacing="0"/>
              <w:ind w:left="720"/>
              <w:jc w:val="center"/>
              <w:rPr>
                <w:rFonts w:ascii="GHEA Grapalat" w:hAnsi="GHEA Grapalat" w:cs="GHEA Grapalat"/>
                <w:b/>
                <w:bCs/>
                <w:color w:val="000000"/>
                <w:u w:val="single"/>
                <w:lang w:val="hy-AM"/>
              </w:rPr>
            </w:pPr>
            <w:r w:rsidRPr="00687921">
              <w:rPr>
                <w:rFonts w:ascii="GHEA Grapalat" w:hAnsi="GHEA Grapalat" w:cs="GHEA Grapalat"/>
                <w:b/>
                <w:bCs/>
                <w:color w:val="000000"/>
                <w:u w:val="single"/>
                <w:lang w:val="hy-AM"/>
              </w:rPr>
              <w:t>3. Նախագծի մշակման գործընթացում ներգրավված ինստիտուտները, անձինք և նրանց դիրքորոշումը</w:t>
            </w:r>
          </w:p>
          <w:p w:rsidR="008E38E5" w:rsidRPr="00680716" w:rsidRDefault="008E38E5" w:rsidP="00680716">
            <w:pPr>
              <w:jc w:val="both"/>
              <w:rPr>
                <w:rFonts w:ascii="GHEA Grapalat" w:hAnsi="GHEA Grapalat" w:cs="GHEA Grapalat"/>
                <w:lang w:val="hy-AM"/>
              </w:rPr>
            </w:pPr>
            <w:r w:rsidRPr="00680716">
              <w:rPr>
                <w:rFonts w:ascii="GHEA Grapalat" w:hAnsi="GHEA Grapalat" w:cs="GHEA Grapalat"/>
                <w:lang w:val="hy-AM"/>
              </w:rPr>
              <w:t xml:space="preserve">ՀՀ էներգետիկ ենթակառուցվածքների և բնական պաշարների նախարարություն: </w:t>
            </w:r>
          </w:p>
        </w:tc>
      </w:tr>
      <w:tr w:rsidR="008E38E5" w:rsidRPr="008C647E" w:rsidTr="00136723">
        <w:trPr>
          <w:trHeight w:val="2686"/>
        </w:trPr>
        <w:tc>
          <w:tcPr>
            <w:tcW w:w="10158" w:type="dxa"/>
          </w:tcPr>
          <w:p w:rsidR="008E38E5" w:rsidRPr="005A7B14" w:rsidRDefault="008E38E5" w:rsidP="00680716">
            <w:pPr>
              <w:pStyle w:val="NormalWeb"/>
              <w:spacing w:before="0" w:beforeAutospacing="0" w:after="0" w:afterAutospacing="0"/>
              <w:ind w:left="720"/>
              <w:jc w:val="center"/>
              <w:rPr>
                <w:rFonts w:ascii="GHEA Grapalat" w:hAnsi="GHEA Grapalat" w:cs="GHEA Grapalat"/>
                <w:b/>
                <w:bCs/>
                <w:color w:val="000000"/>
                <w:u w:val="single"/>
                <w:lang w:val="hy-AM"/>
              </w:rPr>
            </w:pPr>
            <w:r w:rsidRPr="00B96BF8">
              <w:rPr>
                <w:rFonts w:ascii="GHEA Grapalat" w:hAnsi="GHEA Grapalat" w:cs="GHEA Grapalat"/>
                <w:b/>
                <w:bCs/>
                <w:color w:val="000000"/>
                <w:u w:val="single"/>
                <w:lang w:val="hy-AM"/>
              </w:rPr>
              <w:t>4. Ակնկալվող արդյունքը</w:t>
            </w:r>
          </w:p>
          <w:p w:rsidR="008E38E5" w:rsidRPr="00680716" w:rsidRDefault="008E38E5" w:rsidP="00680716">
            <w:pPr>
              <w:jc w:val="both"/>
              <w:rPr>
                <w:rFonts w:ascii="GHEA Grapalat" w:hAnsi="GHEA Grapalat"/>
                <w:spacing w:val="-6"/>
                <w:lang w:val="hy-AM"/>
              </w:rPr>
            </w:pPr>
            <w:r w:rsidRPr="00680716">
              <w:rPr>
                <w:rFonts w:ascii="GHEA Grapalat" w:hAnsi="GHEA Grapalat"/>
                <w:spacing w:val="-6"/>
                <w:lang w:val="hy-AM"/>
              </w:rPr>
              <w:t>Միջոցառումների ցանկի ընդունմամբ ակնկալվում է, որ պատասխանատու գերատեսչությունները իրենց գործառույթների շրջանակներում հետագա տարիներին ՀՀ կառավարության քննարկմանը կներկայացնեն համապատասխան իրավական ակտերի նախագծեր, որոնք կյանքի կոչելով կապահովվի այլընտրանքային էներգակիրների շուկայահանման համար մրցունակությունը: Մասնավորապես</w:t>
            </w:r>
            <w:r w:rsidRPr="0040502B">
              <w:rPr>
                <w:rFonts w:ascii="GHEA Grapalat" w:hAnsi="GHEA Grapalat"/>
                <w:spacing w:val="-6"/>
                <w:lang w:val="hy-AM"/>
              </w:rPr>
              <w:t>՝</w:t>
            </w:r>
            <w:r w:rsidRPr="00680716">
              <w:rPr>
                <w:rFonts w:ascii="GHEA Grapalat" w:hAnsi="GHEA Grapalat"/>
                <w:spacing w:val="-6"/>
                <w:lang w:val="hy-AM"/>
              </w:rPr>
              <w:t xml:space="preserve"> հնարավորություն կստեղծվի էթիլային սպիրտի և բուսական յուղի զգալի ծավալներով արտադրության և ներկրման (առաջին հերթին ԵՏՄ անդամ երկրներից), դրանց բնափոխման, ինչպես նաև դրանց և էլեկտրական էներգիայի իրացումը տրանսպորտի ոլորտում ապահովելու նպատակով ենթակառուցվածքների զարգացման համար: </w:t>
            </w:r>
          </w:p>
          <w:p w:rsidR="008E38E5" w:rsidRPr="00AC28A1" w:rsidRDefault="008E38E5" w:rsidP="00680716">
            <w:pPr>
              <w:jc w:val="both"/>
              <w:rPr>
                <w:rFonts w:ascii="GHEA Grapalat" w:hAnsi="GHEA Grapalat"/>
                <w:spacing w:val="-6"/>
                <w:lang w:val="hy-AM"/>
              </w:rPr>
            </w:pPr>
            <w:r w:rsidRPr="00680716">
              <w:rPr>
                <w:rFonts w:ascii="GHEA Grapalat" w:hAnsi="GHEA Grapalat"/>
                <w:spacing w:val="-6"/>
                <w:lang w:val="hy-AM"/>
              </w:rPr>
              <w:t xml:space="preserve">Հաշվի առնելով </w:t>
            </w:r>
            <w:r w:rsidRPr="00112EBF">
              <w:rPr>
                <w:rFonts w:ascii="GHEA Grapalat" w:hAnsi="GHEA Grapalat"/>
                <w:spacing w:val="-6"/>
                <w:lang w:val="hy-AM"/>
              </w:rPr>
              <w:t>այն</w:t>
            </w:r>
            <w:r w:rsidRPr="00680716">
              <w:rPr>
                <w:rFonts w:ascii="GHEA Grapalat" w:hAnsi="GHEA Grapalat"/>
                <w:spacing w:val="-6"/>
                <w:lang w:val="hy-AM"/>
              </w:rPr>
              <w:t xml:space="preserve">, որ էթիլային սպիրտի, էթիլային սպիրտի հիմքով պատրաստված ալկոհոլային խմիչքների և բուսական յուղի արտադրության ու ներկրման ծավալները ուղիղ համեմատական են դրանց պատրաստման համար անհրաժեշտ մշակաբույսերի ծավալների հետ, ինչպես նաև վերլուծելով դրանց արտադրության, ներկրման և ՀՀ-ում </w:t>
            </w:r>
            <w:r w:rsidRPr="00835FCD">
              <w:rPr>
                <w:rFonts w:ascii="GHEA Grapalat" w:hAnsi="GHEA Grapalat"/>
                <w:spacing w:val="-6"/>
                <w:lang w:val="hy-AM"/>
              </w:rPr>
              <w:t xml:space="preserve">հնարավոր </w:t>
            </w:r>
            <w:r w:rsidRPr="00680716">
              <w:rPr>
                <w:rFonts w:ascii="GHEA Grapalat" w:hAnsi="GHEA Grapalat"/>
                <w:spacing w:val="-6"/>
                <w:lang w:val="hy-AM"/>
              </w:rPr>
              <w:t>սպառման վերոգրյալ ծավալները և ուսումնասիրելով Համաշխարհային բանկի աջակցությամբ իրականացված «Աջակցություն Հայաստանում կենսաէթանոլի արտադրության զարգացմանը» ծրագրի արդյունքները (որոնք հրապարակված են ՀՀ էներգետիկ ենթակառուցվածքների և բնական պաշարների նախարարության պաշտոնական կայքում և տալիս են ընդհանուր պատկեր մշակաբույսերի տեսակի, դրանց արտադրողականության, դրանց համար հասանելի հողատարածքների և այլն</w:t>
            </w:r>
            <w:r w:rsidRPr="00792E91">
              <w:rPr>
                <w:rFonts w:ascii="GHEA Grapalat" w:hAnsi="GHEA Grapalat"/>
                <w:spacing w:val="-6"/>
                <w:lang w:val="hy-AM"/>
              </w:rPr>
              <w:t>ի մասին</w:t>
            </w:r>
            <w:r w:rsidRPr="00680716">
              <w:rPr>
                <w:rFonts w:ascii="GHEA Grapalat" w:hAnsi="GHEA Grapalat"/>
                <w:spacing w:val="-6"/>
                <w:lang w:val="hy-AM"/>
              </w:rPr>
              <w:t>) եզրակացնում ենք, որ կրկնապատկելով դրանց արտադրության ու ներկրման ծավալները</w:t>
            </w:r>
            <w:r w:rsidRPr="00835FCD">
              <w:rPr>
                <w:rFonts w:ascii="GHEA Grapalat" w:hAnsi="GHEA Grapalat"/>
                <w:spacing w:val="-6"/>
                <w:lang w:val="hy-AM"/>
              </w:rPr>
              <w:t>,</w:t>
            </w:r>
            <w:r w:rsidRPr="00680716">
              <w:rPr>
                <w:rFonts w:ascii="GHEA Grapalat" w:hAnsi="GHEA Grapalat"/>
                <w:spacing w:val="-6"/>
                <w:lang w:val="hy-AM"/>
              </w:rPr>
              <w:t xml:space="preserve"> ավելի քան իրատեսական է երկարաժամկետ </w:t>
            </w:r>
            <w:r w:rsidRPr="009C3C60">
              <w:rPr>
                <w:rFonts w:ascii="GHEA Grapalat" w:hAnsi="GHEA Grapalat"/>
                <w:spacing w:val="-6"/>
                <w:lang w:val="hy-AM"/>
              </w:rPr>
              <w:t xml:space="preserve"> </w:t>
            </w:r>
            <w:r w:rsidRPr="00680716">
              <w:rPr>
                <w:rFonts w:ascii="GHEA Grapalat" w:hAnsi="GHEA Grapalat"/>
                <w:spacing w:val="-6"/>
                <w:lang w:val="hy-AM"/>
              </w:rPr>
              <w:t xml:space="preserve">հեռանկարում արձանագրել  տրանսպորտի ոլորտում կենսաէթանոլի, </w:t>
            </w:r>
            <w:r w:rsidRPr="00680716">
              <w:rPr>
                <w:rFonts w:ascii="GHEA Grapalat" w:hAnsi="GHEA Grapalat"/>
                <w:spacing w:val="-6"/>
                <w:lang w:val="hy-AM"/>
              </w:rPr>
              <w:lastRenderedPageBreak/>
              <w:t xml:space="preserve">կենսադիզելի և էլեկտրական էներգիայի </w:t>
            </w:r>
            <w:r w:rsidRPr="001101D1">
              <w:rPr>
                <w:rFonts w:ascii="GHEA Grapalat" w:hAnsi="GHEA Grapalat"/>
                <w:spacing w:val="-6"/>
                <w:lang w:val="hy-AM"/>
              </w:rPr>
              <w:t>2</w:t>
            </w:r>
            <w:r w:rsidRPr="00680716">
              <w:rPr>
                <w:rFonts w:ascii="GHEA Grapalat" w:hAnsi="GHEA Grapalat"/>
                <w:spacing w:val="-6"/>
                <w:lang w:val="hy-AM"/>
              </w:rPr>
              <w:t>0% սպառման համամասնություն` բենզինի</w:t>
            </w:r>
            <w:r w:rsidRPr="001101D1">
              <w:rPr>
                <w:rFonts w:ascii="GHEA Grapalat" w:hAnsi="GHEA Grapalat"/>
                <w:spacing w:val="-6"/>
                <w:lang w:val="hy-AM"/>
              </w:rPr>
              <w:t xml:space="preserve">, </w:t>
            </w:r>
            <w:r w:rsidRPr="00680716">
              <w:rPr>
                <w:rFonts w:ascii="GHEA Grapalat" w:hAnsi="GHEA Grapalat"/>
                <w:spacing w:val="-6"/>
                <w:lang w:val="hy-AM"/>
              </w:rPr>
              <w:t xml:space="preserve">դիզելային վառելիքի </w:t>
            </w:r>
            <w:r w:rsidRPr="001101D1">
              <w:rPr>
                <w:rFonts w:ascii="GHEA Grapalat" w:hAnsi="GHEA Grapalat"/>
                <w:spacing w:val="-6"/>
                <w:lang w:val="hy-AM"/>
              </w:rPr>
              <w:t>և բնական գազի նկատմամբ</w:t>
            </w:r>
            <w:r w:rsidRPr="00680716">
              <w:rPr>
                <w:rFonts w:ascii="GHEA Grapalat" w:hAnsi="GHEA Grapalat"/>
                <w:spacing w:val="-6"/>
                <w:lang w:val="hy-AM"/>
              </w:rPr>
              <w:t xml:space="preserve">: </w:t>
            </w:r>
            <w:r w:rsidRPr="00522EDC">
              <w:rPr>
                <w:rFonts w:ascii="GHEA Grapalat" w:hAnsi="GHEA Grapalat"/>
                <w:spacing w:val="-6"/>
                <w:lang w:val="hy-AM"/>
              </w:rPr>
              <w:t xml:space="preserve">Ընդ որում, </w:t>
            </w:r>
            <w:r w:rsidRPr="00602420">
              <w:rPr>
                <w:rFonts w:ascii="GHEA Grapalat" w:hAnsi="GHEA Grapalat"/>
                <w:spacing w:val="-6"/>
                <w:lang w:val="hy-AM"/>
              </w:rPr>
              <w:t>փոխարինելով ներկրվող ածխաջրածնային վառելիքները</w:t>
            </w:r>
            <w:r w:rsidRPr="00522EDC">
              <w:rPr>
                <w:rFonts w:ascii="GHEA Grapalat" w:hAnsi="GHEA Grapalat"/>
                <w:spacing w:val="-6"/>
                <w:lang w:val="hy-AM"/>
              </w:rPr>
              <w:t xml:space="preserve"> կանխատեսվում է, որ զգալիորեն </w:t>
            </w:r>
            <w:r w:rsidRPr="00330837">
              <w:rPr>
                <w:rFonts w:ascii="GHEA Grapalat" w:hAnsi="GHEA Grapalat"/>
                <w:spacing w:val="-6"/>
                <w:lang w:val="hy-AM"/>
              </w:rPr>
              <w:t>և</w:t>
            </w:r>
            <w:r w:rsidRPr="00CF50EE">
              <w:rPr>
                <w:rFonts w:ascii="GHEA Grapalat" w:hAnsi="GHEA Grapalat"/>
                <w:spacing w:val="-6"/>
                <w:lang w:val="hy-AM"/>
              </w:rPr>
              <w:t xml:space="preserve"> համամասնորեն</w:t>
            </w:r>
            <w:r w:rsidRPr="00522EDC">
              <w:rPr>
                <w:rFonts w:ascii="GHEA Grapalat" w:hAnsi="GHEA Grapalat"/>
                <w:spacing w:val="-6"/>
                <w:lang w:val="hy-AM"/>
              </w:rPr>
              <w:t xml:space="preserve"> կավելանա</w:t>
            </w:r>
            <w:r w:rsidRPr="00E50BF7">
              <w:rPr>
                <w:rFonts w:ascii="GHEA Grapalat" w:hAnsi="GHEA Grapalat"/>
                <w:spacing w:val="-6"/>
                <w:lang w:val="hy-AM"/>
              </w:rPr>
              <w:t>ն</w:t>
            </w:r>
            <w:r w:rsidRPr="00522EDC">
              <w:rPr>
                <w:rFonts w:ascii="GHEA Grapalat" w:hAnsi="GHEA Grapalat"/>
                <w:spacing w:val="-6"/>
                <w:lang w:val="hy-AM"/>
              </w:rPr>
              <w:t xml:space="preserve"> </w:t>
            </w:r>
            <w:r>
              <w:rPr>
                <w:rFonts w:ascii="GHEA Grapalat" w:hAnsi="GHEA Grapalat"/>
                <w:spacing w:val="-6"/>
                <w:lang w:val="hy-AM"/>
              </w:rPr>
              <w:t>էլեկտրական էներգիայի շուկայահան</w:t>
            </w:r>
            <w:r w:rsidRPr="00522EDC">
              <w:rPr>
                <w:rFonts w:ascii="GHEA Grapalat" w:hAnsi="GHEA Grapalat"/>
                <w:spacing w:val="-6"/>
                <w:lang w:val="hy-AM"/>
              </w:rPr>
              <w:t>մ</w:t>
            </w:r>
            <w:r w:rsidRPr="00E50BF7">
              <w:rPr>
                <w:rFonts w:ascii="GHEA Grapalat" w:hAnsi="GHEA Grapalat"/>
                <w:spacing w:val="-6"/>
                <w:lang w:val="hy-AM"/>
              </w:rPr>
              <w:t>ան ծավալները</w:t>
            </w:r>
            <w:r w:rsidRPr="00602420">
              <w:rPr>
                <w:rFonts w:ascii="GHEA Grapalat" w:hAnsi="GHEA Grapalat"/>
                <w:spacing w:val="-6"/>
                <w:lang w:val="hy-AM"/>
              </w:rPr>
              <w:t>, այդ թվում</w:t>
            </w:r>
            <w:r w:rsidRPr="00522EDC">
              <w:rPr>
                <w:rFonts w:ascii="GHEA Grapalat" w:hAnsi="GHEA Grapalat"/>
                <w:spacing w:val="-6"/>
                <w:lang w:val="hy-AM"/>
              </w:rPr>
              <w:t xml:space="preserve"> սեփական վերականգնվող էներգետիկ ռեսուրսների կիրառմամբ արտադրվ</w:t>
            </w:r>
            <w:r>
              <w:rPr>
                <w:rFonts w:ascii="GHEA Grapalat" w:hAnsi="GHEA Grapalat"/>
                <w:spacing w:val="-6"/>
                <w:lang w:val="hy-AM"/>
              </w:rPr>
              <w:t>ած</w:t>
            </w:r>
            <w:r w:rsidRPr="00522EDC">
              <w:rPr>
                <w:rFonts w:ascii="GHEA Grapalat" w:hAnsi="GHEA Grapalat"/>
                <w:spacing w:val="-6"/>
                <w:lang w:val="hy-AM"/>
              </w:rPr>
              <w:t xml:space="preserve">` </w:t>
            </w:r>
            <w:r w:rsidRPr="00B52BA6">
              <w:rPr>
                <w:rFonts w:ascii="GHEA Grapalat" w:hAnsi="GHEA Grapalat"/>
                <w:spacing w:val="-6"/>
                <w:lang w:val="hy-AM"/>
              </w:rPr>
              <w:t xml:space="preserve">դրանով իսկ  </w:t>
            </w:r>
            <w:r w:rsidRPr="00CF50EE">
              <w:rPr>
                <w:rFonts w:ascii="GHEA Grapalat" w:hAnsi="GHEA Grapalat"/>
                <w:spacing w:val="-6"/>
                <w:lang w:val="hy-AM"/>
              </w:rPr>
              <w:t>ստեղծելով</w:t>
            </w:r>
            <w:r w:rsidRPr="00B52BA6">
              <w:rPr>
                <w:rFonts w:ascii="GHEA Grapalat" w:hAnsi="GHEA Grapalat"/>
                <w:spacing w:val="-6"/>
                <w:lang w:val="hy-AM"/>
              </w:rPr>
              <w:t xml:space="preserve"> </w:t>
            </w:r>
            <w:r w:rsidRPr="003F4001">
              <w:rPr>
                <w:rFonts w:ascii="GHEA Grapalat" w:hAnsi="GHEA Grapalat"/>
                <w:spacing w:val="-6"/>
                <w:lang w:val="hy-AM"/>
              </w:rPr>
              <w:t xml:space="preserve">լրացուցիչ </w:t>
            </w:r>
            <w:r w:rsidRPr="00CF50EE">
              <w:rPr>
                <w:rFonts w:ascii="GHEA Grapalat" w:hAnsi="GHEA Grapalat"/>
                <w:spacing w:val="-6"/>
                <w:lang w:val="hy-AM"/>
              </w:rPr>
              <w:t xml:space="preserve">հնարավորություններ </w:t>
            </w:r>
            <w:r w:rsidRPr="00602420">
              <w:rPr>
                <w:rFonts w:ascii="GHEA Grapalat" w:hAnsi="GHEA Grapalat"/>
                <w:spacing w:val="-6"/>
                <w:lang w:val="hy-AM"/>
              </w:rPr>
              <w:t xml:space="preserve">ՀՀ էլեկտրաէներգետիկ համակարգում արտադրական հզորությունների անխափան և հուսալի աշխատանքը </w:t>
            </w:r>
            <w:r w:rsidRPr="00376B59">
              <w:rPr>
                <w:rFonts w:ascii="GHEA Grapalat" w:hAnsi="GHEA Grapalat"/>
                <w:spacing w:val="-6"/>
                <w:lang w:val="hy-AM"/>
              </w:rPr>
              <w:t>հավասարակշռե</w:t>
            </w:r>
            <w:r w:rsidRPr="00CF50EE">
              <w:rPr>
                <w:rFonts w:ascii="GHEA Grapalat" w:hAnsi="GHEA Grapalat"/>
                <w:spacing w:val="-6"/>
                <w:lang w:val="hy-AM"/>
              </w:rPr>
              <w:t>լու</w:t>
            </w:r>
            <w:r w:rsidRPr="00602420">
              <w:rPr>
                <w:rFonts w:ascii="GHEA Grapalat" w:hAnsi="GHEA Grapalat"/>
                <w:spacing w:val="-6"/>
                <w:lang w:val="hy-AM"/>
              </w:rPr>
              <w:t xml:space="preserve"> </w:t>
            </w:r>
            <w:r w:rsidRPr="003E7025">
              <w:rPr>
                <w:rFonts w:ascii="GHEA Grapalat" w:hAnsi="GHEA Grapalat"/>
                <w:spacing w:val="-6"/>
                <w:lang w:val="hy-AM"/>
              </w:rPr>
              <w:t>համար</w:t>
            </w:r>
            <w:r w:rsidRPr="00602420">
              <w:rPr>
                <w:rFonts w:ascii="GHEA Grapalat" w:hAnsi="GHEA Grapalat"/>
                <w:spacing w:val="-6"/>
                <w:lang w:val="hy-AM"/>
              </w:rPr>
              <w:t xml:space="preserve">: </w:t>
            </w:r>
            <w:r w:rsidRPr="00930B51">
              <w:rPr>
                <w:rFonts w:ascii="GHEA Grapalat" w:hAnsi="GHEA Grapalat"/>
                <w:spacing w:val="-6"/>
                <w:lang w:val="hy-AM"/>
              </w:rPr>
              <w:t>Օրինակ</w:t>
            </w:r>
            <w:r w:rsidRPr="00CF50EE">
              <w:rPr>
                <w:rFonts w:ascii="GHEA Grapalat" w:hAnsi="GHEA Grapalat"/>
                <w:spacing w:val="-6"/>
                <w:lang w:val="hy-AM"/>
              </w:rPr>
              <w:t>,</w:t>
            </w:r>
            <w:r w:rsidRPr="00930B51">
              <w:rPr>
                <w:rFonts w:ascii="GHEA Grapalat" w:hAnsi="GHEA Grapalat"/>
                <w:spacing w:val="-6"/>
                <w:lang w:val="hy-AM"/>
              </w:rPr>
              <w:t xml:space="preserve"> տարեկան </w:t>
            </w:r>
            <w:r w:rsidRPr="000F6419">
              <w:rPr>
                <w:rFonts w:ascii="GHEA Grapalat" w:hAnsi="GHEA Grapalat"/>
                <w:spacing w:val="-6"/>
                <w:lang w:val="hy-AM"/>
              </w:rPr>
              <w:t>5000 ՏՋ</w:t>
            </w:r>
            <w:r w:rsidRPr="008A4F82">
              <w:rPr>
                <w:rFonts w:ascii="GHEA Grapalat" w:hAnsi="GHEA Grapalat"/>
                <w:spacing w:val="-6"/>
                <w:lang w:val="hy-AM"/>
              </w:rPr>
              <w:t xml:space="preserve"> (2016 թվականին </w:t>
            </w:r>
            <w:r>
              <w:rPr>
                <w:rFonts w:ascii="GHEA Grapalat" w:hAnsi="GHEA Grapalat"/>
                <w:spacing w:val="-6"/>
                <w:lang w:val="hy-AM"/>
              </w:rPr>
              <w:t>տրանսպորտի ոլորտում սպառված</w:t>
            </w:r>
            <w:r w:rsidRPr="008A4F82">
              <w:rPr>
                <w:rFonts w:ascii="GHEA Grapalat" w:hAnsi="GHEA Grapalat"/>
                <w:spacing w:val="-6"/>
                <w:lang w:val="hy-AM"/>
              </w:rPr>
              <w:t xml:space="preserve"> վառելիքի մոտ 20%)</w:t>
            </w:r>
            <w:r w:rsidRPr="0053688C"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Pr="00602420">
              <w:rPr>
                <w:rFonts w:ascii="GHEA Grapalat" w:hAnsi="GHEA Grapalat"/>
                <w:spacing w:val="-6"/>
                <w:lang w:val="hy-AM"/>
              </w:rPr>
              <w:t>ածխաջրածնային վառելիքները</w:t>
            </w:r>
            <w:r w:rsidRPr="0053688C">
              <w:rPr>
                <w:rFonts w:ascii="GHEA Grapalat" w:hAnsi="GHEA Grapalat"/>
                <w:spacing w:val="-6"/>
                <w:lang w:val="hy-AM"/>
              </w:rPr>
              <w:t xml:space="preserve"> համարժեք </w:t>
            </w:r>
            <w:r w:rsidRPr="000F6419">
              <w:rPr>
                <w:rFonts w:ascii="GHEA Grapalat" w:hAnsi="GHEA Grapalat"/>
                <w:spacing w:val="-6"/>
                <w:lang w:val="hy-AM"/>
              </w:rPr>
              <w:t>են</w:t>
            </w:r>
            <w:r w:rsidRPr="0053688C">
              <w:rPr>
                <w:rFonts w:ascii="GHEA Grapalat" w:hAnsi="GHEA Grapalat"/>
                <w:spacing w:val="-6"/>
                <w:lang w:val="hy-AM"/>
              </w:rPr>
              <w:t xml:space="preserve"> </w:t>
            </w:r>
            <w:r>
              <w:rPr>
                <w:rFonts w:ascii="GHEA Grapalat" w:hAnsi="GHEA Grapalat"/>
                <w:spacing w:val="-6"/>
                <w:lang w:val="hy-AM"/>
              </w:rPr>
              <w:t>մոտ</w:t>
            </w:r>
            <w:r w:rsidRPr="003F4001">
              <w:rPr>
                <w:rFonts w:ascii="GHEA Grapalat" w:hAnsi="GHEA Grapalat"/>
                <w:spacing w:val="-6"/>
                <w:lang w:val="hy-AM"/>
              </w:rPr>
              <w:t xml:space="preserve"> </w:t>
            </w:r>
            <w:r w:rsidRPr="005548A1">
              <w:rPr>
                <w:rFonts w:ascii="GHEA Grapalat" w:hAnsi="GHEA Grapalat"/>
                <w:spacing w:val="-6"/>
                <w:lang w:val="hy-AM"/>
              </w:rPr>
              <w:t>1</w:t>
            </w:r>
            <w:r w:rsidRPr="000F6419">
              <w:rPr>
                <w:rFonts w:ascii="GHEA Grapalat" w:hAnsi="GHEA Grapalat"/>
                <w:spacing w:val="-6"/>
                <w:lang w:val="hy-AM"/>
              </w:rPr>
              <w:t>,4</w:t>
            </w:r>
            <w:r w:rsidRPr="005548A1">
              <w:rPr>
                <w:rFonts w:ascii="GHEA Grapalat" w:hAnsi="GHEA Grapalat"/>
                <w:spacing w:val="-6"/>
                <w:lang w:val="hy-AM"/>
              </w:rPr>
              <w:t xml:space="preserve"> մլրդ.կՎտxժ</w:t>
            </w:r>
            <w:r w:rsidRPr="00930B51">
              <w:rPr>
                <w:rFonts w:ascii="GHEA Grapalat" w:hAnsi="GHEA Grapalat"/>
                <w:spacing w:val="-6"/>
                <w:lang w:val="hy-AM"/>
              </w:rPr>
              <w:t xml:space="preserve"> էլեկտրական էներգիայի </w:t>
            </w:r>
            <w:r w:rsidRPr="005548A1">
              <w:rPr>
                <w:rFonts w:ascii="GHEA Grapalat" w:hAnsi="GHEA Grapalat"/>
                <w:spacing w:val="-6"/>
                <w:lang w:val="hy-AM"/>
              </w:rPr>
              <w:t>սեփական</w:t>
            </w:r>
            <w:r w:rsidRPr="00930B51">
              <w:rPr>
                <w:rFonts w:ascii="GHEA Grapalat" w:hAnsi="GHEA Grapalat"/>
                <w:spacing w:val="-6"/>
                <w:lang w:val="hy-AM"/>
              </w:rPr>
              <w:t xml:space="preserve"> արտադրանք</w:t>
            </w:r>
            <w:r w:rsidRPr="00FD769D">
              <w:rPr>
                <w:rFonts w:ascii="GHEA Grapalat" w:hAnsi="GHEA Grapalat"/>
                <w:spacing w:val="-6"/>
                <w:lang w:val="hy-AM"/>
              </w:rPr>
              <w:t>ի</w:t>
            </w:r>
            <w:r w:rsidRPr="00AC28A1">
              <w:rPr>
                <w:rFonts w:ascii="GHEA Grapalat" w:hAnsi="GHEA Grapalat"/>
                <w:spacing w:val="-6"/>
                <w:lang w:val="hy-AM"/>
              </w:rPr>
              <w:t>ն</w:t>
            </w:r>
            <w:r w:rsidRPr="003E79FB">
              <w:rPr>
                <w:rFonts w:ascii="GHEA Grapalat" w:hAnsi="GHEA Grapalat"/>
                <w:spacing w:val="-6"/>
                <w:lang w:val="hy-AM"/>
              </w:rPr>
              <w:t>, որը կկազմի</w:t>
            </w:r>
            <w:r w:rsidRPr="00680716">
              <w:rPr>
                <w:rFonts w:ascii="GHEA Grapalat" w:hAnsi="GHEA Grapalat" w:cs="Sylfaen"/>
                <w:bCs/>
                <w:lang w:val="hy-AM"/>
              </w:rPr>
              <w:t xml:space="preserve"> ՀՀ-ում սպառված ամբողջ էներգիայի մոտ </w:t>
            </w:r>
            <w:r w:rsidRPr="00554B05">
              <w:rPr>
                <w:rFonts w:ascii="GHEA Grapalat" w:hAnsi="GHEA Grapalat" w:cs="Sylfaen"/>
                <w:bCs/>
                <w:lang w:val="hy-AM"/>
              </w:rPr>
              <w:t>6</w:t>
            </w:r>
            <w:r w:rsidRPr="00680716">
              <w:rPr>
                <w:rFonts w:ascii="GHEA Grapalat" w:hAnsi="GHEA Grapalat" w:cs="Sylfaen"/>
                <w:bCs/>
                <w:lang w:val="hy-AM"/>
              </w:rPr>
              <w:t>%</w:t>
            </w:r>
            <w:r w:rsidRPr="000F6419">
              <w:rPr>
                <w:rFonts w:ascii="GHEA Grapalat" w:hAnsi="GHEA Grapalat"/>
                <w:spacing w:val="-6"/>
                <w:lang w:val="hy-AM"/>
              </w:rPr>
              <w:t>:</w:t>
            </w:r>
            <w:r w:rsidRPr="00376B59">
              <w:rPr>
                <w:rFonts w:ascii="GHEA Grapalat" w:hAnsi="GHEA Grapalat"/>
                <w:spacing w:val="-6"/>
                <w:lang w:val="hy-AM"/>
              </w:rPr>
              <w:t xml:space="preserve"> </w:t>
            </w:r>
          </w:p>
          <w:p w:rsidR="008E38E5" w:rsidRPr="00617C20" w:rsidRDefault="008E38E5" w:rsidP="0052249C">
            <w:pPr>
              <w:jc w:val="both"/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</w:pPr>
            <w:r w:rsidRPr="00680716">
              <w:rPr>
                <w:rFonts w:ascii="GHEA Grapalat" w:hAnsi="GHEA Grapalat"/>
                <w:spacing w:val="-6"/>
                <w:lang w:val="hy-AM"/>
              </w:rPr>
              <w:t xml:space="preserve">Անհրաժեշտ է նաև նշել, որ </w:t>
            </w:r>
            <w:r w:rsidRPr="00112EBF">
              <w:rPr>
                <w:rFonts w:ascii="GHEA Grapalat" w:hAnsi="GHEA Grapalat"/>
                <w:spacing w:val="-6"/>
                <w:lang w:val="hy-AM"/>
              </w:rPr>
              <w:t>տնտեսության վրա</w:t>
            </w:r>
            <w:r w:rsidRPr="0052249C">
              <w:rPr>
                <w:rFonts w:ascii="GHEA Grapalat" w:hAnsi="GHEA Grapalat"/>
                <w:spacing w:val="-6"/>
                <w:lang w:val="hy-AM"/>
              </w:rPr>
              <w:t xml:space="preserve"> </w:t>
            </w:r>
            <w:r w:rsidRPr="00680716">
              <w:rPr>
                <w:rFonts w:ascii="GHEA Grapalat" w:hAnsi="GHEA Grapalat"/>
                <w:spacing w:val="-6"/>
                <w:lang w:val="hy-AM"/>
              </w:rPr>
              <w:t xml:space="preserve">սպասվող մուլտիպլիկատիվ </w:t>
            </w:r>
            <w:r w:rsidRPr="00112EBF">
              <w:rPr>
                <w:rFonts w:ascii="GHEA Grapalat" w:hAnsi="GHEA Grapalat"/>
                <w:spacing w:val="-6"/>
                <w:lang w:val="hy-AM"/>
              </w:rPr>
              <w:t>Էֆեկտի</w:t>
            </w:r>
            <w:r w:rsidRPr="0052249C">
              <w:rPr>
                <w:rFonts w:ascii="GHEA Grapalat" w:hAnsi="GHEA Grapalat"/>
                <w:spacing w:val="-6"/>
                <w:lang w:val="hy-AM"/>
              </w:rPr>
              <w:t xml:space="preserve"> </w:t>
            </w:r>
            <w:r w:rsidRPr="00680716">
              <w:rPr>
                <w:rFonts w:ascii="GHEA Grapalat" w:hAnsi="GHEA Grapalat"/>
                <w:spacing w:val="-6"/>
                <w:lang w:val="hy-AM"/>
              </w:rPr>
              <w:t>արդյունքում զգալի թափ կհաղոր</w:t>
            </w:r>
            <w:r w:rsidRPr="00112EBF">
              <w:rPr>
                <w:rFonts w:ascii="GHEA Grapalat" w:hAnsi="GHEA Grapalat"/>
                <w:spacing w:val="-6"/>
                <w:lang w:val="hy-AM"/>
              </w:rPr>
              <w:t>դ</w:t>
            </w:r>
            <w:r w:rsidRPr="00680716">
              <w:rPr>
                <w:rFonts w:ascii="GHEA Grapalat" w:hAnsi="GHEA Grapalat"/>
                <w:spacing w:val="-6"/>
                <w:lang w:val="hy-AM"/>
              </w:rPr>
              <w:t xml:space="preserve">վի ոչ միայն գյուղատնտեսական մշակաբույսերի վերամշակման ուղղությանը, այլ նաև  գյուղատնտեսական մշակաբույսերի բուն աճեցման գործընթացին` </w:t>
            </w:r>
            <w:r w:rsidRPr="00D61994">
              <w:rPr>
                <w:rFonts w:ascii="GHEA Grapalat" w:hAnsi="GHEA Grapalat"/>
                <w:spacing w:val="-6"/>
                <w:lang w:val="hy-AM"/>
              </w:rPr>
              <w:t xml:space="preserve">այդ թվում </w:t>
            </w:r>
            <w:r w:rsidRPr="00680716">
              <w:rPr>
                <w:rFonts w:ascii="GHEA Grapalat" w:hAnsi="GHEA Grapalat"/>
                <w:spacing w:val="-6"/>
                <w:lang w:val="hy-AM"/>
              </w:rPr>
              <w:t xml:space="preserve">պարապուրդի մատնված </w:t>
            </w:r>
            <w:r w:rsidRPr="00D61994">
              <w:rPr>
                <w:rFonts w:ascii="GHEA Grapalat" w:hAnsi="GHEA Grapalat"/>
                <w:spacing w:val="-6"/>
                <w:lang w:val="hy-AM"/>
              </w:rPr>
              <w:t xml:space="preserve">և անջրտի </w:t>
            </w:r>
            <w:r w:rsidRPr="00680716">
              <w:rPr>
                <w:rFonts w:ascii="GHEA Grapalat" w:hAnsi="GHEA Grapalat"/>
                <w:spacing w:val="-6"/>
                <w:lang w:val="hy-AM"/>
              </w:rPr>
              <w:t xml:space="preserve">հողատարածքների օգտագործման համար նոր հնարավորությունների </w:t>
            </w:r>
            <w:r w:rsidRPr="00D61994">
              <w:rPr>
                <w:rFonts w:ascii="GHEA Grapalat" w:hAnsi="GHEA Grapalat"/>
                <w:spacing w:val="-6"/>
                <w:lang w:val="hy-AM"/>
              </w:rPr>
              <w:t>ստեղծ</w:t>
            </w:r>
            <w:r w:rsidRPr="00680716">
              <w:rPr>
                <w:rFonts w:ascii="GHEA Grapalat" w:hAnsi="GHEA Grapalat"/>
                <w:spacing w:val="-6"/>
                <w:lang w:val="hy-AM"/>
              </w:rPr>
              <w:t>մամբ:</w:t>
            </w:r>
            <w:r w:rsidRPr="001D4FB7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 xml:space="preserve"> </w:t>
            </w:r>
          </w:p>
        </w:tc>
      </w:tr>
    </w:tbl>
    <w:p w:rsidR="008E38E5" w:rsidRPr="008C647E" w:rsidRDefault="008E38E5" w:rsidP="00EC099F">
      <w:pPr>
        <w:jc w:val="both"/>
        <w:rPr>
          <w:lang w:val="hy-AM"/>
        </w:rPr>
      </w:pPr>
    </w:p>
    <w:p w:rsidR="00EC099F" w:rsidRPr="008C647E" w:rsidRDefault="00EC099F" w:rsidP="00EC099F">
      <w:pPr>
        <w:jc w:val="both"/>
        <w:rPr>
          <w:lang w:val="hy-AM"/>
        </w:rPr>
      </w:pPr>
    </w:p>
    <w:p w:rsidR="00EC099F" w:rsidRPr="008C647E" w:rsidRDefault="00EC099F" w:rsidP="00EC099F">
      <w:pPr>
        <w:jc w:val="both"/>
        <w:rPr>
          <w:lang w:val="hy-AM"/>
        </w:rPr>
      </w:pPr>
    </w:p>
    <w:p w:rsidR="00EC099F" w:rsidRPr="008C647E" w:rsidRDefault="00EC099F" w:rsidP="00EC099F">
      <w:pPr>
        <w:jc w:val="both"/>
        <w:rPr>
          <w:lang w:val="hy-AM"/>
        </w:rPr>
      </w:pPr>
    </w:p>
    <w:p w:rsidR="00EC099F" w:rsidRPr="008C647E" w:rsidRDefault="00EC099F" w:rsidP="00EC099F">
      <w:pPr>
        <w:jc w:val="both"/>
        <w:rPr>
          <w:lang w:val="hy-AM"/>
        </w:rPr>
      </w:pPr>
    </w:p>
    <w:p w:rsidR="00EC099F" w:rsidRPr="008C647E" w:rsidRDefault="00EC099F" w:rsidP="00EC099F">
      <w:pPr>
        <w:jc w:val="both"/>
        <w:rPr>
          <w:lang w:val="hy-AM"/>
        </w:rPr>
      </w:pPr>
    </w:p>
    <w:p w:rsidR="00EC099F" w:rsidRPr="008C647E" w:rsidRDefault="00EC099F" w:rsidP="00EC099F">
      <w:pPr>
        <w:jc w:val="both"/>
        <w:rPr>
          <w:lang w:val="hy-AM"/>
        </w:rPr>
      </w:pPr>
    </w:p>
    <w:p w:rsidR="00EC099F" w:rsidRPr="008C647E" w:rsidRDefault="00EC099F" w:rsidP="00EC099F">
      <w:pPr>
        <w:jc w:val="both"/>
        <w:rPr>
          <w:lang w:val="hy-AM"/>
        </w:rPr>
      </w:pPr>
    </w:p>
    <w:p w:rsidR="00EC099F" w:rsidRPr="008C647E" w:rsidRDefault="00EC099F" w:rsidP="00EC099F">
      <w:pPr>
        <w:jc w:val="both"/>
        <w:rPr>
          <w:lang w:val="hy-AM"/>
        </w:rPr>
      </w:pPr>
    </w:p>
    <w:p w:rsidR="00EC099F" w:rsidRPr="008C647E" w:rsidRDefault="00EC099F" w:rsidP="00EC099F">
      <w:pPr>
        <w:jc w:val="both"/>
        <w:rPr>
          <w:lang w:val="hy-AM"/>
        </w:rPr>
      </w:pPr>
    </w:p>
    <w:p w:rsidR="00EC099F" w:rsidRPr="008C647E" w:rsidRDefault="00EC099F" w:rsidP="00EC099F">
      <w:pPr>
        <w:jc w:val="both"/>
        <w:rPr>
          <w:lang w:val="hy-AM"/>
        </w:rPr>
      </w:pPr>
    </w:p>
    <w:p w:rsidR="00EC099F" w:rsidRPr="008C647E" w:rsidRDefault="00EC099F" w:rsidP="00EC099F">
      <w:pPr>
        <w:jc w:val="both"/>
        <w:rPr>
          <w:lang w:val="hy-AM"/>
        </w:rPr>
      </w:pPr>
    </w:p>
    <w:p w:rsidR="00EC099F" w:rsidRPr="008C647E" w:rsidRDefault="00EC099F" w:rsidP="00EC099F">
      <w:pPr>
        <w:jc w:val="both"/>
        <w:rPr>
          <w:lang w:val="hy-AM"/>
        </w:rPr>
      </w:pPr>
    </w:p>
    <w:p w:rsidR="00EC099F" w:rsidRPr="008C647E" w:rsidRDefault="00EC099F" w:rsidP="00EC099F">
      <w:pPr>
        <w:jc w:val="both"/>
        <w:rPr>
          <w:lang w:val="hy-AM"/>
        </w:rPr>
      </w:pPr>
    </w:p>
    <w:p w:rsidR="00EC099F" w:rsidRPr="008C647E" w:rsidRDefault="00EC099F" w:rsidP="00EC099F">
      <w:pPr>
        <w:jc w:val="both"/>
        <w:rPr>
          <w:lang w:val="hy-AM"/>
        </w:rPr>
      </w:pPr>
    </w:p>
    <w:p w:rsidR="00EC099F" w:rsidRPr="008C647E" w:rsidRDefault="00EC099F" w:rsidP="00EC099F">
      <w:pPr>
        <w:jc w:val="both"/>
        <w:rPr>
          <w:lang w:val="hy-AM"/>
        </w:rPr>
      </w:pPr>
    </w:p>
    <w:p w:rsidR="00EC099F" w:rsidRPr="008C647E" w:rsidRDefault="00EC099F" w:rsidP="00EC099F">
      <w:pPr>
        <w:jc w:val="both"/>
        <w:rPr>
          <w:lang w:val="hy-AM"/>
        </w:rPr>
      </w:pPr>
    </w:p>
    <w:p w:rsidR="00EC099F" w:rsidRPr="008C647E" w:rsidRDefault="00EC099F" w:rsidP="00EC099F">
      <w:pPr>
        <w:jc w:val="both"/>
        <w:rPr>
          <w:lang w:val="hy-AM"/>
        </w:rPr>
      </w:pPr>
    </w:p>
    <w:p w:rsidR="00EC099F" w:rsidRPr="008C647E" w:rsidRDefault="00EC099F" w:rsidP="00EC099F">
      <w:pPr>
        <w:jc w:val="both"/>
        <w:rPr>
          <w:lang w:val="hy-AM"/>
        </w:rPr>
      </w:pPr>
    </w:p>
    <w:p w:rsidR="00EC099F" w:rsidRPr="008C647E" w:rsidRDefault="00EC099F" w:rsidP="00EC099F">
      <w:pPr>
        <w:jc w:val="both"/>
        <w:rPr>
          <w:lang w:val="hy-AM"/>
        </w:rPr>
      </w:pPr>
    </w:p>
    <w:p w:rsidR="00EC099F" w:rsidRPr="008C647E" w:rsidRDefault="00EC099F" w:rsidP="00EC099F">
      <w:pPr>
        <w:jc w:val="both"/>
        <w:rPr>
          <w:lang w:val="hy-AM"/>
        </w:rPr>
      </w:pPr>
    </w:p>
    <w:p w:rsidR="00EC099F" w:rsidRPr="008C647E" w:rsidRDefault="00EC099F" w:rsidP="00EC099F">
      <w:pPr>
        <w:jc w:val="both"/>
        <w:rPr>
          <w:lang w:val="hy-AM"/>
        </w:rPr>
      </w:pPr>
    </w:p>
    <w:p w:rsidR="00EC099F" w:rsidRPr="008C647E" w:rsidRDefault="00EC099F" w:rsidP="00EC099F">
      <w:pPr>
        <w:jc w:val="both"/>
        <w:rPr>
          <w:lang w:val="hy-AM"/>
        </w:rPr>
      </w:pPr>
    </w:p>
    <w:p w:rsidR="00EC099F" w:rsidRPr="008C647E" w:rsidRDefault="00EC099F" w:rsidP="00EC099F">
      <w:pPr>
        <w:jc w:val="both"/>
        <w:rPr>
          <w:lang w:val="hy-AM"/>
        </w:rPr>
      </w:pPr>
    </w:p>
    <w:p w:rsidR="00EC099F" w:rsidRPr="008C647E" w:rsidRDefault="00EC099F" w:rsidP="00EC099F">
      <w:pPr>
        <w:jc w:val="both"/>
        <w:rPr>
          <w:lang w:val="hy-AM"/>
        </w:rPr>
      </w:pPr>
    </w:p>
    <w:p w:rsidR="00EC099F" w:rsidRPr="008C647E" w:rsidRDefault="00EC099F" w:rsidP="00EC099F">
      <w:pPr>
        <w:jc w:val="both"/>
        <w:rPr>
          <w:lang w:val="hy-AM"/>
        </w:rPr>
      </w:pPr>
    </w:p>
    <w:p w:rsidR="00EC099F" w:rsidRPr="008C647E" w:rsidRDefault="00EC099F" w:rsidP="00EC099F">
      <w:pPr>
        <w:jc w:val="both"/>
        <w:rPr>
          <w:lang w:val="hy-AM"/>
        </w:rPr>
      </w:pPr>
    </w:p>
    <w:p w:rsidR="00EC099F" w:rsidRPr="008C647E" w:rsidRDefault="00EC099F" w:rsidP="00EC099F">
      <w:pPr>
        <w:jc w:val="both"/>
        <w:rPr>
          <w:lang w:val="hy-AM"/>
        </w:rPr>
      </w:pPr>
    </w:p>
    <w:p w:rsidR="00EC099F" w:rsidRPr="008C647E" w:rsidRDefault="00EC099F" w:rsidP="00EC099F">
      <w:pPr>
        <w:jc w:val="both"/>
        <w:rPr>
          <w:lang w:val="hy-AM"/>
        </w:rPr>
      </w:pPr>
    </w:p>
    <w:p w:rsidR="00EC099F" w:rsidRPr="008C647E" w:rsidRDefault="00EC099F" w:rsidP="00EC099F">
      <w:pPr>
        <w:jc w:val="both"/>
        <w:rPr>
          <w:lang w:val="hy-AM"/>
        </w:rPr>
      </w:pPr>
    </w:p>
    <w:p w:rsidR="00EC099F" w:rsidRPr="008C647E" w:rsidRDefault="00EC099F" w:rsidP="00EC099F">
      <w:pPr>
        <w:jc w:val="both"/>
        <w:rPr>
          <w:lang w:val="hy-AM"/>
        </w:rPr>
      </w:pPr>
    </w:p>
    <w:p w:rsidR="008C647E" w:rsidRPr="00687921" w:rsidRDefault="008C647E" w:rsidP="008C647E">
      <w:pPr>
        <w:rPr>
          <w:rFonts w:ascii="GHEA Grapalat" w:hAnsi="GHEA Grapalat" w:cs="GHEA Grapalat"/>
          <w:b/>
          <w:bCs/>
          <w:lang w:val="af-ZA"/>
        </w:rPr>
      </w:pPr>
      <w:r w:rsidRPr="00687921">
        <w:rPr>
          <w:rFonts w:ascii="GHEA Grapalat" w:hAnsi="GHEA Grapalat" w:cs="GHEA Grapalat"/>
          <w:b/>
          <w:bCs/>
          <w:lang w:val="hy-AM"/>
        </w:rPr>
        <w:lastRenderedPageBreak/>
        <w:t>ՏԵՂԵԿԱՆՔ</w:t>
      </w:r>
    </w:p>
    <w:p w:rsidR="008C647E" w:rsidRPr="00687921" w:rsidRDefault="008C647E" w:rsidP="008C647E">
      <w:pPr>
        <w:rPr>
          <w:rFonts w:ascii="GHEA Grapalat" w:hAnsi="GHEA Grapalat" w:cs="GHEA Grapalat"/>
          <w:b/>
          <w:bCs/>
          <w:lang w:val="af-ZA"/>
        </w:rPr>
      </w:pPr>
    </w:p>
    <w:p w:rsidR="008C647E" w:rsidRPr="00687921" w:rsidRDefault="008C647E" w:rsidP="008C647E">
      <w:pPr>
        <w:rPr>
          <w:rFonts w:ascii="GHEA Grapalat" w:hAnsi="GHEA Grapalat" w:cs="GHEA Grapalat"/>
          <w:b/>
          <w:bCs/>
          <w:lang w:val="af-ZA"/>
        </w:rPr>
      </w:pPr>
    </w:p>
    <w:p w:rsidR="008C647E" w:rsidRPr="00610056" w:rsidRDefault="008C647E" w:rsidP="008C647E">
      <w:pPr>
        <w:ind w:firstLine="375"/>
        <w:rPr>
          <w:rFonts w:ascii="GHEA Grapalat" w:hAnsi="GHEA Grapalat"/>
          <w:b/>
          <w:lang w:val="af-ZA"/>
        </w:rPr>
      </w:pPr>
      <w:r w:rsidRPr="00AC3411">
        <w:rPr>
          <w:rFonts w:ascii="GHEA Grapalat" w:hAnsi="GHEA Grapalat"/>
          <w:b/>
          <w:bCs/>
          <w:lang w:val="hy-AM"/>
        </w:rPr>
        <w:t>«</w:t>
      </w:r>
      <w:r w:rsidRPr="00CD3ECD">
        <w:rPr>
          <w:rFonts w:ascii="GHEA Grapalat" w:hAnsi="GHEA Grapalat"/>
          <w:b/>
          <w:caps/>
          <w:spacing w:val="-6"/>
          <w:lang w:val="hy-AM"/>
        </w:rPr>
        <w:t>Հայաստանում ածխաջրածնային շարժիչային վառելիքներին այլընտրանք հանդիսացող էներգակիրների կիրառման համար ենթակառուցվածքների հեռանկարային զարգացման միջոցառումների ցանկ</w:t>
      </w:r>
      <w:r w:rsidR="005977A3">
        <w:rPr>
          <w:rFonts w:ascii="GHEA Grapalat" w:hAnsi="GHEA Grapalat"/>
          <w:b/>
          <w:caps/>
          <w:spacing w:val="-6"/>
        </w:rPr>
        <w:t>ԻՆ</w:t>
      </w:r>
      <w:r w:rsidRPr="00CD3ECD">
        <w:rPr>
          <w:rFonts w:ascii="GHEA Grapalat" w:hAnsi="GHEA Grapalat"/>
          <w:b/>
          <w:caps/>
          <w:spacing w:val="-6"/>
          <w:lang w:val="hy-AM"/>
        </w:rPr>
        <w:t xml:space="preserve"> հ</w:t>
      </w:r>
      <w:r w:rsidR="005977A3">
        <w:rPr>
          <w:rFonts w:ascii="GHEA Grapalat" w:hAnsi="GHEA Grapalat"/>
          <w:b/>
          <w:caps/>
          <w:spacing w:val="-6"/>
        </w:rPr>
        <w:t>ԱՎԱՆՈՒԹՅՈՒՆ</w:t>
      </w:r>
      <w:r w:rsidR="005977A3" w:rsidRPr="005977A3">
        <w:rPr>
          <w:rFonts w:ascii="GHEA Grapalat" w:hAnsi="GHEA Grapalat"/>
          <w:b/>
          <w:caps/>
          <w:spacing w:val="-6"/>
          <w:lang w:val="af-ZA"/>
        </w:rPr>
        <w:t xml:space="preserve"> </w:t>
      </w:r>
      <w:r w:rsidR="005977A3">
        <w:rPr>
          <w:rFonts w:ascii="GHEA Grapalat" w:hAnsi="GHEA Grapalat"/>
          <w:b/>
          <w:caps/>
          <w:spacing w:val="-6"/>
        </w:rPr>
        <w:t>ՏԱԼՈՒ</w:t>
      </w:r>
      <w:r w:rsidRPr="00CD3ECD">
        <w:rPr>
          <w:rFonts w:ascii="GHEA Grapalat" w:hAnsi="GHEA Grapalat"/>
          <w:b/>
          <w:caps/>
          <w:spacing w:val="-6"/>
          <w:lang w:val="hy-AM"/>
        </w:rPr>
        <w:t xml:space="preserve"> մասին</w:t>
      </w:r>
      <w:r w:rsidRPr="00AC3411">
        <w:rPr>
          <w:rFonts w:ascii="GHEA Grapalat" w:hAnsi="GHEA Grapalat"/>
          <w:b/>
          <w:lang w:val="hy-AM"/>
        </w:rPr>
        <w:t xml:space="preserve">» ՀԱՅԱՍՏԱՆԻ ՀԱՆՐԱՊԵՏՈՒԹՅԱՆ ԿԱՌԱՎԱՐՈՒԹՅԱՆ ՈՐՈՇՄԱՆ </w:t>
      </w:r>
      <w:r w:rsidRPr="00AC3411">
        <w:rPr>
          <w:rFonts w:ascii="GHEA Grapalat" w:hAnsi="GHEA Grapalat"/>
          <w:b/>
          <w:bCs/>
          <w:lang w:val="hy-AM"/>
        </w:rPr>
        <w:t>ԸՆԴՈՒՆՄԱՆ</w:t>
      </w:r>
      <w:r w:rsidRPr="008C647E">
        <w:rPr>
          <w:rFonts w:ascii="GHEA Grapalat" w:hAnsi="GHEA Grapalat"/>
          <w:b/>
          <w:lang w:val="af-ZA"/>
        </w:rPr>
        <w:t xml:space="preserve"> </w:t>
      </w:r>
      <w:r w:rsidRPr="00A14602">
        <w:rPr>
          <w:rFonts w:ascii="GHEA Grapalat" w:hAnsi="GHEA Grapalat"/>
          <w:b/>
        </w:rPr>
        <w:t>ԿԱՊԱԿՑՈՒԹՅԱՄԲ</w:t>
      </w:r>
      <w:r w:rsidRPr="00A14602">
        <w:rPr>
          <w:rFonts w:ascii="GHEA Grapalat" w:hAnsi="GHEA Grapalat"/>
          <w:b/>
          <w:lang w:val="af-ZA"/>
        </w:rPr>
        <w:t xml:space="preserve"> </w:t>
      </w:r>
      <w:r w:rsidRPr="00A14602">
        <w:rPr>
          <w:rFonts w:ascii="GHEA Grapalat" w:hAnsi="GHEA Grapalat"/>
          <w:b/>
        </w:rPr>
        <w:t>ԱՅԼ</w:t>
      </w:r>
      <w:r w:rsidRPr="00A14602">
        <w:rPr>
          <w:rFonts w:ascii="GHEA Grapalat" w:hAnsi="GHEA Grapalat"/>
          <w:b/>
          <w:lang w:val="af-ZA"/>
        </w:rPr>
        <w:t xml:space="preserve"> </w:t>
      </w:r>
      <w:r w:rsidRPr="00A14602">
        <w:rPr>
          <w:rFonts w:ascii="GHEA Grapalat" w:hAnsi="GHEA Grapalat"/>
          <w:b/>
        </w:rPr>
        <w:t>ՆՈՐՄԱՏԻՎ</w:t>
      </w:r>
      <w:r w:rsidRPr="00A14602">
        <w:rPr>
          <w:rFonts w:ascii="GHEA Grapalat" w:hAnsi="GHEA Grapalat"/>
          <w:b/>
          <w:lang w:val="af-ZA"/>
        </w:rPr>
        <w:t xml:space="preserve"> </w:t>
      </w:r>
      <w:r w:rsidRPr="00A14602">
        <w:rPr>
          <w:rFonts w:ascii="GHEA Grapalat" w:hAnsi="GHEA Grapalat"/>
          <w:b/>
        </w:rPr>
        <w:t>ԻՐԱՎԱԿԱՆ</w:t>
      </w:r>
      <w:r w:rsidRPr="00A14602">
        <w:rPr>
          <w:rFonts w:ascii="GHEA Grapalat" w:hAnsi="GHEA Grapalat"/>
          <w:b/>
          <w:lang w:val="af-ZA"/>
        </w:rPr>
        <w:t xml:space="preserve"> </w:t>
      </w:r>
      <w:r w:rsidRPr="00A14602">
        <w:rPr>
          <w:rFonts w:ascii="GHEA Grapalat" w:hAnsi="GHEA Grapalat"/>
          <w:b/>
        </w:rPr>
        <w:t>ԱԿՏԵՐԻ</w:t>
      </w:r>
      <w:r w:rsidRPr="00A14602">
        <w:rPr>
          <w:rFonts w:ascii="GHEA Grapalat" w:hAnsi="GHEA Grapalat"/>
          <w:b/>
          <w:lang w:val="af-ZA"/>
        </w:rPr>
        <w:t xml:space="preserve"> </w:t>
      </w:r>
      <w:r w:rsidRPr="00A14602">
        <w:rPr>
          <w:rFonts w:ascii="GHEA Grapalat" w:hAnsi="GHEA Grapalat"/>
          <w:b/>
        </w:rPr>
        <w:t>ԸՆԴՈՒՆՄԱՆ</w:t>
      </w:r>
      <w:r w:rsidRPr="00A14602">
        <w:rPr>
          <w:rFonts w:ascii="GHEA Grapalat" w:hAnsi="GHEA Grapalat"/>
          <w:b/>
          <w:lang w:val="af-ZA"/>
        </w:rPr>
        <w:t xml:space="preserve"> </w:t>
      </w:r>
      <w:r w:rsidRPr="00A14602">
        <w:rPr>
          <w:rFonts w:ascii="GHEA Grapalat" w:hAnsi="GHEA Grapalat" w:cs="GHEA Grapalat"/>
          <w:b/>
          <w:color w:val="000000"/>
          <w:lang w:val="hy-AM"/>
        </w:rPr>
        <w:t>ԱՆՀՐԱԺԵՇՏՈՒԹՅԱՆ ՄԱՍԻՆ</w:t>
      </w:r>
      <w:r w:rsidRPr="00610056">
        <w:rPr>
          <w:rFonts w:ascii="GHEA Grapalat" w:hAnsi="GHEA Grapalat" w:cs="GHEA Grapalat"/>
          <w:b/>
          <w:color w:val="000000"/>
          <w:lang w:val="af-ZA"/>
        </w:rPr>
        <w:t xml:space="preserve"> </w:t>
      </w:r>
    </w:p>
    <w:p w:rsidR="008C647E" w:rsidRPr="00687921" w:rsidRDefault="008C647E" w:rsidP="008C647E">
      <w:pPr>
        <w:tabs>
          <w:tab w:val="left" w:pos="4004"/>
        </w:tabs>
        <w:rPr>
          <w:rFonts w:ascii="GHEA Grapalat" w:hAnsi="GHEA Grapalat" w:cs="GHEA Grapalat"/>
          <w:color w:val="000000"/>
          <w:lang w:val="hy-AM"/>
        </w:rPr>
      </w:pPr>
    </w:p>
    <w:p w:rsidR="008C647E" w:rsidRPr="005977A3" w:rsidRDefault="005977A3" w:rsidP="002231FE">
      <w:pPr>
        <w:ind w:firstLine="375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5977A3">
        <w:rPr>
          <w:rFonts w:ascii="GHEA Grapalat" w:hAnsi="GHEA Grapalat" w:cs="Arial"/>
          <w:sz w:val="24"/>
          <w:szCs w:val="24"/>
          <w:lang w:val="hy-AM"/>
        </w:rPr>
        <w:t>«</w:t>
      </w:r>
      <w:r w:rsidRPr="005977A3">
        <w:rPr>
          <w:rFonts w:ascii="GHEA Grapalat" w:hAnsi="GHEA Grapalat"/>
          <w:spacing w:val="-6"/>
          <w:sz w:val="24"/>
          <w:szCs w:val="24"/>
          <w:lang w:val="hy-AM"/>
        </w:rPr>
        <w:t xml:space="preserve">Հայաստանում ածխաջրածնային շարժիչային վառելիքներին այլընտրանք հանդիսացող էներգակիրների կիրառման համար ենթակառուցվածքների հեռանկարային զարգացման միջոցառումների </w:t>
      </w:r>
      <w:r>
        <w:rPr>
          <w:rFonts w:ascii="GHEA Grapalat" w:hAnsi="GHEA Grapalat"/>
          <w:spacing w:val="-6"/>
          <w:sz w:val="24"/>
          <w:szCs w:val="24"/>
          <w:lang w:val="hy-AM"/>
        </w:rPr>
        <w:t>ցանկ</w:t>
      </w:r>
      <w:r w:rsidRPr="005977A3">
        <w:rPr>
          <w:rFonts w:ascii="GHEA Grapalat" w:hAnsi="GHEA Grapalat"/>
          <w:spacing w:val="-6"/>
          <w:sz w:val="24"/>
          <w:szCs w:val="24"/>
          <w:lang w:val="hy-AM"/>
        </w:rPr>
        <w:t>ին հավանություն տալու մասին»</w:t>
      </w:r>
      <w:r w:rsidR="008C647E" w:rsidRPr="005977A3">
        <w:rPr>
          <w:rFonts w:ascii="GHEA Grapalat" w:hAnsi="GHEA Grapalat"/>
          <w:bCs/>
          <w:sz w:val="24"/>
          <w:szCs w:val="24"/>
          <w:lang w:val="hy-AM"/>
        </w:rPr>
        <w:t xml:space="preserve"> Հայաստանի Հանրապետության </w:t>
      </w:r>
      <w:r w:rsidRPr="005977A3">
        <w:rPr>
          <w:rFonts w:ascii="GHEA Grapalat" w:hAnsi="GHEA Grapalat"/>
          <w:bCs/>
          <w:sz w:val="24"/>
          <w:szCs w:val="24"/>
          <w:lang w:val="hy-AM"/>
        </w:rPr>
        <w:t>կառավարության որոշման</w:t>
      </w:r>
      <w:r w:rsidR="008C647E" w:rsidRPr="005977A3">
        <w:rPr>
          <w:rFonts w:ascii="GHEA Grapalat" w:hAnsi="GHEA Grapalat"/>
          <w:bCs/>
          <w:sz w:val="24"/>
          <w:szCs w:val="24"/>
          <w:lang w:val="hy-AM"/>
        </w:rPr>
        <w:t xml:space="preserve"> նախագծ</w:t>
      </w:r>
      <w:r w:rsidRPr="005977A3">
        <w:rPr>
          <w:rFonts w:ascii="GHEA Grapalat" w:hAnsi="GHEA Grapalat"/>
          <w:bCs/>
          <w:sz w:val="24"/>
          <w:szCs w:val="24"/>
          <w:lang w:val="hy-AM"/>
        </w:rPr>
        <w:t>ի</w:t>
      </w:r>
      <w:r w:rsidR="008C647E" w:rsidRPr="005977A3">
        <w:rPr>
          <w:rFonts w:ascii="GHEA Grapalat" w:hAnsi="GHEA Grapalat"/>
          <w:bCs/>
          <w:sz w:val="24"/>
          <w:szCs w:val="24"/>
          <w:lang w:val="hy-AM"/>
        </w:rPr>
        <w:t xml:space="preserve"> ընդունման</w:t>
      </w:r>
      <w:r w:rsidR="008C647E" w:rsidRPr="005977A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8C647E" w:rsidRPr="005977A3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կապակցությամբ </w:t>
      </w:r>
      <w:r w:rsidRPr="005977A3">
        <w:rPr>
          <w:rFonts w:ascii="GHEA Grapalat" w:hAnsi="GHEA Grapalat" w:cs="GHEA Grapalat"/>
          <w:color w:val="000000"/>
          <w:sz w:val="24"/>
          <w:szCs w:val="24"/>
          <w:lang w:val="hy-AM"/>
        </w:rPr>
        <w:t>անհրաժեշտություն է առաջանում կատարել</w:t>
      </w:r>
      <w:r w:rsidRPr="005977A3">
        <w:rPr>
          <w:rFonts w:ascii="GHEA Grapalat" w:hAnsi="GHEA Grapalat"/>
          <w:spacing w:val="-6"/>
          <w:sz w:val="24"/>
          <w:szCs w:val="24"/>
          <w:lang w:val="hy-AM" w:eastAsia="ru-RU"/>
        </w:rPr>
        <w:t xml:space="preserve"> փոփոխություններ և լրացումներ</w:t>
      </w:r>
      <w:r w:rsidR="002231FE" w:rsidRPr="002231FE">
        <w:rPr>
          <w:rFonts w:ascii="GHEA Grapalat" w:hAnsi="GHEA Grapalat"/>
          <w:spacing w:val="-6"/>
          <w:sz w:val="24"/>
          <w:szCs w:val="24"/>
          <w:lang w:val="hy-AM" w:eastAsia="ru-RU"/>
        </w:rPr>
        <w:t xml:space="preserve"> </w:t>
      </w:r>
      <w:r w:rsidRPr="005977A3">
        <w:rPr>
          <w:rFonts w:ascii="GHEA Grapalat" w:hAnsi="GHEA Grapalat"/>
          <w:spacing w:val="-6"/>
          <w:sz w:val="24"/>
          <w:szCs w:val="24"/>
          <w:lang w:val="hy-AM" w:eastAsia="ru-RU"/>
        </w:rPr>
        <w:t xml:space="preserve">Հայաստանի Հանրապետության </w:t>
      </w:r>
      <w:r w:rsidR="002231FE" w:rsidRPr="005977A3">
        <w:rPr>
          <w:rFonts w:ascii="GHEA Grapalat" w:hAnsi="GHEA Grapalat"/>
          <w:spacing w:val="-6"/>
          <w:sz w:val="24"/>
          <w:szCs w:val="24"/>
          <w:lang w:val="hy-AM" w:eastAsia="ru-RU"/>
        </w:rPr>
        <w:t>«</w:t>
      </w:r>
      <w:r w:rsidR="002231FE" w:rsidRPr="002231FE">
        <w:rPr>
          <w:rFonts w:ascii="GHEA Grapalat" w:hAnsi="GHEA Grapalat"/>
          <w:spacing w:val="-6"/>
          <w:sz w:val="24"/>
          <w:szCs w:val="24"/>
          <w:lang w:val="hy-AM" w:eastAsia="ru-RU"/>
        </w:rPr>
        <w:t>Հ</w:t>
      </w:r>
      <w:r w:rsidRPr="005977A3">
        <w:rPr>
          <w:rFonts w:ascii="GHEA Grapalat" w:hAnsi="GHEA Grapalat"/>
          <w:spacing w:val="-6"/>
          <w:sz w:val="24"/>
          <w:szCs w:val="24"/>
          <w:lang w:val="hy-AM" w:eastAsia="ru-RU"/>
        </w:rPr>
        <w:t xml:space="preserve">արկային օրենսգրքում» և </w:t>
      </w:r>
      <w:r w:rsidR="002231FE" w:rsidRPr="005977A3">
        <w:rPr>
          <w:rFonts w:ascii="GHEA Grapalat" w:hAnsi="GHEA Grapalat"/>
          <w:bCs/>
          <w:sz w:val="24"/>
          <w:szCs w:val="24"/>
          <w:lang w:val="hy-AM"/>
        </w:rPr>
        <w:t>Հայաստանի Հանրապետության</w:t>
      </w:r>
      <w:r w:rsidR="002231FE" w:rsidRPr="002231FE">
        <w:rPr>
          <w:rFonts w:ascii="GHEA Grapalat" w:hAnsi="GHEA Grapalat"/>
          <w:spacing w:val="-6"/>
          <w:sz w:val="24"/>
          <w:szCs w:val="24"/>
          <w:lang w:val="hy-AM" w:eastAsia="ru-RU"/>
        </w:rPr>
        <w:t xml:space="preserve"> կառավարության 2014 թվականի  դեկտեմբերի 25-ի № 1504 - Ն որոշման մեջ:</w:t>
      </w:r>
      <w:r w:rsidR="002231FE" w:rsidRPr="002231FE">
        <w:rPr>
          <w:rFonts w:ascii="GHEA Grapalat" w:hAnsi="GHEA Grapalat"/>
          <w:spacing w:val="-6"/>
          <w:sz w:val="20"/>
          <w:szCs w:val="20"/>
          <w:lang w:val="hy-AM" w:eastAsia="ru-RU"/>
        </w:rPr>
        <w:t xml:space="preserve"> </w:t>
      </w:r>
    </w:p>
    <w:p w:rsidR="008C647E" w:rsidRPr="00687921" w:rsidRDefault="008C647E" w:rsidP="008C647E">
      <w:pPr>
        <w:spacing w:after="200" w:line="276" w:lineRule="auto"/>
        <w:rPr>
          <w:rFonts w:ascii="GHEA Grapalat" w:hAnsi="GHEA Grapalat" w:cs="GHEA Grapalat"/>
          <w:color w:val="000000"/>
          <w:lang w:val="hy-AM"/>
        </w:rPr>
      </w:pPr>
    </w:p>
    <w:p w:rsidR="008C647E" w:rsidRPr="00687921" w:rsidRDefault="008C647E" w:rsidP="008C647E">
      <w:pPr>
        <w:rPr>
          <w:rFonts w:ascii="GHEA Grapalat" w:hAnsi="GHEA Grapalat" w:cs="GHEA Grapalat"/>
          <w:b/>
          <w:bCs/>
          <w:lang w:val="af-ZA"/>
        </w:rPr>
      </w:pPr>
      <w:r w:rsidRPr="00687921">
        <w:rPr>
          <w:rFonts w:ascii="GHEA Grapalat" w:hAnsi="GHEA Grapalat" w:cs="GHEA Grapalat"/>
          <w:b/>
          <w:bCs/>
          <w:lang w:val="hy-AM"/>
        </w:rPr>
        <w:t>ՏԵՂԵԿԱՆՔ</w:t>
      </w:r>
    </w:p>
    <w:p w:rsidR="008C647E" w:rsidRPr="00687921" w:rsidRDefault="008C647E" w:rsidP="008C647E">
      <w:pPr>
        <w:rPr>
          <w:rFonts w:ascii="GHEA Grapalat" w:hAnsi="GHEA Grapalat" w:cs="GHEA Grapalat"/>
          <w:b/>
          <w:bCs/>
          <w:lang w:val="af-ZA"/>
        </w:rPr>
      </w:pPr>
    </w:p>
    <w:p w:rsidR="008C647E" w:rsidRPr="00610056" w:rsidRDefault="008C647E" w:rsidP="008C647E">
      <w:pPr>
        <w:rPr>
          <w:rFonts w:ascii="GHEA Grapalat" w:hAnsi="GHEA Grapalat" w:cs="GHEA Grapalat"/>
          <w:b/>
          <w:lang w:val="af-ZA"/>
        </w:rPr>
      </w:pPr>
      <w:r w:rsidRPr="00AC3411">
        <w:rPr>
          <w:rFonts w:ascii="GHEA Grapalat" w:hAnsi="GHEA Grapalat"/>
          <w:b/>
          <w:bCs/>
          <w:lang w:val="hy-AM"/>
        </w:rPr>
        <w:t>«</w:t>
      </w:r>
      <w:r w:rsidRPr="00CD3ECD">
        <w:rPr>
          <w:rFonts w:ascii="GHEA Grapalat" w:hAnsi="GHEA Grapalat"/>
          <w:b/>
          <w:caps/>
          <w:spacing w:val="-6"/>
          <w:lang w:val="hy-AM"/>
        </w:rPr>
        <w:t>Հայաստանում ածխաջրածնային շարժիչային վառելիքներին այլընտրանք հանդիսացող էներգակիրների կիրառման համար ենթակառուցվածքների հեռանկարային զարգացման միջոցառումների ցանկ</w:t>
      </w:r>
      <w:r w:rsidRPr="00780C4B">
        <w:rPr>
          <w:rFonts w:ascii="GHEA Grapalat" w:hAnsi="GHEA Grapalat"/>
          <w:b/>
          <w:caps/>
          <w:spacing w:val="-6"/>
          <w:lang w:val="hy-AM"/>
        </w:rPr>
        <w:t>Ը</w:t>
      </w:r>
      <w:r w:rsidRPr="00CD3ECD">
        <w:rPr>
          <w:rFonts w:ascii="GHEA Grapalat" w:hAnsi="GHEA Grapalat"/>
          <w:b/>
          <w:caps/>
          <w:spacing w:val="-6"/>
          <w:lang w:val="hy-AM"/>
        </w:rPr>
        <w:t xml:space="preserve"> հա</w:t>
      </w:r>
      <w:r w:rsidRPr="00780C4B">
        <w:rPr>
          <w:rFonts w:ascii="GHEA Grapalat" w:hAnsi="GHEA Grapalat"/>
          <w:b/>
          <w:caps/>
          <w:spacing w:val="-6"/>
          <w:lang w:val="hy-AM"/>
        </w:rPr>
        <w:t>Ս</w:t>
      </w:r>
      <w:r w:rsidRPr="00CD3ECD">
        <w:rPr>
          <w:rFonts w:ascii="GHEA Grapalat" w:hAnsi="GHEA Grapalat"/>
          <w:b/>
          <w:caps/>
          <w:spacing w:val="-6"/>
          <w:lang w:val="hy-AM"/>
        </w:rPr>
        <w:t>տա</w:t>
      </w:r>
      <w:r w:rsidRPr="00780C4B">
        <w:rPr>
          <w:rFonts w:ascii="GHEA Grapalat" w:hAnsi="GHEA Grapalat"/>
          <w:b/>
          <w:caps/>
          <w:spacing w:val="-6"/>
          <w:lang w:val="hy-AM"/>
        </w:rPr>
        <w:t>ՏԵ</w:t>
      </w:r>
      <w:r w:rsidRPr="00CD3ECD">
        <w:rPr>
          <w:rFonts w:ascii="GHEA Grapalat" w:hAnsi="GHEA Grapalat"/>
          <w:b/>
          <w:caps/>
          <w:spacing w:val="-6"/>
          <w:lang w:val="hy-AM"/>
        </w:rPr>
        <w:t>լու մասին</w:t>
      </w:r>
      <w:r w:rsidRPr="00AC3411">
        <w:rPr>
          <w:rFonts w:ascii="GHEA Grapalat" w:hAnsi="GHEA Grapalat"/>
          <w:b/>
          <w:lang w:val="hy-AM"/>
        </w:rPr>
        <w:t xml:space="preserve">» ՀԱՅԱՍՏԱՆԻ ՀԱՆՐԱՊԵՏՈՒԹՅԱՆ ԿԱՌԱՎԱՐՈՒԹՅԱՆ ՈՐՈՇՄԱՆ </w:t>
      </w:r>
      <w:r w:rsidRPr="00AC3411">
        <w:rPr>
          <w:rFonts w:ascii="GHEA Grapalat" w:hAnsi="GHEA Grapalat"/>
          <w:b/>
          <w:bCs/>
          <w:lang w:val="hy-AM"/>
        </w:rPr>
        <w:t>ԸՆԴՈՒՆՄԱՆ</w:t>
      </w:r>
      <w:r w:rsidRPr="00A14602">
        <w:rPr>
          <w:rFonts w:ascii="GHEA Grapalat" w:hAnsi="GHEA Grapalat"/>
          <w:b/>
          <w:bCs/>
          <w:lang w:val="af-ZA"/>
        </w:rPr>
        <w:t xml:space="preserve"> </w:t>
      </w:r>
      <w:r w:rsidRPr="008C647E">
        <w:rPr>
          <w:rFonts w:ascii="GHEA Grapalat" w:hAnsi="GHEA Grapalat"/>
          <w:b/>
          <w:lang w:val="hy-AM"/>
        </w:rPr>
        <w:t>ԿԱՊԱԿՑՈՒԹՅԱՄԲ</w:t>
      </w:r>
      <w:r w:rsidRPr="00A14602">
        <w:rPr>
          <w:rFonts w:ascii="GHEA Grapalat" w:hAnsi="GHEA Grapalat"/>
          <w:b/>
          <w:lang w:val="af-ZA"/>
        </w:rPr>
        <w:t xml:space="preserve"> </w:t>
      </w:r>
      <w:r w:rsidRPr="00A14602">
        <w:rPr>
          <w:rFonts w:ascii="GHEA Grapalat" w:hAnsi="GHEA Grapalat" w:cs="GHEA Grapalat"/>
          <w:b/>
          <w:color w:val="000000"/>
          <w:lang w:val="hy-AM"/>
        </w:rPr>
        <w:t>ՊԵՏԱԿԱՆ ԿԱՄ ՏԵՂԱԿԱՆ ԻՆՔՆԱԿԱՌԱՎԱՐՄԱՆ ՄԱՐՄՆԻ ԲՅՈՒՋԵՈՒՄ ԾԱԽՍԵՐԻ ԵՎ ԵԿԱՄՈՒՏՆԵՐԻ ԱՎԵԼԱՑՄԱՆ ԿԱՄ ՆՎԱԶԵՑՄԱՆ ՄԱՍԻՆ</w:t>
      </w:r>
      <w:r w:rsidRPr="00610056">
        <w:rPr>
          <w:rFonts w:ascii="GHEA Grapalat" w:hAnsi="GHEA Grapalat" w:cs="GHEA Grapalat"/>
          <w:b/>
          <w:color w:val="000000"/>
          <w:lang w:val="af-ZA"/>
        </w:rPr>
        <w:t xml:space="preserve"> </w:t>
      </w:r>
    </w:p>
    <w:p w:rsidR="008C647E" w:rsidRPr="00687921" w:rsidRDefault="008C647E" w:rsidP="008C647E">
      <w:pPr>
        <w:spacing w:line="276" w:lineRule="auto"/>
        <w:ind w:firstLine="375"/>
        <w:rPr>
          <w:rFonts w:ascii="GHEA Grapalat" w:hAnsi="GHEA Grapalat" w:cs="GHEA Grapalat"/>
          <w:lang w:val="hy-AM"/>
        </w:rPr>
      </w:pPr>
    </w:p>
    <w:p w:rsidR="008C647E" w:rsidRPr="00736F53" w:rsidRDefault="00707790" w:rsidP="00707790">
      <w:pPr>
        <w:pStyle w:val="NormalWeb"/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5977A3">
        <w:rPr>
          <w:rFonts w:ascii="GHEA Grapalat" w:hAnsi="GHEA Grapalat" w:cs="Arial"/>
          <w:lang w:val="hy-AM"/>
        </w:rPr>
        <w:t>«</w:t>
      </w:r>
      <w:r w:rsidRPr="005977A3">
        <w:rPr>
          <w:rFonts w:ascii="GHEA Grapalat" w:hAnsi="GHEA Grapalat"/>
          <w:spacing w:val="-6"/>
          <w:lang w:val="hy-AM"/>
        </w:rPr>
        <w:t xml:space="preserve">Հայաստանում ածխաջրածնային շարժիչային վառելիքներին այլընտրանք հանդիսացող էներգակիրների կիրառման համար ենթակառուցվածքների հեռանկարային զարգացման միջոցառումների </w:t>
      </w:r>
      <w:r>
        <w:rPr>
          <w:rFonts w:ascii="GHEA Grapalat" w:hAnsi="GHEA Grapalat"/>
          <w:spacing w:val="-6"/>
          <w:lang w:val="hy-AM"/>
        </w:rPr>
        <w:t>ցանկ</w:t>
      </w:r>
      <w:r w:rsidRPr="005977A3">
        <w:rPr>
          <w:rFonts w:ascii="GHEA Grapalat" w:hAnsi="GHEA Grapalat"/>
          <w:spacing w:val="-6"/>
          <w:lang w:val="hy-AM"/>
        </w:rPr>
        <w:t>ին հավանություն տալու մասին»</w:t>
      </w:r>
      <w:r w:rsidRPr="005977A3">
        <w:rPr>
          <w:rFonts w:ascii="GHEA Grapalat" w:hAnsi="GHEA Grapalat"/>
          <w:bCs/>
          <w:lang w:val="hy-AM"/>
        </w:rPr>
        <w:t xml:space="preserve"> Հայաստանի Հանրապետության կառավարության որոշման նախագծի ընդունման</w:t>
      </w:r>
      <w:r w:rsidRPr="005977A3">
        <w:rPr>
          <w:rFonts w:ascii="GHEA Grapalat" w:hAnsi="GHEA Grapalat"/>
          <w:b/>
          <w:bCs/>
          <w:lang w:val="hy-AM"/>
        </w:rPr>
        <w:t xml:space="preserve"> </w:t>
      </w:r>
      <w:r w:rsidR="008C647E" w:rsidRPr="00687921">
        <w:rPr>
          <w:rFonts w:ascii="GHEA Grapalat" w:hAnsi="GHEA Grapalat" w:cs="GHEA Grapalat"/>
          <w:color w:val="000000"/>
          <w:lang w:val="hy-AM"/>
        </w:rPr>
        <w:t xml:space="preserve">կապակցությամբ </w:t>
      </w:r>
      <w:r w:rsidR="008C647E" w:rsidRPr="00687921">
        <w:rPr>
          <w:rFonts w:ascii="GHEA Grapalat" w:hAnsi="GHEA Grapalat" w:cs="GHEA Grapalat"/>
          <w:lang w:val="hy-AM"/>
        </w:rPr>
        <w:t>պետական կամ տեղական ինքնակառավարման մարմնի</w:t>
      </w:r>
      <w:r w:rsidR="008C647E" w:rsidRPr="00687921">
        <w:rPr>
          <w:rFonts w:ascii="GHEA Grapalat" w:hAnsi="GHEA Grapalat" w:cs="GHEA Grapalat"/>
          <w:spacing w:val="-6"/>
          <w:lang w:val="af-ZA"/>
        </w:rPr>
        <w:t xml:space="preserve"> </w:t>
      </w:r>
      <w:r w:rsidR="008C647E" w:rsidRPr="00687921">
        <w:rPr>
          <w:rFonts w:ascii="GHEA Grapalat" w:hAnsi="GHEA Grapalat" w:cs="GHEA Grapalat"/>
          <w:lang w:val="hy-AM"/>
        </w:rPr>
        <w:t xml:space="preserve">բյուջեում </w:t>
      </w:r>
      <w:r w:rsidR="008C647E" w:rsidRPr="00687921">
        <w:rPr>
          <w:rFonts w:ascii="GHEA Grapalat" w:hAnsi="GHEA Grapalat" w:cs="GHEA Grapalat"/>
          <w:color w:val="000000"/>
          <w:lang w:val="hy-AM"/>
        </w:rPr>
        <w:t>եկամուտների և ծախսերի ավելացում կամ նվազեցում</w:t>
      </w:r>
      <w:r w:rsidR="008C647E" w:rsidRPr="00687921">
        <w:rPr>
          <w:rFonts w:ascii="GHEA Grapalat" w:hAnsi="GHEA Grapalat" w:cs="GHEA Grapalat"/>
          <w:lang w:val="hy-AM"/>
        </w:rPr>
        <w:t xml:space="preserve"> չի նախատեսվում:</w:t>
      </w:r>
    </w:p>
    <w:p w:rsidR="008C647E" w:rsidRPr="008C647E" w:rsidRDefault="008C647E" w:rsidP="008C647E">
      <w:pPr>
        <w:rPr>
          <w:rFonts w:ascii="GHEA Grapalat" w:hAnsi="GHEA Grapalat"/>
          <w:i/>
          <w:iCs/>
          <w:sz w:val="20"/>
          <w:szCs w:val="20"/>
          <w:lang w:val="hy-AM"/>
        </w:rPr>
      </w:pPr>
    </w:p>
    <w:p w:rsidR="00EC099F" w:rsidRPr="008C647E" w:rsidRDefault="00EC099F" w:rsidP="00EC099F">
      <w:pPr>
        <w:jc w:val="both"/>
        <w:rPr>
          <w:lang w:val="hy-AM"/>
        </w:rPr>
      </w:pPr>
    </w:p>
    <w:sectPr w:rsidR="00EC099F" w:rsidRPr="008C647E" w:rsidSect="00BB6D92">
      <w:pgSz w:w="12240" w:h="15840"/>
      <w:pgMar w:top="1440" w:right="1440" w:bottom="1440" w:left="12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E01FE"/>
    <w:multiLevelType w:val="hybridMultilevel"/>
    <w:tmpl w:val="DF7401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72FE"/>
    <w:rsid w:val="0000467F"/>
    <w:rsid w:val="00011AE0"/>
    <w:rsid w:val="00011E7E"/>
    <w:rsid w:val="00014C58"/>
    <w:rsid w:val="0003319A"/>
    <w:rsid w:val="00034497"/>
    <w:rsid w:val="00042B42"/>
    <w:rsid w:val="0004450F"/>
    <w:rsid w:val="000459AA"/>
    <w:rsid w:val="0005183C"/>
    <w:rsid w:val="00055D95"/>
    <w:rsid w:val="0005630B"/>
    <w:rsid w:val="0005681E"/>
    <w:rsid w:val="00061219"/>
    <w:rsid w:val="00064C1C"/>
    <w:rsid w:val="0007021F"/>
    <w:rsid w:val="00070796"/>
    <w:rsid w:val="000716C6"/>
    <w:rsid w:val="00074629"/>
    <w:rsid w:val="00076483"/>
    <w:rsid w:val="0008151C"/>
    <w:rsid w:val="00083556"/>
    <w:rsid w:val="00093991"/>
    <w:rsid w:val="000A573A"/>
    <w:rsid w:val="000B0E43"/>
    <w:rsid w:val="000B1094"/>
    <w:rsid w:val="000B1DB1"/>
    <w:rsid w:val="000B45DF"/>
    <w:rsid w:val="000B5276"/>
    <w:rsid w:val="000B733F"/>
    <w:rsid w:val="000C1745"/>
    <w:rsid w:val="000C3FD6"/>
    <w:rsid w:val="000C4E4B"/>
    <w:rsid w:val="000D1D0A"/>
    <w:rsid w:val="000E1477"/>
    <w:rsid w:val="000E169C"/>
    <w:rsid w:val="000E3A4D"/>
    <w:rsid w:val="000E591B"/>
    <w:rsid w:val="000F22F9"/>
    <w:rsid w:val="000F6419"/>
    <w:rsid w:val="000F6E05"/>
    <w:rsid w:val="0010283B"/>
    <w:rsid w:val="00106BBC"/>
    <w:rsid w:val="001101D1"/>
    <w:rsid w:val="00112BFC"/>
    <w:rsid w:val="00112EBF"/>
    <w:rsid w:val="00113B40"/>
    <w:rsid w:val="00114EBD"/>
    <w:rsid w:val="0011761F"/>
    <w:rsid w:val="00126BB6"/>
    <w:rsid w:val="00135F10"/>
    <w:rsid w:val="00136723"/>
    <w:rsid w:val="00154175"/>
    <w:rsid w:val="00162DC4"/>
    <w:rsid w:val="00166089"/>
    <w:rsid w:val="00173079"/>
    <w:rsid w:val="00173C5E"/>
    <w:rsid w:val="00182646"/>
    <w:rsid w:val="0019160F"/>
    <w:rsid w:val="001A138B"/>
    <w:rsid w:val="001A7E5E"/>
    <w:rsid w:val="001B5793"/>
    <w:rsid w:val="001B697B"/>
    <w:rsid w:val="001C0076"/>
    <w:rsid w:val="001C4958"/>
    <w:rsid w:val="001C72A5"/>
    <w:rsid w:val="001D347F"/>
    <w:rsid w:val="001D40EC"/>
    <w:rsid w:val="001D4B0E"/>
    <w:rsid w:val="001D4FB7"/>
    <w:rsid w:val="001D6022"/>
    <w:rsid w:val="001F43F7"/>
    <w:rsid w:val="0020197E"/>
    <w:rsid w:val="00222D2B"/>
    <w:rsid w:val="002231FE"/>
    <w:rsid w:val="002238D8"/>
    <w:rsid w:val="0023143E"/>
    <w:rsid w:val="002321B0"/>
    <w:rsid w:val="00233655"/>
    <w:rsid w:val="0023594C"/>
    <w:rsid w:val="00237518"/>
    <w:rsid w:val="00242B3E"/>
    <w:rsid w:val="00245264"/>
    <w:rsid w:val="00247A38"/>
    <w:rsid w:val="0025045D"/>
    <w:rsid w:val="002518DE"/>
    <w:rsid w:val="00256ED4"/>
    <w:rsid w:val="002570F8"/>
    <w:rsid w:val="002576CC"/>
    <w:rsid w:val="00270225"/>
    <w:rsid w:val="00270691"/>
    <w:rsid w:val="00285388"/>
    <w:rsid w:val="0029213C"/>
    <w:rsid w:val="00292F8E"/>
    <w:rsid w:val="0029718C"/>
    <w:rsid w:val="00297A68"/>
    <w:rsid w:val="002A661E"/>
    <w:rsid w:val="002A7966"/>
    <w:rsid w:val="002A7C6A"/>
    <w:rsid w:val="002B0438"/>
    <w:rsid w:val="002B383A"/>
    <w:rsid w:val="002B4803"/>
    <w:rsid w:val="002B4D50"/>
    <w:rsid w:val="002D0DF1"/>
    <w:rsid w:val="002D1BB3"/>
    <w:rsid w:val="002D2AED"/>
    <w:rsid w:val="002D4D9B"/>
    <w:rsid w:val="002D6E8A"/>
    <w:rsid w:val="002D7481"/>
    <w:rsid w:val="002E1400"/>
    <w:rsid w:val="002E222A"/>
    <w:rsid w:val="002F2501"/>
    <w:rsid w:val="002F4309"/>
    <w:rsid w:val="002F4525"/>
    <w:rsid w:val="00311666"/>
    <w:rsid w:val="00312AEE"/>
    <w:rsid w:val="0031443A"/>
    <w:rsid w:val="0031736D"/>
    <w:rsid w:val="00322342"/>
    <w:rsid w:val="00330837"/>
    <w:rsid w:val="00333700"/>
    <w:rsid w:val="00340426"/>
    <w:rsid w:val="00340C9E"/>
    <w:rsid w:val="00340EFB"/>
    <w:rsid w:val="003439E2"/>
    <w:rsid w:val="003523F9"/>
    <w:rsid w:val="00363BBF"/>
    <w:rsid w:val="0036469B"/>
    <w:rsid w:val="0037034F"/>
    <w:rsid w:val="00376B59"/>
    <w:rsid w:val="0037794A"/>
    <w:rsid w:val="00385528"/>
    <w:rsid w:val="00391137"/>
    <w:rsid w:val="0039632F"/>
    <w:rsid w:val="003A2250"/>
    <w:rsid w:val="003A2EDA"/>
    <w:rsid w:val="003A64AE"/>
    <w:rsid w:val="003A7312"/>
    <w:rsid w:val="003B2FA0"/>
    <w:rsid w:val="003B7619"/>
    <w:rsid w:val="003C34E8"/>
    <w:rsid w:val="003D07E7"/>
    <w:rsid w:val="003D283F"/>
    <w:rsid w:val="003D551E"/>
    <w:rsid w:val="003E27FF"/>
    <w:rsid w:val="003E2F34"/>
    <w:rsid w:val="003E43BC"/>
    <w:rsid w:val="003E5F3D"/>
    <w:rsid w:val="003E7025"/>
    <w:rsid w:val="003E721D"/>
    <w:rsid w:val="003E79FB"/>
    <w:rsid w:val="003F4001"/>
    <w:rsid w:val="003F4BB2"/>
    <w:rsid w:val="00402B34"/>
    <w:rsid w:val="0040502B"/>
    <w:rsid w:val="0040732D"/>
    <w:rsid w:val="004100E3"/>
    <w:rsid w:val="0041164D"/>
    <w:rsid w:val="0042695B"/>
    <w:rsid w:val="00427564"/>
    <w:rsid w:val="004343B0"/>
    <w:rsid w:val="00437D45"/>
    <w:rsid w:val="004402B8"/>
    <w:rsid w:val="00441B37"/>
    <w:rsid w:val="00442B12"/>
    <w:rsid w:val="004465C5"/>
    <w:rsid w:val="00447E7A"/>
    <w:rsid w:val="00450239"/>
    <w:rsid w:val="00456457"/>
    <w:rsid w:val="0046034D"/>
    <w:rsid w:val="00461A6B"/>
    <w:rsid w:val="00461C53"/>
    <w:rsid w:val="00461C96"/>
    <w:rsid w:val="004724D7"/>
    <w:rsid w:val="00475B67"/>
    <w:rsid w:val="004855B9"/>
    <w:rsid w:val="00490553"/>
    <w:rsid w:val="00494363"/>
    <w:rsid w:val="00497D79"/>
    <w:rsid w:val="004C78C7"/>
    <w:rsid w:val="004C7C2C"/>
    <w:rsid w:val="004D054E"/>
    <w:rsid w:val="004D329C"/>
    <w:rsid w:val="004D4411"/>
    <w:rsid w:val="004D56E9"/>
    <w:rsid w:val="004E2E37"/>
    <w:rsid w:val="004E3271"/>
    <w:rsid w:val="004F185E"/>
    <w:rsid w:val="004F38C5"/>
    <w:rsid w:val="004F54F1"/>
    <w:rsid w:val="005029B3"/>
    <w:rsid w:val="00505E05"/>
    <w:rsid w:val="00506DEA"/>
    <w:rsid w:val="0051023A"/>
    <w:rsid w:val="00510763"/>
    <w:rsid w:val="00512E9A"/>
    <w:rsid w:val="00520317"/>
    <w:rsid w:val="0052249C"/>
    <w:rsid w:val="00522EDC"/>
    <w:rsid w:val="005279F2"/>
    <w:rsid w:val="0053202A"/>
    <w:rsid w:val="00534323"/>
    <w:rsid w:val="00534702"/>
    <w:rsid w:val="0053688C"/>
    <w:rsid w:val="0054039F"/>
    <w:rsid w:val="00541B0E"/>
    <w:rsid w:val="00552201"/>
    <w:rsid w:val="005548A1"/>
    <w:rsid w:val="00554B05"/>
    <w:rsid w:val="00572E48"/>
    <w:rsid w:val="00575D6A"/>
    <w:rsid w:val="00584739"/>
    <w:rsid w:val="00590197"/>
    <w:rsid w:val="005976FC"/>
    <w:rsid w:val="005977A3"/>
    <w:rsid w:val="005A2D2D"/>
    <w:rsid w:val="005A32A6"/>
    <w:rsid w:val="005A3FAA"/>
    <w:rsid w:val="005A46B7"/>
    <w:rsid w:val="005A7B14"/>
    <w:rsid w:val="005B5807"/>
    <w:rsid w:val="005C4BCE"/>
    <w:rsid w:val="005C66D9"/>
    <w:rsid w:val="005D4851"/>
    <w:rsid w:val="005D6F4D"/>
    <w:rsid w:val="005E3346"/>
    <w:rsid w:val="005E58F2"/>
    <w:rsid w:val="005F22C1"/>
    <w:rsid w:val="005F281F"/>
    <w:rsid w:val="005F2B42"/>
    <w:rsid w:val="005F7A3E"/>
    <w:rsid w:val="00602420"/>
    <w:rsid w:val="0060350F"/>
    <w:rsid w:val="006041B6"/>
    <w:rsid w:val="00617687"/>
    <w:rsid w:val="00617C20"/>
    <w:rsid w:val="00626B41"/>
    <w:rsid w:val="00637E74"/>
    <w:rsid w:val="0064207F"/>
    <w:rsid w:val="00644409"/>
    <w:rsid w:val="00645020"/>
    <w:rsid w:val="006457CA"/>
    <w:rsid w:val="0064625B"/>
    <w:rsid w:val="0065211C"/>
    <w:rsid w:val="006628A1"/>
    <w:rsid w:val="00664D96"/>
    <w:rsid w:val="00674A06"/>
    <w:rsid w:val="0068016D"/>
    <w:rsid w:val="00680716"/>
    <w:rsid w:val="00682F7F"/>
    <w:rsid w:val="00687392"/>
    <w:rsid w:val="00687921"/>
    <w:rsid w:val="00692C80"/>
    <w:rsid w:val="006A1B10"/>
    <w:rsid w:val="006A2FE7"/>
    <w:rsid w:val="006A4453"/>
    <w:rsid w:val="006A471B"/>
    <w:rsid w:val="006A745F"/>
    <w:rsid w:val="006B36B2"/>
    <w:rsid w:val="006C7930"/>
    <w:rsid w:val="006D2846"/>
    <w:rsid w:val="006D4035"/>
    <w:rsid w:val="006E416C"/>
    <w:rsid w:val="006F385B"/>
    <w:rsid w:val="00705B96"/>
    <w:rsid w:val="00707790"/>
    <w:rsid w:val="00712E82"/>
    <w:rsid w:val="0071791E"/>
    <w:rsid w:val="007227BD"/>
    <w:rsid w:val="00726967"/>
    <w:rsid w:val="00752DD7"/>
    <w:rsid w:val="00755577"/>
    <w:rsid w:val="0077266E"/>
    <w:rsid w:val="00772C92"/>
    <w:rsid w:val="00774308"/>
    <w:rsid w:val="007772AE"/>
    <w:rsid w:val="00780ACF"/>
    <w:rsid w:val="00780C4B"/>
    <w:rsid w:val="00780CA8"/>
    <w:rsid w:val="007875EF"/>
    <w:rsid w:val="00792E91"/>
    <w:rsid w:val="007A0CD8"/>
    <w:rsid w:val="007B06C7"/>
    <w:rsid w:val="007B0D41"/>
    <w:rsid w:val="007B5C27"/>
    <w:rsid w:val="007B6664"/>
    <w:rsid w:val="007D4C74"/>
    <w:rsid w:val="007D58AA"/>
    <w:rsid w:val="007D5B50"/>
    <w:rsid w:val="007D66F3"/>
    <w:rsid w:val="007D7E17"/>
    <w:rsid w:val="007E7CFA"/>
    <w:rsid w:val="007F1069"/>
    <w:rsid w:val="007F69D2"/>
    <w:rsid w:val="008075B7"/>
    <w:rsid w:val="00810AAA"/>
    <w:rsid w:val="00824099"/>
    <w:rsid w:val="00825C5D"/>
    <w:rsid w:val="00827CF5"/>
    <w:rsid w:val="00830AE8"/>
    <w:rsid w:val="00834FEE"/>
    <w:rsid w:val="00835857"/>
    <w:rsid w:val="00835FCD"/>
    <w:rsid w:val="00837BFC"/>
    <w:rsid w:val="0084481A"/>
    <w:rsid w:val="008476D2"/>
    <w:rsid w:val="008554DC"/>
    <w:rsid w:val="00857FAE"/>
    <w:rsid w:val="00861B58"/>
    <w:rsid w:val="00871DB7"/>
    <w:rsid w:val="00874985"/>
    <w:rsid w:val="008750A2"/>
    <w:rsid w:val="008750D0"/>
    <w:rsid w:val="008754A5"/>
    <w:rsid w:val="008769DC"/>
    <w:rsid w:val="00880302"/>
    <w:rsid w:val="008809E6"/>
    <w:rsid w:val="008902A7"/>
    <w:rsid w:val="008943A5"/>
    <w:rsid w:val="00894F72"/>
    <w:rsid w:val="008A05BD"/>
    <w:rsid w:val="008A2FAC"/>
    <w:rsid w:val="008A4F82"/>
    <w:rsid w:val="008A54B1"/>
    <w:rsid w:val="008B357A"/>
    <w:rsid w:val="008B6169"/>
    <w:rsid w:val="008C0BD6"/>
    <w:rsid w:val="008C214A"/>
    <w:rsid w:val="008C536B"/>
    <w:rsid w:val="008C647E"/>
    <w:rsid w:val="008D08FB"/>
    <w:rsid w:val="008D0AC9"/>
    <w:rsid w:val="008D18C5"/>
    <w:rsid w:val="008D71B8"/>
    <w:rsid w:val="008E031B"/>
    <w:rsid w:val="008E38E5"/>
    <w:rsid w:val="008E3D51"/>
    <w:rsid w:val="008E538E"/>
    <w:rsid w:val="008E71C8"/>
    <w:rsid w:val="008E743E"/>
    <w:rsid w:val="008F1C7D"/>
    <w:rsid w:val="008F1F40"/>
    <w:rsid w:val="00906B15"/>
    <w:rsid w:val="00911D8A"/>
    <w:rsid w:val="009200E6"/>
    <w:rsid w:val="00920AAA"/>
    <w:rsid w:val="0092148E"/>
    <w:rsid w:val="00924200"/>
    <w:rsid w:val="00930B51"/>
    <w:rsid w:val="00933F97"/>
    <w:rsid w:val="00940411"/>
    <w:rsid w:val="009415D8"/>
    <w:rsid w:val="0094362D"/>
    <w:rsid w:val="00943B75"/>
    <w:rsid w:val="009459E1"/>
    <w:rsid w:val="0096554B"/>
    <w:rsid w:val="00967F3F"/>
    <w:rsid w:val="00973CF4"/>
    <w:rsid w:val="00982D8F"/>
    <w:rsid w:val="009979D5"/>
    <w:rsid w:val="009A5CE4"/>
    <w:rsid w:val="009A71D6"/>
    <w:rsid w:val="009B1571"/>
    <w:rsid w:val="009B2F03"/>
    <w:rsid w:val="009B700C"/>
    <w:rsid w:val="009C3C60"/>
    <w:rsid w:val="009D502C"/>
    <w:rsid w:val="009D5CC9"/>
    <w:rsid w:val="009E2F70"/>
    <w:rsid w:val="009F7457"/>
    <w:rsid w:val="00A138D3"/>
    <w:rsid w:val="00A1649C"/>
    <w:rsid w:val="00A204B4"/>
    <w:rsid w:val="00A274B8"/>
    <w:rsid w:val="00A31C3A"/>
    <w:rsid w:val="00A33F4F"/>
    <w:rsid w:val="00A41A34"/>
    <w:rsid w:val="00A44E70"/>
    <w:rsid w:val="00A46EF9"/>
    <w:rsid w:val="00A56855"/>
    <w:rsid w:val="00A62B50"/>
    <w:rsid w:val="00A672D4"/>
    <w:rsid w:val="00A67F08"/>
    <w:rsid w:val="00A73DEC"/>
    <w:rsid w:val="00A76235"/>
    <w:rsid w:val="00A83A5A"/>
    <w:rsid w:val="00A84FE7"/>
    <w:rsid w:val="00A910C2"/>
    <w:rsid w:val="00A94E2E"/>
    <w:rsid w:val="00A964B5"/>
    <w:rsid w:val="00A975D8"/>
    <w:rsid w:val="00AA0F08"/>
    <w:rsid w:val="00AA6685"/>
    <w:rsid w:val="00AB1A6E"/>
    <w:rsid w:val="00AB5AD0"/>
    <w:rsid w:val="00AB7718"/>
    <w:rsid w:val="00AC28A1"/>
    <w:rsid w:val="00AC3411"/>
    <w:rsid w:val="00AC6DFA"/>
    <w:rsid w:val="00AD2B78"/>
    <w:rsid w:val="00AE0ADB"/>
    <w:rsid w:val="00AE1B2E"/>
    <w:rsid w:val="00AE1B6B"/>
    <w:rsid w:val="00AF2D20"/>
    <w:rsid w:val="00AF4774"/>
    <w:rsid w:val="00AF7E04"/>
    <w:rsid w:val="00B03320"/>
    <w:rsid w:val="00B03AAB"/>
    <w:rsid w:val="00B044B3"/>
    <w:rsid w:val="00B07BD2"/>
    <w:rsid w:val="00B114D8"/>
    <w:rsid w:val="00B169A7"/>
    <w:rsid w:val="00B26178"/>
    <w:rsid w:val="00B367C0"/>
    <w:rsid w:val="00B45111"/>
    <w:rsid w:val="00B476AA"/>
    <w:rsid w:val="00B51FE9"/>
    <w:rsid w:val="00B52BA6"/>
    <w:rsid w:val="00B62EF2"/>
    <w:rsid w:val="00B763C6"/>
    <w:rsid w:val="00B77A01"/>
    <w:rsid w:val="00B80CEE"/>
    <w:rsid w:val="00B8180F"/>
    <w:rsid w:val="00B95C99"/>
    <w:rsid w:val="00B96BF8"/>
    <w:rsid w:val="00BA0374"/>
    <w:rsid w:val="00BA0C2E"/>
    <w:rsid w:val="00BA10DE"/>
    <w:rsid w:val="00BA11D7"/>
    <w:rsid w:val="00BA2493"/>
    <w:rsid w:val="00BB4384"/>
    <w:rsid w:val="00BB6D92"/>
    <w:rsid w:val="00BC2731"/>
    <w:rsid w:val="00BC2FF1"/>
    <w:rsid w:val="00BC7F69"/>
    <w:rsid w:val="00BD66E6"/>
    <w:rsid w:val="00BE42F7"/>
    <w:rsid w:val="00BE51C0"/>
    <w:rsid w:val="00BE547C"/>
    <w:rsid w:val="00BF5EE8"/>
    <w:rsid w:val="00BF5EED"/>
    <w:rsid w:val="00C0430A"/>
    <w:rsid w:val="00C04E41"/>
    <w:rsid w:val="00C107D2"/>
    <w:rsid w:val="00C2751E"/>
    <w:rsid w:val="00C27B0B"/>
    <w:rsid w:val="00C374B6"/>
    <w:rsid w:val="00C4042F"/>
    <w:rsid w:val="00C44930"/>
    <w:rsid w:val="00C46B9F"/>
    <w:rsid w:val="00C46D9E"/>
    <w:rsid w:val="00C50971"/>
    <w:rsid w:val="00C54A30"/>
    <w:rsid w:val="00C6249F"/>
    <w:rsid w:val="00C66217"/>
    <w:rsid w:val="00C719D9"/>
    <w:rsid w:val="00C84475"/>
    <w:rsid w:val="00C8533B"/>
    <w:rsid w:val="00C86F0B"/>
    <w:rsid w:val="00C95BBF"/>
    <w:rsid w:val="00C96C9F"/>
    <w:rsid w:val="00CA48EF"/>
    <w:rsid w:val="00CA503A"/>
    <w:rsid w:val="00CB3BBE"/>
    <w:rsid w:val="00CD0536"/>
    <w:rsid w:val="00CD2FBC"/>
    <w:rsid w:val="00CD300D"/>
    <w:rsid w:val="00CD3ECD"/>
    <w:rsid w:val="00CD4D0A"/>
    <w:rsid w:val="00CE67AF"/>
    <w:rsid w:val="00CF50EE"/>
    <w:rsid w:val="00D01D59"/>
    <w:rsid w:val="00D030BA"/>
    <w:rsid w:val="00D20B60"/>
    <w:rsid w:val="00D2181B"/>
    <w:rsid w:val="00D22876"/>
    <w:rsid w:val="00D24269"/>
    <w:rsid w:val="00D25F31"/>
    <w:rsid w:val="00D26747"/>
    <w:rsid w:val="00D32017"/>
    <w:rsid w:val="00D33342"/>
    <w:rsid w:val="00D339C0"/>
    <w:rsid w:val="00D34A26"/>
    <w:rsid w:val="00D41C2D"/>
    <w:rsid w:val="00D44CD9"/>
    <w:rsid w:val="00D52F71"/>
    <w:rsid w:val="00D606A9"/>
    <w:rsid w:val="00D617AB"/>
    <w:rsid w:val="00D61994"/>
    <w:rsid w:val="00D653C3"/>
    <w:rsid w:val="00D71D9D"/>
    <w:rsid w:val="00D7661C"/>
    <w:rsid w:val="00D76C3A"/>
    <w:rsid w:val="00D7748F"/>
    <w:rsid w:val="00D77BB7"/>
    <w:rsid w:val="00D805FE"/>
    <w:rsid w:val="00D86DC9"/>
    <w:rsid w:val="00D92162"/>
    <w:rsid w:val="00DA1FA8"/>
    <w:rsid w:val="00DA5F9D"/>
    <w:rsid w:val="00DC6B1B"/>
    <w:rsid w:val="00DD2E88"/>
    <w:rsid w:val="00DD4CEF"/>
    <w:rsid w:val="00DE424C"/>
    <w:rsid w:val="00DE582B"/>
    <w:rsid w:val="00DF32F8"/>
    <w:rsid w:val="00E050AA"/>
    <w:rsid w:val="00E06055"/>
    <w:rsid w:val="00E14465"/>
    <w:rsid w:val="00E17BCB"/>
    <w:rsid w:val="00E2499D"/>
    <w:rsid w:val="00E3062E"/>
    <w:rsid w:val="00E31C69"/>
    <w:rsid w:val="00E33258"/>
    <w:rsid w:val="00E430DD"/>
    <w:rsid w:val="00E46333"/>
    <w:rsid w:val="00E472FE"/>
    <w:rsid w:val="00E50BF7"/>
    <w:rsid w:val="00E538A6"/>
    <w:rsid w:val="00E60B3C"/>
    <w:rsid w:val="00E679D0"/>
    <w:rsid w:val="00E71D5D"/>
    <w:rsid w:val="00E76701"/>
    <w:rsid w:val="00E87064"/>
    <w:rsid w:val="00EA32D6"/>
    <w:rsid w:val="00EB6FA6"/>
    <w:rsid w:val="00EC099F"/>
    <w:rsid w:val="00EC1900"/>
    <w:rsid w:val="00EC39E7"/>
    <w:rsid w:val="00EE2AC9"/>
    <w:rsid w:val="00EE3197"/>
    <w:rsid w:val="00EF0C62"/>
    <w:rsid w:val="00EF3294"/>
    <w:rsid w:val="00EF4583"/>
    <w:rsid w:val="00EF5E3E"/>
    <w:rsid w:val="00F02D2B"/>
    <w:rsid w:val="00F06BD9"/>
    <w:rsid w:val="00F06DF6"/>
    <w:rsid w:val="00F06E47"/>
    <w:rsid w:val="00F07768"/>
    <w:rsid w:val="00F1179C"/>
    <w:rsid w:val="00F12969"/>
    <w:rsid w:val="00F24EC1"/>
    <w:rsid w:val="00F27592"/>
    <w:rsid w:val="00F35F4A"/>
    <w:rsid w:val="00F404F2"/>
    <w:rsid w:val="00F42DA4"/>
    <w:rsid w:val="00F470A9"/>
    <w:rsid w:val="00F50B7F"/>
    <w:rsid w:val="00F52071"/>
    <w:rsid w:val="00F526F1"/>
    <w:rsid w:val="00F55386"/>
    <w:rsid w:val="00F57C5F"/>
    <w:rsid w:val="00F6058A"/>
    <w:rsid w:val="00F650A5"/>
    <w:rsid w:val="00F77A61"/>
    <w:rsid w:val="00F825AA"/>
    <w:rsid w:val="00F94655"/>
    <w:rsid w:val="00FA0A01"/>
    <w:rsid w:val="00FA4773"/>
    <w:rsid w:val="00FB0087"/>
    <w:rsid w:val="00FB5CC6"/>
    <w:rsid w:val="00FB6012"/>
    <w:rsid w:val="00FC1090"/>
    <w:rsid w:val="00FC31DE"/>
    <w:rsid w:val="00FD48E7"/>
    <w:rsid w:val="00FD51AD"/>
    <w:rsid w:val="00FD7310"/>
    <w:rsid w:val="00FD769D"/>
    <w:rsid w:val="00FF45AD"/>
    <w:rsid w:val="00FF6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2FE"/>
    <w:pPr>
      <w:jc w:val="center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472F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99"/>
    <w:qFormat/>
    <w:rsid w:val="00E472FE"/>
    <w:rPr>
      <w:rFonts w:cs="Times New Roman"/>
      <w:b/>
      <w:bCs/>
    </w:rPr>
  </w:style>
  <w:style w:type="paragraph" w:styleId="BodyText">
    <w:name w:val="Body Text"/>
    <w:basedOn w:val="Normal"/>
    <w:link w:val="BodyTextChar"/>
    <w:uiPriority w:val="99"/>
    <w:rsid w:val="00E472FE"/>
    <w:pPr>
      <w:spacing w:line="360" w:lineRule="auto"/>
      <w:jc w:val="left"/>
    </w:pPr>
    <w:rPr>
      <w:rFonts w:ascii="Times Armenian" w:eastAsia="Times New Roman" w:hAnsi="Times Armenian"/>
      <w:sz w:val="28"/>
      <w:szCs w:val="20"/>
      <w:lang w:val="en-GB"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472FE"/>
    <w:rPr>
      <w:rFonts w:ascii="Times Armenian" w:hAnsi="Times Armenian" w:cs="Times New Roman"/>
      <w:sz w:val="20"/>
      <w:szCs w:val="20"/>
      <w:lang w:val="en-GB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E472FE"/>
    <w:pPr>
      <w:spacing w:after="160" w:line="240" w:lineRule="exact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mechtex">
    <w:name w:val="mechtex"/>
    <w:basedOn w:val="Normal"/>
    <w:link w:val="mechtexChar"/>
    <w:uiPriority w:val="99"/>
    <w:rsid w:val="00E472FE"/>
    <w:rPr>
      <w:rFonts w:ascii="Arial Armenian" w:hAnsi="Arial Armenian"/>
      <w:sz w:val="20"/>
      <w:szCs w:val="20"/>
      <w:lang w:eastAsia="ru-RU"/>
    </w:rPr>
  </w:style>
  <w:style w:type="character" w:customStyle="1" w:styleId="mechtexChar">
    <w:name w:val="mechtex Char"/>
    <w:link w:val="mechtex"/>
    <w:uiPriority w:val="99"/>
    <w:locked/>
    <w:rsid w:val="00E472FE"/>
    <w:rPr>
      <w:rFonts w:ascii="Arial Armenian" w:hAnsi="Arial Armenian"/>
      <w:sz w:val="20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9459E1"/>
    <w:rPr>
      <w:rFonts w:cs="Times New Roman"/>
    </w:rPr>
  </w:style>
  <w:style w:type="paragraph" w:customStyle="1" w:styleId="norm">
    <w:name w:val="norm"/>
    <w:basedOn w:val="Normal"/>
    <w:link w:val="normChar"/>
    <w:uiPriority w:val="99"/>
    <w:rsid w:val="00497D79"/>
    <w:pPr>
      <w:spacing w:line="480" w:lineRule="auto"/>
      <w:ind w:firstLine="709"/>
      <w:jc w:val="both"/>
    </w:pPr>
    <w:rPr>
      <w:rFonts w:ascii="Arial Armenian" w:hAnsi="Arial Armenian"/>
      <w:szCs w:val="20"/>
      <w:lang w:eastAsia="ru-RU"/>
    </w:rPr>
  </w:style>
  <w:style w:type="character" w:customStyle="1" w:styleId="normChar">
    <w:name w:val="norm Char"/>
    <w:link w:val="norm"/>
    <w:uiPriority w:val="99"/>
    <w:locked/>
    <w:rsid w:val="00497D79"/>
    <w:rPr>
      <w:rFonts w:ascii="Arial Armenian" w:hAnsi="Arial Armenian"/>
      <w:sz w:val="22"/>
      <w:lang w:val="en-US" w:eastAsia="ru-RU"/>
    </w:rPr>
  </w:style>
  <w:style w:type="paragraph" w:styleId="Header">
    <w:name w:val="header"/>
    <w:basedOn w:val="Normal"/>
    <w:link w:val="HeaderChar"/>
    <w:uiPriority w:val="99"/>
    <w:semiHidden/>
    <w:rsid w:val="00BB6D92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B6D92"/>
    <w:rPr>
      <w:rFonts w:ascii="Calibri" w:hAnsi="Calibri" w:cs="Times New Roman"/>
      <w:sz w:val="22"/>
      <w:szCs w:val="22"/>
      <w:lang w:val="en-US" w:eastAsia="en-US" w:bidi="ar-SA"/>
    </w:rPr>
  </w:style>
  <w:style w:type="paragraph" w:styleId="Footer">
    <w:name w:val="footer"/>
    <w:basedOn w:val="Normal"/>
    <w:link w:val="FooterChar"/>
    <w:uiPriority w:val="99"/>
    <w:semiHidden/>
    <w:rsid w:val="00BB6D92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B6D92"/>
    <w:rPr>
      <w:rFonts w:ascii="Calibri" w:hAnsi="Calibri" w:cs="Times New Roman"/>
      <w:sz w:val="22"/>
      <w:szCs w:val="22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01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30190-814D-45CE-B097-11014B323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9</Pages>
  <Words>2483</Words>
  <Characters>14155</Characters>
  <Application>Microsoft Office Word</Application>
  <DocSecurity>0</DocSecurity>
  <Lines>117</Lines>
  <Paragraphs>33</Paragraphs>
  <ScaleCrop>false</ScaleCrop>
  <Company/>
  <LinksUpToDate>false</LinksUpToDate>
  <CharactersWithSpaces>16605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subject/>
  <dc:creator>user</dc:creator>
  <cp:keywords/>
  <dc:description/>
  <cp:lastModifiedBy>user</cp:lastModifiedBy>
  <cp:revision>99</cp:revision>
  <cp:lastPrinted>2018-01-29T06:06:00Z</cp:lastPrinted>
  <dcterms:created xsi:type="dcterms:W3CDTF">2018-02-07T12:13:00Z</dcterms:created>
  <dcterms:modified xsi:type="dcterms:W3CDTF">2018-03-19T07:46:00Z</dcterms:modified>
</cp:coreProperties>
</file>