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B5" w:rsidRPr="00F26D89" w:rsidRDefault="009314B5" w:rsidP="00F26D89">
      <w:pPr>
        <w:rPr>
          <w:rFonts w:ascii="GHEA Grapalat" w:hAnsi="GHEA Grapalat"/>
          <w:sz w:val="24"/>
          <w:szCs w:val="24"/>
        </w:rPr>
      </w:pPr>
    </w:p>
    <w:p w:rsidR="009314B5" w:rsidRDefault="009314B5" w:rsidP="009314B5">
      <w:pPr>
        <w:pStyle w:val="ListParagraph"/>
        <w:jc w:val="right"/>
        <w:rPr>
          <w:rFonts w:ascii="GHEA Grapalat" w:hAnsi="GHEA Grapalat"/>
          <w:b/>
          <w:sz w:val="24"/>
          <w:szCs w:val="24"/>
        </w:rPr>
      </w:pPr>
      <w:r w:rsidRPr="009314B5">
        <w:rPr>
          <w:rFonts w:ascii="GHEA Grapalat" w:hAnsi="GHEA Grapalat"/>
          <w:b/>
          <w:sz w:val="24"/>
          <w:szCs w:val="24"/>
        </w:rPr>
        <w:t>ՆԱԽԱԳԻԾ</w:t>
      </w:r>
    </w:p>
    <w:p w:rsidR="009314B5" w:rsidRDefault="009314B5" w:rsidP="00A10F83">
      <w:pPr>
        <w:pStyle w:val="ListParagraph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ՕՐԵՆՔԸ</w:t>
      </w:r>
    </w:p>
    <w:p w:rsidR="00A10F83" w:rsidRPr="009314B5" w:rsidRDefault="00A10F83" w:rsidP="00A10F83">
      <w:pPr>
        <w:pStyle w:val="ListParagraph"/>
        <w:jc w:val="center"/>
        <w:rPr>
          <w:rFonts w:ascii="GHEA Grapalat" w:hAnsi="GHEA Grapalat"/>
          <w:b/>
          <w:sz w:val="24"/>
          <w:szCs w:val="24"/>
        </w:rPr>
      </w:pPr>
    </w:p>
    <w:p w:rsidR="009314B5" w:rsidRDefault="009314B5" w:rsidP="00A10F83">
      <w:pPr>
        <w:pStyle w:val="ListParagraph"/>
        <w:jc w:val="center"/>
        <w:rPr>
          <w:rFonts w:ascii="GHEA Grapalat" w:hAnsi="GHEA Grapalat"/>
          <w:b/>
          <w:sz w:val="24"/>
          <w:szCs w:val="24"/>
        </w:rPr>
      </w:pPr>
      <w:r w:rsidRPr="009314B5">
        <w:rPr>
          <w:rFonts w:ascii="GHEA Grapalat" w:hAnsi="GHEA Grapalat"/>
          <w:b/>
          <w:sz w:val="24"/>
          <w:szCs w:val="24"/>
        </w:rPr>
        <w:t>ՀԱՅԱՍՏԱՆԻ ՀԱՆՐԱՊԵՏՈՒԹՅԱՆ ՔԱՂԱՔԱՑԻԱԿԱՆ ՕՐԵՆՍԳՐՔՈՒՄ ՓՈՓՈԽՈՒԹՅՈՒՆ</w:t>
      </w:r>
      <w:bookmarkStart w:id="0" w:name="_GoBack"/>
      <w:bookmarkEnd w:id="0"/>
      <w:r w:rsidRPr="009314B5">
        <w:rPr>
          <w:rFonts w:ascii="GHEA Grapalat" w:hAnsi="GHEA Grapalat"/>
          <w:b/>
          <w:sz w:val="24"/>
          <w:szCs w:val="24"/>
        </w:rPr>
        <w:t xml:space="preserve">ՆԵՐ ԵՎ ԼՐԱՑՈՒՄՆԵՐ ԿԱՏԱՐԵԼՈՒ </w:t>
      </w:r>
      <w:r>
        <w:rPr>
          <w:rFonts w:ascii="GHEA Grapalat" w:hAnsi="GHEA Grapalat"/>
          <w:b/>
          <w:sz w:val="24"/>
          <w:szCs w:val="24"/>
        </w:rPr>
        <w:t>ՎԵՐԱԲԵՐՅԱԼ</w:t>
      </w:r>
    </w:p>
    <w:p w:rsidR="009314B5" w:rsidRDefault="009314B5" w:rsidP="00A10F83">
      <w:pPr>
        <w:pStyle w:val="ListParagraph"/>
        <w:jc w:val="center"/>
        <w:rPr>
          <w:rFonts w:ascii="GHEA Grapalat" w:hAnsi="GHEA Grapalat"/>
          <w:b/>
          <w:sz w:val="24"/>
          <w:szCs w:val="24"/>
        </w:rPr>
      </w:pPr>
    </w:p>
    <w:p w:rsidR="0030036F" w:rsidRPr="00691F74" w:rsidRDefault="009314B5" w:rsidP="009314B5">
      <w:pPr>
        <w:ind w:firstLine="720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 w:rsidRPr="009314B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314B5">
        <w:rPr>
          <w:rFonts w:ascii="GHEA Grapalat" w:hAnsi="GHEA Grapalat"/>
          <w:b/>
          <w:sz w:val="24"/>
          <w:szCs w:val="24"/>
        </w:rPr>
        <w:t xml:space="preserve"> 1.</w:t>
      </w:r>
      <w:proofErr w:type="gramEnd"/>
      <w:r w:rsidRPr="009314B5">
        <w:rPr>
          <w:rFonts w:ascii="GHEA Grapalat" w:hAnsi="GHEA Grapalat"/>
          <w:b/>
          <w:sz w:val="24"/>
          <w:szCs w:val="24"/>
        </w:rPr>
        <w:t xml:space="preserve"> </w:t>
      </w:r>
      <w:r w:rsidRPr="009314B5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1998 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Օրենսգիրք</w:t>
      </w:r>
      <w:proofErr w:type="spellEnd"/>
      <w:r w:rsidRPr="009314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003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375-րդ </w:t>
      </w:r>
      <w:proofErr w:type="spellStart"/>
      <w:r w:rsidR="003003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հոդվածը</w:t>
      </w:r>
      <w:proofErr w:type="spellEnd"/>
      <w:r w:rsidR="003003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03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="003003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036F" w:rsidRPr="00691F74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="0030036F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0036F" w:rsidRPr="00691F74">
        <w:rPr>
          <w:rFonts w:ascii="GHEA Grapalat" w:hAnsi="GHEA Grapalat"/>
          <w:sz w:val="24"/>
          <w:szCs w:val="24"/>
          <w:shd w:val="clear" w:color="auto" w:fill="FFFFFF"/>
        </w:rPr>
        <w:t>բովանդակությամբ</w:t>
      </w:r>
      <w:proofErr w:type="spellEnd"/>
      <w:r w:rsidR="0030036F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3-րդ</w:t>
      </w:r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0036F" w:rsidRPr="00691F74">
        <w:rPr>
          <w:rFonts w:ascii="GHEA Grapalat" w:hAnsi="GHEA Grapalat"/>
          <w:sz w:val="24"/>
          <w:szCs w:val="24"/>
          <w:shd w:val="clear" w:color="auto" w:fill="FFFFFF"/>
        </w:rPr>
        <w:t>կետով</w:t>
      </w:r>
      <w:proofErr w:type="spellEnd"/>
      <w:r w:rsidR="0030036F" w:rsidRPr="00691F74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94113C" w:rsidRPr="00691F74" w:rsidRDefault="001625D4" w:rsidP="0094113C">
      <w:pPr>
        <w:ind w:firstLine="720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«3</w:t>
      </w:r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proofErr w:type="spellStart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>պայմանագրո</w:t>
      </w:r>
      <w:r w:rsidR="00A76FB6">
        <w:rPr>
          <w:rFonts w:ascii="GHEA Grapalat" w:hAnsi="GHEA Grapalat"/>
          <w:sz w:val="24"/>
          <w:szCs w:val="24"/>
          <w:shd w:val="clear" w:color="auto" w:fill="FFFFFF"/>
        </w:rPr>
        <w:t>ւմ</w:t>
      </w:r>
      <w:proofErr w:type="spellEnd"/>
      <w:r w:rsidR="00A76F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>պետք</w:t>
      </w:r>
      <w:proofErr w:type="spellEnd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A76FB6">
        <w:rPr>
          <w:rFonts w:ascii="GHEA Grapalat" w:hAnsi="GHEA Grapalat"/>
          <w:sz w:val="24"/>
          <w:szCs w:val="24"/>
          <w:shd w:val="clear" w:color="auto" w:fill="FFFFFF"/>
        </w:rPr>
        <w:t>նշվի</w:t>
      </w:r>
      <w:proofErr w:type="spellEnd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առավելագույն</w:t>
      </w:r>
      <w:proofErr w:type="spellEnd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87407" w:rsidRPr="00691F74">
        <w:rPr>
          <w:rFonts w:ascii="GHEA Grapalat" w:hAnsi="GHEA Grapalat"/>
          <w:sz w:val="24"/>
          <w:szCs w:val="24"/>
          <w:shd w:val="clear" w:color="auto" w:fill="FFFFFF"/>
        </w:rPr>
        <w:t>գումարային</w:t>
      </w:r>
      <w:proofErr w:type="spellEnd"/>
      <w:r w:rsidR="00687407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E39CD" w:rsidRPr="00691F74">
        <w:rPr>
          <w:rFonts w:ascii="GHEA Grapalat" w:hAnsi="GHEA Grapalat"/>
          <w:sz w:val="24"/>
          <w:szCs w:val="24"/>
          <w:shd w:val="clear" w:color="auto" w:fill="FFFFFF"/>
        </w:rPr>
        <w:t>չափը</w:t>
      </w:r>
      <w:proofErr w:type="spellEnd"/>
      <w:r w:rsidR="00FA0BB2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և</w:t>
      </w:r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>այն</w:t>
      </w:r>
      <w:proofErr w:type="spellEnd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>ժամկետը</w:t>
      </w:r>
      <w:proofErr w:type="spellEnd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>որով</w:t>
      </w:r>
      <w:proofErr w:type="spellEnd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>տրամադրվել</w:t>
      </w:r>
      <w:proofErr w:type="spellEnd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2E7918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երաշխավորությունը</w:t>
      </w:r>
      <w:proofErr w:type="spellEnd"/>
      <w:r w:rsidR="00691F74" w:rsidRPr="00691F74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366E82" w:rsidRPr="007404C4" w:rsidRDefault="00DB5F9B" w:rsidP="00366E82">
      <w:pPr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691F74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պայմանագրով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ստանձնած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երաշխավորի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պարտավորությունը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 w:rsidRPr="007404C4">
        <w:rPr>
          <w:rFonts w:ascii="GHEA Grapalat" w:hAnsi="GHEA Grapalat"/>
          <w:sz w:val="24"/>
          <w:szCs w:val="24"/>
          <w:shd w:val="clear" w:color="auto" w:fill="FFFFFF"/>
        </w:rPr>
        <w:t>ակնհայտ</w:t>
      </w:r>
      <w:proofErr w:type="spellEnd"/>
      <w:proofErr w:type="gramEnd"/>
      <w:r w:rsidR="008F578B" w:rsidRPr="007404C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 w:rsidRPr="007404C4">
        <w:rPr>
          <w:rFonts w:ascii="GHEA Grapalat" w:hAnsi="GHEA Grapalat"/>
          <w:sz w:val="24"/>
          <w:szCs w:val="24"/>
          <w:shd w:val="clear" w:color="auto" w:fill="FFFFFF"/>
        </w:rPr>
        <w:t>ա</w:t>
      </w:r>
      <w:r w:rsidR="008F578B" w:rsidRPr="007404C4">
        <w:rPr>
          <w:rFonts w:ascii="GHEA Grapalat" w:hAnsi="GHEA Grapalat" w:cs="Sylfaen"/>
          <w:sz w:val="24"/>
          <w:szCs w:val="24"/>
          <w:shd w:val="clear" w:color="auto" w:fill="FFFFFF"/>
        </w:rPr>
        <w:t>նհամաչափ</w:t>
      </w:r>
      <w:proofErr w:type="spellEnd"/>
      <w:r w:rsidR="008F578B" w:rsidRPr="007404C4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է</w:t>
      </w:r>
      <w:r w:rsidR="008F578B" w:rsidRPr="007404C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691F74">
        <w:rPr>
          <w:rFonts w:ascii="GHEA Grapalat" w:hAnsi="GHEA Grapalat"/>
          <w:sz w:val="24"/>
          <w:szCs w:val="24"/>
          <w:shd w:val="clear" w:color="auto" w:fill="FFFFFF"/>
        </w:rPr>
        <w:t>ե</w:t>
      </w:r>
      <w:r w:rsidR="00366E82" w:rsidRPr="00691F74">
        <w:rPr>
          <w:rFonts w:ascii="GHEA Grapalat" w:hAnsi="GHEA Grapalat"/>
          <w:sz w:val="24"/>
          <w:szCs w:val="24"/>
          <w:shd w:val="clear" w:color="auto" w:fill="FFFFFF"/>
        </w:rPr>
        <w:t>րաշխավորի</w:t>
      </w:r>
      <w:proofErr w:type="spellEnd"/>
      <w:r w:rsidR="00366E82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66E82" w:rsidRPr="00691F74">
        <w:rPr>
          <w:rFonts w:ascii="GHEA Grapalat" w:hAnsi="GHEA Grapalat"/>
          <w:sz w:val="24"/>
          <w:szCs w:val="24"/>
          <w:shd w:val="clear" w:color="auto" w:fill="FFFFFF"/>
        </w:rPr>
        <w:t>գույքային</w:t>
      </w:r>
      <w:proofErr w:type="spellEnd"/>
      <w:r w:rsidR="00366E82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66E82" w:rsidRPr="007404C4">
        <w:rPr>
          <w:rFonts w:ascii="GHEA Grapalat" w:hAnsi="GHEA Grapalat"/>
          <w:sz w:val="24"/>
          <w:szCs w:val="24"/>
          <w:shd w:val="clear" w:color="auto" w:fill="FFFFFF"/>
        </w:rPr>
        <w:t>դրության</w:t>
      </w:r>
      <w:r w:rsidR="008F578B"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7404C4">
        <w:rPr>
          <w:rFonts w:ascii="GHEA Grapalat" w:hAnsi="GHEA Grapalat"/>
          <w:sz w:val="24"/>
          <w:szCs w:val="24"/>
          <w:shd w:val="clear" w:color="auto" w:fill="FFFFFF"/>
        </w:rPr>
        <w:t>ապա</w:t>
      </w:r>
      <w:proofErr w:type="spellEnd"/>
      <w:r w:rsidR="00366E82" w:rsidRPr="007404C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դատարանն</w:t>
      </w:r>
      <w:proofErr w:type="spellEnd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</w:t>
      </w:r>
      <w:proofErr w:type="spellEnd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ունի</w:t>
      </w:r>
      <w:proofErr w:type="spellEnd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պակասեցնել</w:t>
      </w:r>
      <w:proofErr w:type="spellEnd"/>
      <w:r w:rsidR="0062281A"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երաշխավորի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պատասխանատվության</w:t>
      </w:r>
      <w:proofErr w:type="spellEnd"/>
      <w:r w:rsidR="008F578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F578B">
        <w:rPr>
          <w:rFonts w:ascii="GHEA Grapalat" w:hAnsi="GHEA Grapalat"/>
          <w:sz w:val="24"/>
          <w:szCs w:val="24"/>
          <w:shd w:val="clear" w:color="auto" w:fill="FFFFFF"/>
        </w:rPr>
        <w:t>չափը</w:t>
      </w:r>
      <w:proofErr w:type="spellEnd"/>
      <w:r w:rsidR="00366E82" w:rsidRPr="007404C4">
        <w:rPr>
          <w:rFonts w:ascii="GHEA Grapalat" w:hAnsi="GHEA Grapalat"/>
          <w:sz w:val="24"/>
          <w:szCs w:val="24"/>
          <w:shd w:val="clear" w:color="auto" w:fill="FFFFFF"/>
        </w:rPr>
        <w:t>:»:</w:t>
      </w:r>
      <w:r w:rsidR="0062281A" w:rsidRPr="007404C4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</w:p>
    <w:p w:rsidR="00ED470C" w:rsidRDefault="0030036F" w:rsidP="00015544">
      <w:pPr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B19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EB19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453D1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2</w:t>
      </w:r>
      <w:r w:rsidRPr="00EB190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.</w:t>
      </w:r>
      <w:proofErr w:type="gramEnd"/>
      <w:r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314B5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377-րդ </w:t>
      </w:r>
      <w:proofErr w:type="spellStart"/>
      <w:r w:rsidR="009314B5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</w:t>
      </w:r>
      <w:proofErr w:type="spellEnd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27D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բով</w:t>
      </w:r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անդակությամբ</w:t>
      </w:r>
      <w:proofErr w:type="spellEnd"/>
      <w:r w:rsidR="00ED470C" w:rsidRPr="00EB19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703BDE" w:rsidRPr="00703BDE" w:rsidTr="00703BDE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703BDE" w:rsidRPr="00703BDE" w:rsidRDefault="001625D4" w:rsidP="00703BDE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 «</w:t>
            </w:r>
            <w:proofErr w:type="spellStart"/>
            <w:r w:rsidR="00703BDE" w:rsidRPr="00703BDE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03BDE" w:rsidRPr="00703BDE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377.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BDE" w:rsidRPr="00703BDE" w:rsidRDefault="00703BDE" w:rsidP="00703BDE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03BDE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Երաշխավորի</w:t>
            </w:r>
            <w:proofErr w:type="spellEnd"/>
            <w:r w:rsidRPr="00703BDE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3BDE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պատասխանատվությունը</w:t>
            </w:r>
            <w:proofErr w:type="spellEnd"/>
          </w:p>
        </w:tc>
      </w:tr>
    </w:tbl>
    <w:p w:rsidR="00703BDE" w:rsidRPr="00703BDE" w:rsidRDefault="00703BDE" w:rsidP="00703BDE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03BD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</w:p>
    <w:p w:rsidR="002A563D" w:rsidRDefault="00703BDE" w:rsidP="002A563D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4"/>
          <w:szCs w:val="24"/>
          <w:shd w:val="clear" w:color="auto" w:fill="FFFFFF"/>
        </w:rPr>
      </w:pPr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Պարտապանի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երաշխավորությամբ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չկատարելու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անպատշաճ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2A563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>ֆիզիկական</w:t>
      </w:r>
      <w:proofErr w:type="spellEnd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>անձ</w:t>
      </w:r>
      <w:proofErr w:type="spellEnd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>հանդիսացող</w:t>
      </w:r>
      <w:proofErr w:type="spellEnd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>երաշխավորը</w:t>
      </w:r>
      <w:proofErr w:type="spellEnd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>առջև</w:t>
      </w:r>
      <w:proofErr w:type="spellEnd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>կրում</w:t>
      </w:r>
      <w:proofErr w:type="spellEnd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է </w:t>
      </w:r>
      <w:proofErr w:type="spellStart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>սուբսիդիար</w:t>
      </w:r>
      <w:proofErr w:type="spellEnd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>պատասխանատվություն</w:t>
      </w:r>
      <w:proofErr w:type="spellEnd"/>
      <w:r w:rsidR="002A563D" w:rsidRPr="00703BDE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>բացառությամբ</w:t>
      </w:r>
      <w:proofErr w:type="spellEnd"/>
      <w:r w:rsidR="002A563D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13EFC">
        <w:rPr>
          <w:rFonts w:ascii="GHEA Grapalat" w:hAnsi="GHEA Grapalat"/>
          <w:sz w:val="24"/>
          <w:szCs w:val="24"/>
          <w:shd w:val="clear" w:color="auto" w:fill="FFFFFF"/>
        </w:rPr>
        <w:t>մասի</w:t>
      </w:r>
      <w:proofErr w:type="spellEnd"/>
      <w:r w:rsidR="00413EFC">
        <w:rPr>
          <w:rFonts w:ascii="GHEA Grapalat" w:hAnsi="GHEA Grapalat"/>
          <w:sz w:val="24"/>
          <w:szCs w:val="24"/>
          <w:shd w:val="clear" w:color="auto" w:fill="FFFFFF"/>
        </w:rPr>
        <w:t xml:space="preserve"> 2-րդ </w:t>
      </w:r>
      <w:proofErr w:type="spellStart"/>
      <w:r w:rsidR="00413EFC">
        <w:rPr>
          <w:rFonts w:ascii="GHEA Grapalat" w:hAnsi="GHEA Grapalat"/>
          <w:sz w:val="24"/>
          <w:szCs w:val="24"/>
          <w:shd w:val="clear" w:color="auto" w:fill="FFFFFF"/>
        </w:rPr>
        <w:t>պարբերությամբ</w:t>
      </w:r>
      <w:proofErr w:type="spellEnd"/>
      <w:r w:rsid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>
        <w:rPr>
          <w:rFonts w:ascii="GHEA Grapalat" w:hAnsi="GHEA Grapalat"/>
          <w:sz w:val="24"/>
          <w:szCs w:val="24"/>
          <w:shd w:val="clear" w:color="auto" w:fill="FFFFFF"/>
        </w:rPr>
        <w:t>նախատեսված</w:t>
      </w:r>
      <w:proofErr w:type="spellEnd"/>
      <w:r w:rsid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A563D">
        <w:rPr>
          <w:rFonts w:ascii="GHEA Grapalat" w:hAnsi="GHEA Grapalat"/>
          <w:sz w:val="24"/>
          <w:szCs w:val="24"/>
          <w:shd w:val="clear" w:color="auto" w:fill="FFFFFF"/>
        </w:rPr>
        <w:t>դեպքերի</w:t>
      </w:r>
      <w:proofErr w:type="spellEnd"/>
      <w:r w:rsidR="002A563D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2A563D" w:rsidRDefault="002A563D" w:rsidP="002A563D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4"/>
          <w:szCs w:val="24"/>
          <w:shd w:val="clear" w:color="auto" w:fill="FFFFFF"/>
        </w:rPr>
      </w:pPr>
      <w:r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Պարտապանի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երաշխավորությամբ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չկատարելու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անպատշաճ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413EF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3EFC">
        <w:rPr>
          <w:rFonts w:ascii="GHEA Grapalat" w:hAnsi="GHEA Grapalat"/>
          <w:sz w:val="24"/>
          <w:szCs w:val="24"/>
          <w:shd w:val="clear" w:color="auto" w:fill="FFFFFF"/>
        </w:rPr>
        <w:t>ֆ</w:t>
      </w:r>
      <w:r w:rsidRPr="00ED1F22">
        <w:rPr>
          <w:rFonts w:ascii="GHEA Grapalat" w:hAnsi="GHEA Grapalat"/>
          <w:sz w:val="24"/>
          <w:szCs w:val="24"/>
          <w:shd w:val="clear" w:color="auto" w:fill="FFFFFF"/>
        </w:rPr>
        <w:t>իզիկական</w:t>
      </w:r>
      <w:proofErr w:type="spellEnd"/>
      <w:r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D1F22">
        <w:rPr>
          <w:rFonts w:ascii="GHEA Grapalat" w:hAnsi="GHEA Grapalat"/>
          <w:sz w:val="24"/>
          <w:szCs w:val="24"/>
          <w:shd w:val="clear" w:color="auto" w:fill="FFFFFF"/>
        </w:rPr>
        <w:t>անձ</w:t>
      </w:r>
      <w:proofErr w:type="spellEnd"/>
      <w:r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D1F22">
        <w:rPr>
          <w:rFonts w:ascii="GHEA Grapalat" w:hAnsi="GHEA Grapalat"/>
          <w:sz w:val="24"/>
          <w:szCs w:val="24"/>
          <w:shd w:val="clear" w:color="auto" w:fill="FFFFFF"/>
        </w:rPr>
        <w:t>հանդիսացող</w:t>
      </w:r>
      <w:proofErr w:type="spellEnd"/>
      <w:r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D1F22">
        <w:rPr>
          <w:rFonts w:ascii="GHEA Grapalat" w:hAnsi="GHEA Grapalat"/>
          <w:sz w:val="24"/>
          <w:szCs w:val="24"/>
          <w:shd w:val="clear" w:color="auto" w:fill="FFFFFF"/>
        </w:rPr>
        <w:t>երաշխավորը</w:t>
      </w:r>
      <w:proofErr w:type="spellEnd"/>
      <w:r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sz w:val="24"/>
          <w:szCs w:val="24"/>
          <w:shd w:val="clear" w:color="auto" w:fill="FFFFFF"/>
        </w:rPr>
        <w:t>առջև</w:t>
      </w:r>
      <w:proofErr w:type="spellEnd"/>
      <w:r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sz w:val="24"/>
          <w:szCs w:val="24"/>
          <w:shd w:val="clear" w:color="auto" w:fill="FFFFFF"/>
        </w:rPr>
        <w:t>կրում</w:t>
      </w:r>
      <w:proofErr w:type="spellEnd"/>
      <w:r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է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համապարտ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պատասխանատվություն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դա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նախատեսված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պայմանագրով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8343B1">
        <w:rPr>
          <w:rFonts w:ascii="GHEA Grapalat" w:hAnsi="GHEA Grapalat"/>
          <w:sz w:val="24"/>
          <w:szCs w:val="24"/>
          <w:shd w:val="clear" w:color="auto" w:fill="FFFFFF"/>
        </w:rPr>
        <w:t>միաժամանակ</w:t>
      </w:r>
      <w:proofErr w:type="spellEnd"/>
      <w:r w:rsidR="008343B1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53D18">
        <w:rPr>
          <w:rFonts w:ascii="GHEA Grapalat" w:hAnsi="GHEA Grapalat"/>
          <w:sz w:val="24"/>
          <w:szCs w:val="24"/>
          <w:shd w:val="clear" w:color="auto" w:fill="FFFFFF"/>
        </w:rPr>
        <w:t>առկա</w:t>
      </w:r>
      <w:proofErr w:type="spellEnd"/>
      <w:r w:rsidR="00453D18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453D18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="00453D1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53D18">
        <w:rPr>
          <w:rFonts w:ascii="GHEA Grapalat" w:hAnsi="GHEA Grapalat"/>
          <w:sz w:val="24"/>
          <w:szCs w:val="24"/>
          <w:shd w:val="clear" w:color="auto" w:fill="FFFFFF"/>
        </w:rPr>
        <w:t>պայմաններից</w:t>
      </w:r>
      <w:proofErr w:type="spellEnd"/>
      <w:r w:rsidR="00453D1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53D18">
        <w:rPr>
          <w:rFonts w:ascii="GHEA Grapalat" w:hAnsi="GHEA Grapalat"/>
          <w:sz w:val="24"/>
          <w:szCs w:val="24"/>
          <w:shd w:val="clear" w:color="auto" w:fill="FFFFFF"/>
        </w:rPr>
        <w:t>որևէ</w:t>
      </w:r>
      <w:proofErr w:type="spellEnd"/>
      <w:r w:rsidR="00453D18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53D18">
        <w:rPr>
          <w:rFonts w:ascii="GHEA Grapalat" w:hAnsi="GHEA Grapalat"/>
          <w:sz w:val="24"/>
          <w:szCs w:val="24"/>
          <w:shd w:val="clear" w:color="auto" w:fill="FFFFFF"/>
        </w:rPr>
        <w:t>մեկը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2A563D" w:rsidRPr="002A563D" w:rsidRDefault="002A563D" w:rsidP="002A56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երաշխավորն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ու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պարտապանը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հանդիսանում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նույն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ընտանիքի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անդամներ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կետի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իմաստով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նույն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ընտանիքի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անդամներ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համարվում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ծնողները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երեխաները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կինը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2A563D">
        <w:rPr>
          <w:rFonts w:ascii="GHEA Grapalat" w:hAnsi="GHEA Grapalat"/>
          <w:sz w:val="24"/>
          <w:szCs w:val="24"/>
          <w:shd w:val="clear" w:color="auto" w:fill="FFFFFF"/>
        </w:rPr>
        <w:t>ամուսինը</w:t>
      </w:r>
      <w:proofErr w:type="spellEnd"/>
      <w:r w:rsidRPr="002A563D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FC4D87" w:rsidRDefault="002A563D" w:rsidP="002A56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երաշխավորը</w:t>
      </w:r>
      <w:proofErr w:type="spellEnd"/>
      <w:proofErr w:type="gram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հանդիսանում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պարտապան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իրավաբանական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անձի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գործադիր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անդամ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պարտապան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իրավաբանական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անձի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բաժնետեր</w:t>
      </w:r>
      <w:proofErr w:type="spellEnd"/>
      <w:r w:rsidR="00453D18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2A563D" w:rsidRPr="00EE0D87" w:rsidRDefault="00FC4D87" w:rsidP="002A56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lastRenderedPageBreak/>
        <w:t>երաշխավորը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առջև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հայտարարել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է,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որ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ինքը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հանդիսանում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4D1DE0" w:rsidRPr="00EE0D87">
        <w:rPr>
          <w:rFonts w:ascii="GHEA Grapalat" w:hAnsi="GHEA Grapalat"/>
          <w:sz w:val="24"/>
          <w:szCs w:val="24"/>
          <w:shd w:val="clear" w:color="auto" w:fill="FFFFFF"/>
        </w:rPr>
        <w:t>պարտապան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իրավաբանական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անձի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անհատ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ձեռնարկատիրոջ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իրական</w:t>
      </w:r>
      <w:proofErr w:type="spellEnd"/>
      <w:r w:rsidRPr="00EE0D8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EE0D87">
        <w:rPr>
          <w:rFonts w:ascii="GHEA Grapalat" w:hAnsi="GHEA Grapalat"/>
          <w:sz w:val="24"/>
          <w:szCs w:val="24"/>
          <w:shd w:val="clear" w:color="auto" w:fill="FFFFFF"/>
        </w:rPr>
        <w:t>շահառուն</w:t>
      </w:r>
      <w:proofErr w:type="spellEnd"/>
      <w:r w:rsidR="002A563D" w:rsidRPr="00EE0D87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191E28" w:rsidRPr="00070905" w:rsidRDefault="002A563D" w:rsidP="002A563D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Պարտապանի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երաշխավորությամբ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չկատարելու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անպատշաճ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անհատ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ձեռնարկատեր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երաշխավորը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պարտատիրոջ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առջև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կրում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905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սուբսիդիար</w:t>
      </w:r>
      <w:proofErr w:type="spellEnd"/>
      <w:r w:rsidR="00070905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պատասխանատվություն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</w:t>
      </w:r>
      <w:proofErr w:type="spellEnd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անհատ</w:t>
      </w:r>
      <w:proofErr w:type="spellEnd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ձեռնարկատեր</w:t>
      </w:r>
      <w:proofErr w:type="spellEnd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="00AE35B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երաշխավորի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905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համապարտ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պատասխանատվություն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երաշխավորության</w:t>
      </w:r>
      <w:proofErr w:type="spellEnd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1E28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պայմանագրով</w:t>
      </w:r>
      <w:proofErr w:type="spellEnd"/>
      <w:r w:rsidR="00191E28" w:rsidRPr="000709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C15A65" w:rsidRPr="00ED1F22" w:rsidRDefault="00413EFC" w:rsidP="00413EFC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3. </w:t>
      </w:r>
      <w:r w:rsidR="008A3ACC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</w:t>
      </w:r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րկու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ավելի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իրավաբանական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անձ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անհատ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ձեռնարկատեր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հանդիսացող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անձանց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ամատեղ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երաշխավորություն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ստանձն</w:t>
      </w:r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ելու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բոլոր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երաշխավորները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առջև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պատասխանատվություն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կրում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համապարտ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այլ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բան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նախատեսված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չէ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A3ACC" w:rsidRPr="00703BDE">
        <w:rPr>
          <w:rFonts w:ascii="GHEA Grapalat" w:hAnsi="GHEA Grapalat"/>
          <w:sz w:val="24"/>
          <w:szCs w:val="24"/>
          <w:shd w:val="clear" w:color="auto" w:fill="FFFFFF"/>
        </w:rPr>
        <w:t>պայմանագրով</w:t>
      </w:r>
      <w:proofErr w:type="spellEnd"/>
      <w:r w:rsidR="00C15A65" w:rsidRPr="00ED1F22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ED1F22" w:rsidRPr="001541D7" w:rsidRDefault="008D4B21" w:rsidP="008D4B21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4.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</w:t>
      </w:r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րկու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ավելի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ֆիզիկական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անձանց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համատեղ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703BDE">
        <w:rPr>
          <w:rFonts w:ascii="GHEA Grapalat" w:hAnsi="GHEA Grapalat"/>
          <w:sz w:val="24"/>
          <w:szCs w:val="24"/>
          <w:shd w:val="clear" w:color="auto" w:fill="FFFFFF"/>
        </w:rPr>
        <w:t>երաշխավորություն</w:t>
      </w:r>
      <w:proofErr w:type="spellEnd"/>
      <w:r w:rsidR="00C15A65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703BDE">
        <w:rPr>
          <w:rFonts w:ascii="GHEA Grapalat" w:hAnsi="GHEA Grapalat"/>
          <w:sz w:val="24"/>
          <w:szCs w:val="24"/>
          <w:shd w:val="clear" w:color="auto" w:fill="FFFFFF"/>
        </w:rPr>
        <w:t>ստանձն</w:t>
      </w:r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ելու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="00C15A65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DB73F4">
        <w:rPr>
          <w:rFonts w:ascii="GHEA Grapalat" w:hAnsi="GHEA Grapalat"/>
          <w:sz w:val="24"/>
          <w:szCs w:val="24"/>
          <w:shd w:val="clear" w:color="auto" w:fill="FFFFFF"/>
        </w:rPr>
        <w:t>պարտատերը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`</w:t>
      </w:r>
      <w:r w:rsidR="006B1460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1-ին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մասի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պայմանների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պահպանմամբ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6B1460" w:rsidRPr="001541D7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="006B1460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B1460" w:rsidRPr="001541D7">
        <w:rPr>
          <w:rFonts w:ascii="GHEA Grapalat" w:hAnsi="GHEA Grapalat"/>
          <w:sz w:val="24"/>
          <w:szCs w:val="24"/>
          <w:shd w:val="clear" w:color="auto" w:fill="FFFFFF"/>
        </w:rPr>
        <w:t>ունի</w:t>
      </w:r>
      <w:proofErr w:type="spellEnd"/>
      <w:r w:rsidR="006B1460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ինչպես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ամբողջ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ծավալով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այնպես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էլ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մասամբ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իր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պահանջը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ներկայացնել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համատեղ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երաշխավորություն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տված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բոլոր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անձանց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դրանցից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յուրաքանչյուրին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այլ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բան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նախատեսված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չէ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541D7" w:rsidRPr="001541D7">
        <w:rPr>
          <w:rFonts w:ascii="GHEA Grapalat" w:hAnsi="GHEA Grapalat"/>
          <w:sz w:val="24"/>
          <w:szCs w:val="24"/>
          <w:shd w:val="clear" w:color="auto" w:fill="FFFFFF"/>
        </w:rPr>
        <w:t>պայմանագրով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680386" w:rsidRDefault="00DB73F4" w:rsidP="00DB73F4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5.</w:t>
      </w:r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Ֆ</w:t>
      </w:r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իզիկական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անձի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իրավաբանական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անձի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անհատ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ձեռնարկատիրոջ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հետ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համատեղ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703BDE">
        <w:rPr>
          <w:rFonts w:ascii="GHEA Grapalat" w:hAnsi="GHEA Grapalat"/>
          <w:sz w:val="24"/>
          <w:szCs w:val="24"/>
          <w:shd w:val="clear" w:color="auto" w:fill="FFFFFF"/>
        </w:rPr>
        <w:t>երաշխավորություն</w:t>
      </w:r>
      <w:proofErr w:type="spellEnd"/>
      <w:r w:rsidR="00ED1F22" w:rsidRPr="00703B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703BDE">
        <w:rPr>
          <w:rFonts w:ascii="GHEA Grapalat" w:hAnsi="GHEA Grapalat"/>
          <w:sz w:val="24"/>
          <w:szCs w:val="24"/>
          <w:shd w:val="clear" w:color="auto" w:fill="FFFFFF"/>
        </w:rPr>
        <w:t>ստանձն</w:t>
      </w:r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ելու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="00ED1F22" w:rsidRPr="001541D7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պարտատերը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ֆիզիկական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անձ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իրավաբանական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անձ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անհատ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ձեռնարկատեր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երաշխավորին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36240">
        <w:rPr>
          <w:rFonts w:ascii="GHEA Grapalat" w:hAnsi="GHEA Grapalat"/>
          <w:sz w:val="24"/>
          <w:szCs w:val="24"/>
          <w:shd w:val="clear" w:color="auto" w:fill="FFFFFF"/>
        </w:rPr>
        <w:t>պահանջ</w:t>
      </w:r>
      <w:r>
        <w:rPr>
          <w:rFonts w:ascii="GHEA Grapalat" w:hAnsi="GHEA Grapalat"/>
          <w:sz w:val="24"/>
          <w:szCs w:val="24"/>
          <w:shd w:val="clear" w:color="auto" w:fill="FFFFFF"/>
        </w:rPr>
        <w:t>ներ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ներկայացնում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1-ին և 2-րդ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մասերի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պայմանների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պահպանմամբ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E36240" w:rsidRDefault="00E36240" w:rsidP="00DB73F4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 xml:space="preserve">6.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իմաստով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երաշխավորի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սուբսիդիար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պատասխանատվությունը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նշանակում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որ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պարտապանի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առջև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պարտականությունը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չկատարելու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անպատշաճ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A052B">
        <w:rPr>
          <w:rFonts w:ascii="GHEA Grapalat" w:hAnsi="GHEA Grapalat"/>
          <w:sz w:val="24"/>
          <w:szCs w:val="24"/>
          <w:shd w:val="clear" w:color="auto" w:fill="FFFFFF"/>
        </w:rPr>
        <w:t>պարտատերը</w:t>
      </w:r>
      <w:proofErr w:type="spellEnd"/>
      <w:r w:rsidR="00AA052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F62FC">
        <w:rPr>
          <w:rFonts w:ascii="GHEA Grapalat" w:hAnsi="GHEA Grapalat"/>
          <w:sz w:val="24"/>
          <w:szCs w:val="24"/>
          <w:shd w:val="clear" w:color="auto" w:fill="FFFFFF"/>
        </w:rPr>
        <w:t>երաշխավորին</w:t>
      </w:r>
      <w:proofErr w:type="spellEnd"/>
      <w:r w:rsidR="001F62F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F62FC">
        <w:rPr>
          <w:rFonts w:ascii="GHEA Grapalat" w:hAnsi="GHEA Grapalat"/>
          <w:sz w:val="24"/>
          <w:szCs w:val="24"/>
          <w:shd w:val="clear" w:color="auto" w:fill="FFFFFF"/>
        </w:rPr>
        <w:t>պահանջ</w:t>
      </w:r>
      <w:proofErr w:type="spellEnd"/>
      <w:r w:rsidR="001F62F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F62FC">
        <w:rPr>
          <w:rFonts w:ascii="GHEA Grapalat" w:hAnsi="GHEA Grapalat"/>
          <w:sz w:val="24"/>
          <w:szCs w:val="24"/>
          <w:shd w:val="clear" w:color="auto" w:fill="FFFFFF"/>
        </w:rPr>
        <w:t>ներկայացնելու</w:t>
      </w:r>
      <w:proofErr w:type="spellEnd"/>
      <w:r w:rsidR="001F62F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F62FC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="001F62F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F62FC">
        <w:rPr>
          <w:rFonts w:ascii="GHEA Grapalat" w:hAnsi="GHEA Grapalat"/>
          <w:sz w:val="24"/>
          <w:szCs w:val="24"/>
          <w:shd w:val="clear" w:color="auto" w:fill="FFFFFF"/>
        </w:rPr>
        <w:t>ունի</w:t>
      </w:r>
      <w:proofErr w:type="spellEnd"/>
      <w:r w:rsidR="001F62FC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1F62FC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="001F62F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F62FC">
        <w:rPr>
          <w:rFonts w:ascii="GHEA Grapalat" w:hAnsi="GHEA Grapalat"/>
          <w:sz w:val="24"/>
          <w:szCs w:val="24"/>
          <w:shd w:val="clear" w:color="auto" w:fill="FFFFFF"/>
        </w:rPr>
        <w:t>պարտապանը</w:t>
      </w:r>
      <w:proofErr w:type="spellEnd"/>
      <w:r w:rsidR="001F62F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272CE">
        <w:rPr>
          <w:rFonts w:ascii="GHEA Grapalat" w:hAnsi="GHEA Grapalat"/>
          <w:sz w:val="24"/>
          <w:szCs w:val="24"/>
          <w:shd w:val="clear" w:color="auto" w:fill="FFFFFF"/>
        </w:rPr>
        <w:t>հրաժարվել</w:t>
      </w:r>
      <w:proofErr w:type="spellEnd"/>
      <w:r w:rsidR="004272CE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4272CE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պահանջը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բավարարել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սպառվել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պարտ</w:t>
      </w:r>
      <w:r w:rsidR="001625D4">
        <w:rPr>
          <w:rFonts w:ascii="GHEA Grapalat" w:hAnsi="GHEA Grapalat"/>
          <w:sz w:val="24"/>
          <w:szCs w:val="24"/>
          <w:shd w:val="clear" w:color="auto" w:fill="FFFFFF"/>
        </w:rPr>
        <w:t>ատիրոջ</w:t>
      </w:r>
      <w:proofErr w:type="spellEnd"/>
      <w:r w:rsidR="001625D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պահանջի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բավարարման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բոլոր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B0873">
        <w:rPr>
          <w:rFonts w:ascii="GHEA Grapalat" w:hAnsi="GHEA Grapalat"/>
          <w:sz w:val="24"/>
          <w:szCs w:val="24"/>
          <w:shd w:val="clear" w:color="auto" w:fill="FFFFFF"/>
        </w:rPr>
        <w:t>հնարավոր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միջոցները</w:t>
      </w:r>
      <w:proofErr w:type="spellEnd"/>
      <w:r w:rsidR="00FB0873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FB0873" w:rsidRDefault="00FB0873" w:rsidP="00DB73F4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կետի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իմաստով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625D4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պահանջի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բավարարման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բոլոր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հնարավոր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միջոցները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սպառած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="001625D4">
        <w:rPr>
          <w:rFonts w:ascii="GHEA Grapalat" w:hAnsi="GHEA Grapalat"/>
          <w:sz w:val="24"/>
          <w:szCs w:val="24"/>
          <w:shd w:val="clear" w:color="auto" w:fill="FFFFFF"/>
        </w:rPr>
        <w:t>վ</w:t>
      </w:r>
      <w:r w:rsidR="00DE4D66">
        <w:rPr>
          <w:rFonts w:ascii="GHEA Grapalat" w:hAnsi="GHEA Grapalat"/>
          <w:sz w:val="24"/>
          <w:szCs w:val="24"/>
          <w:shd w:val="clear" w:color="auto" w:fill="FFFFFF"/>
        </w:rPr>
        <w:t>ում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պայմաններից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որևէ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մեկի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առկայության</w:t>
      </w:r>
      <w:proofErr w:type="spellEnd"/>
      <w:r w:rsid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E4D66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="007D13AB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7D13AB" w:rsidRDefault="007D13AB" w:rsidP="007D13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պարտապանը</w:t>
      </w:r>
      <w:proofErr w:type="spellEnd"/>
      <w:proofErr w:type="gram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ճանաչվել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սնանկ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B779DE" w:rsidRDefault="007D13AB" w:rsidP="007D13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պարտականի</w:t>
      </w:r>
      <w:proofErr w:type="spellEnd"/>
      <w:proofErr w:type="gram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գույքի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բացակայության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անբավարարության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առկա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է ԴԱՀԿ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համապատասխան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ակտը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:rsidR="007D13AB" w:rsidRDefault="00DF637B" w:rsidP="007D13A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>պ</w:t>
      </w:r>
      <w:r w:rsidR="00B779DE">
        <w:rPr>
          <w:rFonts w:ascii="GHEA Grapalat" w:hAnsi="GHEA Grapalat"/>
          <w:sz w:val="24"/>
          <w:szCs w:val="24"/>
          <w:shd w:val="clear" w:color="auto" w:fill="FFFFFF"/>
        </w:rPr>
        <w:t>արտապանի</w:t>
      </w:r>
      <w:proofErr w:type="spellEnd"/>
      <w:proofErr w:type="gram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պարտավորությունների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գրավադրված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գույքի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իրացման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արդյունքում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գրավի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առարկայի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79DE">
        <w:rPr>
          <w:rFonts w:ascii="GHEA Grapalat" w:hAnsi="GHEA Grapalat"/>
          <w:sz w:val="24"/>
          <w:szCs w:val="24"/>
          <w:shd w:val="clear" w:color="auto" w:fill="FFFFFF"/>
        </w:rPr>
        <w:t>անբավարարությունը</w:t>
      </w:r>
      <w:proofErr w:type="spellEnd"/>
      <w:r w:rsidR="00B779DE">
        <w:rPr>
          <w:rFonts w:ascii="GHEA Grapalat" w:hAnsi="GHEA Grapalat"/>
          <w:sz w:val="24"/>
          <w:szCs w:val="24"/>
          <w:shd w:val="clear" w:color="auto" w:fill="FFFFFF"/>
        </w:rPr>
        <w:t>.</w:t>
      </w:r>
      <w:r w:rsidR="007D13A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8A3ACC" w:rsidRPr="001625D4" w:rsidRDefault="00DE4D66" w:rsidP="001625D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անհնարին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պարզել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պարտապանի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գույքի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գտնվելու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վայրը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իսկ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հարկադիր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կատարողի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և (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)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պահանջատիրոջ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ձեռնարկած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օրենքով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թույլատրելի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բոլոր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միջոցները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եղել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Pr="00DE4D6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E4D66">
        <w:rPr>
          <w:rFonts w:ascii="GHEA Grapalat" w:hAnsi="GHEA Grapalat"/>
          <w:sz w:val="24"/>
          <w:szCs w:val="24"/>
          <w:shd w:val="clear" w:color="auto" w:fill="FFFFFF"/>
        </w:rPr>
        <w:t>ապարդյուն</w:t>
      </w:r>
      <w:proofErr w:type="spellEnd"/>
      <w:r w:rsidR="00AA052B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8A3ACC" w:rsidRDefault="003F2130" w:rsidP="001625D4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7</w:t>
      </w:r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պարտատիրոջ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առջև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պատասխանատվություն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կրում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ծավալով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պարտապանը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ներառյալ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տոկոսներ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վճարելը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պարտքը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բռնագանձելու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կապակցությամբ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դատական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պարտապանի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չկատարելու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անպատշաճ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առաջացած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պարտատիրոջ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վնասները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հատուցելը</w:t>
      </w:r>
      <w:proofErr w:type="spellEnd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պահպանելով</w:t>
      </w:r>
      <w:proofErr w:type="spellEnd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375-րդ </w:t>
      </w:r>
      <w:proofErr w:type="spellStart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3-րդ </w:t>
      </w:r>
      <w:proofErr w:type="spellStart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2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3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proofErr w:type="spellEnd"/>
      <w:r w:rsidR="006803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3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ավելի</w:t>
      </w:r>
      <w:proofErr w:type="spellEnd"/>
      <w:r w:rsidR="006803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3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փոքր</w:t>
      </w:r>
      <w:proofErr w:type="spellEnd"/>
      <w:r w:rsidR="006803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38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չէ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երաշխավորության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պայմանագրով</w:t>
      </w:r>
      <w:proofErr w:type="spellEnd"/>
      <w:r w:rsidR="00703BDE" w:rsidRPr="00703B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</w:t>
      </w:r>
      <w:proofErr w:type="spellEnd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որում</w:t>
      </w:r>
      <w:proofErr w:type="spellEnd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պարտապանի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պարտավորության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ծավալը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որևէ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հիմքով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պարտավորությունների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մորատորիումի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սառեցման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հիմքով</w:t>
      </w:r>
      <w:proofErr w:type="spellEnd"/>
      <w:r w:rsidR="00AA05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նվազում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դադարում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աճել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երաշխավորի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proofErr w:type="spellEnd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ծավալը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համապատասխանաբար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նվազում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դադարում</w:t>
      </w:r>
      <w:proofErr w:type="spellEnd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B041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աճել</w:t>
      </w:r>
      <w:proofErr w:type="spellEnd"/>
      <w:r w:rsidR="00400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015544" w:rsidRPr="00703BDE" w:rsidRDefault="00015544" w:rsidP="001625D4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8.</w:t>
      </w:r>
      <w:r w:rsidR="00A6448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Երաշխավորի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պարտավորությունը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չի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կարող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A64485" w:rsidRPr="00B705AA">
        <w:rPr>
          <w:rFonts w:ascii="GHEA Grapalat" w:hAnsi="GHEA Grapalat"/>
          <w:sz w:val="24"/>
          <w:szCs w:val="24"/>
        </w:rPr>
        <w:t>գերազանցել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պարտապանի</w:t>
      </w:r>
      <w:proofErr w:type="spellEnd"/>
      <w:proofErr w:type="gram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պարտավորությունը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A7FAC">
        <w:rPr>
          <w:rFonts w:ascii="GHEA Grapalat" w:hAnsi="GHEA Grapalat"/>
          <w:sz w:val="24"/>
          <w:szCs w:val="24"/>
        </w:rPr>
        <w:t>երաշխավորության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պայմանագիրը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չի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կարող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կնքված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լինել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ավելի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>
        <w:rPr>
          <w:rFonts w:ascii="GHEA Grapalat" w:hAnsi="GHEA Grapalat"/>
          <w:sz w:val="24"/>
          <w:szCs w:val="24"/>
        </w:rPr>
        <w:t>վատ</w:t>
      </w:r>
      <w:r w:rsidR="00A64485" w:rsidRPr="00B705AA">
        <w:rPr>
          <w:rFonts w:ascii="GHEA Grapalat" w:hAnsi="GHEA Grapalat"/>
          <w:sz w:val="24"/>
          <w:szCs w:val="24"/>
        </w:rPr>
        <w:t>թար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485" w:rsidRPr="00B705AA">
        <w:rPr>
          <w:rFonts w:ascii="GHEA Grapalat" w:hAnsi="GHEA Grapalat"/>
          <w:sz w:val="24"/>
          <w:szCs w:val="24"/>
        </w:rPr>
        <w:t>պայմաններով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A7FAC">
        <w:rPr>
          <w:rFonts w:ascii="GHEA Grapalat" w:hAnsi="GHEA Grapalat"/>
          <w:sz w:val="24"/>
          <w:szCs w:val="24"/>
        </w:rPr>
        <w:t>քան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երաշխավորված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հիմնական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պարտավորության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A7FA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7FAC">
        <w:rPr>
          <w:rFonts w:ascii="GHEA Grapalat" w:hAnsi="GHEA Grapalat"/>
          <w:sz w:val="24"/>
          <w:szCs w:val="24"/>
        </w:rPr>
        <w:t>պայմանագիրը</w:t>
      </w:r>
      <w:proofErr w:type="spellEnd"/>
      <w:r w:rsidR="00A64485" w:rsidRPr="00B705AA">
        <w:rPr>
          <w:rFonts w:ascii="GHEA Grapalat" w:hAnsi="GHEA Grapalat"/>
          <w:sz w:val="24"/>
          <w:szCs w:val="24"/>
        </w:rPr>
        <w:t>:</w:t>
      </w:r>
    </w:p>
    <w:p w:rsidR="000239C8" w:rsidRPr="00691F74" w:rsidRDefault="00015544" w:rsidP="003F2130">
      <w:pPr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9</w:t>
      </w:r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Պարտապանի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իր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պարտականությունը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չկատարելու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անպատշաճ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ոչ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ուշ</w:t>
      </w:r>
      <w:proofErr w:type="spellEnd"/>
      <w:r w:rsidR="009E0F4E" w:rsidRPr="00691F74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քան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աշխատանքային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օրը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պարտատերը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պարտավոր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ծանուցել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երաշխավորին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պարտատերն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մասում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ժամկետում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չի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ծանուցում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երաշխավորին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ապա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008C4">
        <w:rPr>
          <w:rFonts w:ascii="GHEA Grapalat" w:hAnsi="GHEA Grapalat"/>
          <w:sz w:val="24"/>
          <w:szCs w:val="24"/>
          <w:shd w:val="clear" w:color="auto" w:fill="FFFFFF"/>
        </w:rPr>
        <w:t>պ</w:t>
      </w:r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արտատերն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չունի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երաշխավորից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պահանջել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երաշխավորությամբ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ապահովված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պարտավորությունը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պարտապանի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չկատարելու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անպատշաճ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հետևանքով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>առաջացած</w:t>
      </w:r>
      <w:proofErr w:type="spellEnd"/>
      <w:r w:rsidR="00B7201A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8640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86408" w:rsidRPr="00691F74">
        <w:rPr>
          <w:rFonts w:ascii="GHEA Grapalat" w:hAnsi="GHEA Grapalat"/>
          <w:sz w:val="24"/>
          <w:szCs w:val="24"/>
          <w:shd w:val="clear" w:color="auto" w:fill="FFFFFF"/>
        </w:rPr>
        <w:t>տոկոսները</w:t>
      </w:r>
      <w:proofErr w:type="spellEnd"/>
      <w:r w:rsidR="00F8640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պարտապանի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պարտավորությունը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չկատարելու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կա</w:t>
      </w:r>
      <w:r w:rsidR="0052266A" w:rsidRPr="00691F74">
        <w:rPr>
          <w:rFonts w:ascii="GHEA Grapalat" w:hAnsi="GHEA Grapalat"/>
          <w:sz w:val="24"/>
          <w:szCs w:val="24"/>
          <w:shd w:val="clear" w:color="auto" w:fill="FFFFFF"/>
        </w:rPr>
        <w:t>մ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անպատշաճ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հետևանքով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առաջացող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E0F4E" w:rsidRPr="00691F74">
        <w:rPr>
          <w:rFonts w:ascii="GHEA Grapalat" w:hAnsi="GHEA Grapalat"/>
          <w:sz w:val="24"/>
          <w:szCs w:val="24"/>
          <w:shd w:val="clear" w:color="auto" w:fill="FFFFFF"/>
        </w:rPr>
        <w:t>տույժերը</w:t>
      </w:r>
      <w:proofErr w:type="spellEnd"/>
      <w:r w:rsidR="009E0F4E" w:rsidRPr="00691F74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տուգանքները</w:t>
      </w:r>
      <w:proofErr w:type="spellEnd"/>
      <w:r w:rsidR="00F8640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և</w:t>
      </w:r>
      <w:r w:rsidR="00A10F83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E0F4E" w:rsidRPr="00691F74">
        <w:rPr>
          <w:rFonts w:ascii="GHEA Grapalat" w:hAnsi="GHEA Grapalat"/>
          <w:sz w:val="24"/>
          <w:szCs w:val="24"/>
          <w:shd w:val="clear" w:color="auto" w:fill="FFFFFF"/>
        </w:rPr>
        <w:t>այլ</w:t>
      </w:r>
      <w:proofErr w:type="spellEnd"/>
      <w:r w:rsidR="009E0F4E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E0F4E" w:rsidRPr="00691F74">
        <w:rPr>
          <w:rFonts w:ascii="GHEA Grapalat" w:hAnsi="GHEA Grapalat"/>
          <w:sz w:val="24"/>
          <w:szCs w:val="24"/>
          <w:shd w:val="clear" w:color="auto" w:fill="FFFFFF"/>
        </w:rPr>
        <w:t>ֆինանսական</w:t>
      </w:r>
      <w:proofErr w:type="spellEnd"/>
      <w:r w:rsidR="009E0F4E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86408" w:rsidRPr="00691F74">
        <w:rPr>
          <w:rFonts w:ascii="GHEA Grapalat" w:hAnsi="GHEA Grapalat"/>
          <w:sz w:val="24"/>
          <w:szCs w:val="24"/>
          <w:shd w:val="clear" w:color="auto" w:fill="FFFFFF"/>
        </w:rPr>
        <w:t>պարտավորություններ</w:t>
      </w:r>
      <w:r w:rsidR="00A10F83" w:rsidRPr="00691F74"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որոնք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առաջացել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պարտավորությունը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չկատարելու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անպատշաճ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օրվանից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երաշխավորին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ծանուցում</w:t>
      </w:r>
      <w:proofErr w:type="spellEnd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6C3EE4" w:rsidRPr="00691F74">
        <w:rPr>
          <w:rFonts w:ascii="GHEA Grapalat" w:hAnsi="GHEA Grapalat"/>
          <w:sz w:val="24"/>
          <w:szCs w:val="24"/>
          <w:shd w:val="clear" w:color="auto" w:fill="FFFFFF"/>
        </w:rPr>
        <w:t>ուղարկելը</w:t>
      </w:r>
      <w:proofErr w:type="spellEnd"/>
      <w:r w:rsidR="001625D4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D16C9A" w:rsidRDefault="00015544" w:rsidP="003F2130">
      <w:pPr>
        <w:pStyle w:val="ListParagraph"/>
        <w:ind w:left="0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10</w:t>
      </w:r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Պարտապանի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իր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պարտականությունը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չկատարելու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անպատշաճ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երաշխավորին</w:t>
      </w:r>
      <w:proofErr w:type="spellEnd"/>
      <w:r w:rsidR="003F213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239C8" w:rsidRPr="00691F74">
        <w:rPr>
          <w:rFonts w:ascii="GHEA Grapalat" w:hAnsi="GHEA Grapalat"/>
          <w:sz w:val="24"/>
          <w:szCs w:val="24"/>
          <w:shd w:val="clear" w:color="auto" w:fill="FFFFFF"/>
        </w:rPr>
        <w:t>պահանջ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ներկայացնելու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երաշխավորը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պարտավոր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008C4">
        <w:rPr>
          <w:rFonts w:ascii="GHEA Grapalat" w:hAnsi="GHEA Grapalat"/>
          <w:sz w:val="24"/>
          <w:szCs w:val="24"/>
          <w:shd w:val="clear" w:color="auto" w:fill="FFFFFF"/>
        </w:rPr>
        <w:t>իր</w:t>
      </w:r>
      <w:proofErr w:type="spellEnd"/>
      <w:r w:rsidR="004008C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պարտականություն</w:t>
      </w:r>
      <w:r w:rsidR="004008C4"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պահանջը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ներկայացնելու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օրվանից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7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օրվա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ընթացքում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պայմանագրով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ներկայացված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պահանջով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երաշխավորի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պարտավորության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կատարման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ավելի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երկար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ժամկետ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նախատեսված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չէ</w:t>
      </w:r>
      <w:proofErr w:type="spellEnd"/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:</w:t>
      </w:r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Ընդ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որում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երաշխավորը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պարտավոր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մասով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ժամկետում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կատարել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պարտատիրոջ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պահանջը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պարտատերն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ունի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պահանջը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ներկայացնելու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F637B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="00DF637B">
        <w:rPr>
          <w:rFonts w:ascii="GHEA Grapalat" w:hAnsi="GHEA Grapalat"/>
          <w:sz w:val="24"/>
          <w:szCs w:val="24"/>
          <w:shd w:val="clear" w:color="auto" w:fill="FFFFFF"/>
        </w:rPr>
        <w:t>:</w:t>
      </w:r>
      <w:r w:rsidR="00A92E0B" w:rsidRPr="00691F74">
        <w:rPr>
          <w:rFonts w:ascii="GHEA Grapalat" w:hAnsi="GHEA Grapalat"/>
          <w:sz w:val="24"/>
          <w:szCs w:val="24"/>
          <w:shd w:val="clear" w:color="auto" w:fill="FFFFFF"/>
        </w:rPr>
        <w:t>»:</w:t>
      </w:r>
    </w:p>
    <w:p w:rsidR="00994F69" w:rsidRDefault="00994F69" w:rsidP="003F2130">
      <w:pPr>
        <w:pStyle w:val="ListParagraph"/>
        <w:ind w:left="0"/>
        <w:rPr>
          <w:rFonts w:ascii="GHEA Grapalat" w:hAnsi="GHEA Grapalat"/>
          <w:sz w:val="24"/>
          <w:szCs w:val="24"/>
          <w:shd w:val="clear" w:color="auto" w:fill="FFFFFF"/>
        </w:rPr>
      </w:pPr>
    </w:p>
    <w:p w:rsidR="00994F69" w:rsidRDefault="00994F69" w:rsidP="00994F69">
      <w:pPr>
        <w:pStyle w:val="ListParagraph"/>
        <w:ind w:left="0" w:firstLine="720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 w:rsidRPr="00994F69">
        <w:rPr>
          <w:rFonts w:ascii="GHEA Grapalat" w:hAnsi="GHEA Grapalat"/>
          <w:b/>
          <w:sz w:val="24"/>
          <w:szCs w:val="24"/>
          <w:shd w:val="clear" w:color="auto" w:fill="FFFFFF"/>
        </w:rPr>
        <w:t>Հոդված</w:t>
      </w:r>
      <w:proofErr w:type="spellEnd"/>
      <w:r w:rsidR="00453D1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3</w:t>
      </w:r>
      <w:r w:rsidRPr="00994F69">
        <w:rPr>
          <w:rFonts w:ascii="GHEA Grapalat" w:hAnsi="GHEA Grapalat"/>
          <w:b/>
          <w:sz w:val="24"/>
          <w:szCs w:val="24"/>
          <w:shd w:val="clear" w:color="auto" w:fill="FFFFFF"/>
        </w:rPr>
        <w:t>.</w:t>
      </w:r>
      <w:proofErr w:type="gramEnd"/>
      <w:r w:rsidRPr="00994F69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94F69">
        <w:rPr>
          <w:rFonts w:ascii="GHEA Grapalat" w:hAnsi="GHEA Grapalat"/>
          <w:sz w:val="24"/>
          <w:szCs w:val="24"/>
          <w:shd w:val="clear" w:color="auto" w:fill="FFFFFF"/>
        </w:rPr>
        <w:t>Օրենսգրքի</w:t>
      </w:r>
      <w:proofErr w:type="spellEnd"/>
      <w:r w:rsidRPr="00994F69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379-րդ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մասում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«,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այլ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բան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չի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բխում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պայմանագրից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բառերը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հանել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453D18" w:rsidRDefault="00453D18" w:rsidP="00453D18">
      <w:pPr>
        <w:ind w:firstLine="720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7404C4">
        <w:rPr>
          <w:rFonts w:ascii="GHEA Grapalat" w:hAnsi="GHEA Grapalat" w:cs="Sylfaen"/>
          <w:b/>
          <w:sz w:val="24"/>
          <w:szCs w:val="24"/>
        </w:rPr>
        <w:lastRenderedPageBreak/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4</w:t>
      </w:r>
      <w:r w:rsidRPr="007404C4">
        <w:rPr>
          <w:rFonts w:ascii="GHEA Grapalat" w:hAnsi="GHEA Grapalat"/>
          <w:b/>
          <w:sz w:val="24"/>
          <w:szCs w:val="24"/>
        </w:rPr>
        <w:t>.</w:t>
      </w:r>
      <w:proofErr w:type="gramEnd"/>
      <w:r w:rsidRPr="007404C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Օրենսգրքի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382-րդ </w:t>
      </w:r>
      <w:proofErr w:type="spellStart"/>
      <w:r>
        <w:rPr>
          <w:rFonts w:ascii="GHEA Grapalat" w:hAnsi="GHEA Grapalat"/>
          <w:sz w:val="24"/>
          <w:szCs w:val="24"/>
        </w:rPr>
        <w:t>հոդվածում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:rsidR="00453D18" w:rsidRPr="007404C4" w:rsidRDefault="00453D18" w:rsidP="00453D18">
      <w:pPr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7404C4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7404C4">
        <w:rPr>
          <w:rFonts w:ascii="GHEA Grapalat" w:hAnsi="GHEA Grapalat"/>
          <w:sz w:val="24"/>
          <w:szCs w:val="24"/>
        </w:rPr>
        <w:t>կետը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շարադրել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հետևյալ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7404C4">
        <w:rPr>
          <w:rFonts w:ascii="GHEA Grapalat" w:hAnsi="GHEA Grapalat"/>
          <w:sz w:val="24"/>
          <w:szCs w:val="24"/>
        </w:rPr>
        <w:t>.</w:t>
      </w:r>
    </w:p>
    <w:p w:rsidR="00453D18" w:rsidRDefault="00453D18" w:rsidP="00453D18">
      <w:pPr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Pr="007404C4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դրանով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դադարելու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առանց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երաշխավորի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համաձայնության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պարտավորությունը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փոփոխելու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E012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DD34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դադարում</w:t>
      </w:r>
      <w:proofErr w:type="spellEnd"/>
      <w:r w:rsidR="00DD34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DD34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միայն</w:t>
      </w:r>
      <w:proofErr w:type="spellEnd"/>
      <w:r w:rsidR="00DD34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12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փոփոխված</w:t>
      </w:r>
      <w:proofErr w:type="spellEnd"/>
      <w:r w:rsidR="00E012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12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="00E012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որը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հանգեցրել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նրա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մեծացմանը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նրա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անբարենպաստ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հետևանքների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Ընդ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որում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երաշխավորի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պատասխանատվության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մեծացման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նրա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անբարենպաստ</w:t>
      </w:r>
      <w:proofErr w:type="spellEnd"/>
      <w:r w:rsidRPr="007404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հետևանքներ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առաջացնող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պարտավորությունը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փոփոխելիս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երաշխավորի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համաձայնությունը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պահանջվում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7404C4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անգամ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404C4">
        <w:rPr>
          <w:rFonts w:ascii="GHEA Grapalat" w:hAnsi="GHEA Grapalat"/>
          <w:sz w:val="24"/>
          <w:szCs w:val="24"/>
        </w:rPr>
        <w:t>իսկ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երաշխավորության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այն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պայմանը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404C4">
        <w:rPr>
          <w:rFonts w:ascii="GHEA Grapalat" w:hAnsi="GHEA Grapalat"/>
          <w:sz w:val="24"/>
          <w:szCs w:val="24"/>
        </w:rPr>
        <w:t>որով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երաշխավորը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նախապես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համաձայնություն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7404C4">
        <w:rPr>
          <w:rFonts w:ascii="GHEA Grapalat" w:hAnsi="GHEA Grapalat"/>
          <w:sz w:val="24"/>
          <w:szCs w:val="24"/>
        </w:rPr>
        <w:t>տալիս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պարտավորությունը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4C4">
        <w:rPr>
          <w:rFonts w:ascii="GHEA Grapalat" w:hAnsi="GHEA Grapalat"/>
          <w:sz w:val="24"/>
          <w:szCs w:val="24"/>
        </w:rPr>
        <w:t>փոփոխելուն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404C4">
        <w:rPr>
          <w:rFonts w:ascii="GHEA Grapalat" w:hAnsi="GHEA Grapalat"/>
          <w:sz w:val="24"/>
          <w:szCs w:val="24"/>
        </w:rPr>
        <w:t>համարվում</w:t>
      </w:r>
      <w:proofErr w:type="spellEnd"/>
      <w:r w:rsidRPr="007404C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7404C4">
        <w:rPr>
          <w:rFonts w:ascii="GHEA Grapalat" w:hAnsi="GHEA Grapalat"/>
          <w:sz w:val="24"/>
          <w:szCs w:val="24"/>
        </w:rPr>
        <w:t>առոչինչ</w:t>
      </w:r>
      <w:proofErr w:type="spellEnd"/>
      <w:r w:rsidR="00F22C7E">
        <w:rPr>
          <w:rFonts w:ascii="GHEA Grapalat" w:hAnsi="GHEA Grapalat"/>
          <w:sz w:val="24"/>
          <w:szCs w:val="24"/>
        </w:rPr>
        <w:t>.»:</w:t>
      </w:r>
    </w:p>
    <w:p w:rsidR="00DD3490" w:rsidRDefault="00DD3490" w:rsidP="00453D18">
      <w:pPr>
        <w:ind w:firstLine="720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DD349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DD3490">
        <w:rPr>
          <w:rFonts w:ascii="GHEA Grapalat" w:hAnsi="GHEA Grapalat"/>
          <w:b/>
          <w:sz w:val="24"/>
          <w:szCs w:val="24"/>
        </w:rPr>
        <w:t xml:space="preserve"> 5</w:t>
      </w:r>
      <w:r>
        <w:rPr>
          <w:rFonts w:ascii="GHEA Grapalat" w:hAnsi="GHEA Grapalat"/>
          <w:b/>
          <w:sz w:val="24"/>
          <w:szCs w:val="24"/>
        </w:rPr>
        <w:t>.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D3490">
        <w:rPr>
          <w:rFonts w:ascii="GHEA Grapalat" w:hAnsi="GHEA Grapalat"/>
          <w:sz w:val="24"/>
          <w:szCs w:val="24"/>
        </w:rPr>
        <w:t>Օրենսգիրքը</w:t>
      </w:r>
      <w:proofErr w:type="spellEnd"/>
      <w:r w:rsidRPr="00DD349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382.1 </w:t>
      </w:r>
      <w:proofErr w:type="spellStart"/>
      <w:r>
        <w:rPr>
          <w:rFonts w:ascii="GHEA Grapalat" w:hAnsi="GHEA Grapalat"/>
          <w:sz w:val="24"/>
          <w:szCs w:val="24"/>
        </w:rPr>
        <w:t>հոդվածով</w:t>
      </w:r>
      <w:proofErr w:type="spellEnd"/>
      <w:r>
        <w:rPr>
          <w:rFonts w:ascii="GHEA Grapalat" w:hAnsi="GHEA Grapalat"/>
          <w:sz w:val="24"/>
          <w:szCs w:val="24"/>
        </w:rPr>
        <w:t>՝</w:t>
      </w:r>
    </w:p>
    <w:p w:rsidR="00824BF2" w:rsidRDefault="00DD3490" w:rsidP="00824BF2">
      <w:pPr>
        <w:ind w:firstLine="720"/>
        <w:rPr>
          <w:rFonts w:ascii="GHEA Grapalat" w:hAnsi="GHEA Grapalat"/>
          <w:b/>
          <w:sz w:val="24"/>
          <w:szCs w:val="24"/>
        </w:rPr>
      </w:pPr>
      <w:r w:rsidRPr="00DD3490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DD3490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DD3490">
        <w:rPr>
          <w:rFonts w:ascii="GHEA Grapalat" w:hAnsi="GHEA Grapalat"/>
          <w:b/>
          <w:sz w:val="24"/>
          <w:szCs w:val="24"/>
        </w:rPr>
        <w:t xml:space="preserve"> 382.1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Պարտապանի</w:t>
      </w:r>
      <w:proofErr w:type="spellEnd"/>
      <w:r w:rsidR="00F22C7E">
        <w:rPr>
          <w:rFonts w:ascii="GHEA Grapalat" w:hAnsi="GHEA Grapalat"/>
          <w:b/>
          <w:sz w:val="24"/>
          <w:szCs w:val="24"/>
        </w:rPr>
        <w:t xml:space="preserve"> և</w:t>
      </w:r>
      <w:r w:rsidR="00371FC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երաշխավորի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24BF2">
        <w:rPr>
          <w:rFonts w:ascii="GHEA Grapalat" w:hAnsi="GHEA Grapalat"/>
          <w:b/>
          <w:sz w:val="24"/>
          <w:szCs w:val="24"/>
        </w:rPr>
        <w:t>մահը</w:t>
      </w:r>
      <w:proofErr w:type="spellEnd"/>
      <w:r w:rsidR="00824BF2">
        <w:rPr>
          <w:rFonts w:ascii="GHEA Grapalat" w:hAnsi="GHEA Grapalat"/>
          <w:b/>
          <w:sz w:val="24"/>
          <w:szCs w:val="24"/>
        </w:rPr>
        <w:t xml:space="preserve"> </w:t>
      </w:r>
    </w:p>
    <w:p w:rsidR="00DD3490" w:rsidRPr="00824BF2" w:rsidRDefault="00E07F0E" w:rsidP="00824BF2">
      <w:pPr>
        <w:pStyle w:val="ListParagraph"/>
        <w:numPr>
          <w:ilvl w:val="0"/>
          <w:numId w:val="8"/>
        </w:numPr>
        <w:rPr>
          <w:rFonts w:ascii="GHEA Grapalat" w:hAnsi="GHEA Grapalat"/>
          <w:sz w:val="24"/>
          <w:szCs w:val="24"/>
        </w:rPr>
      </w:pPr>
      <w:proofErr w:type="spellStart"/>
      <w:r w:rsidRPr="00824BF2">
        <w:rPr>
          <w:rFonts w:ascii="GHEA Grapalat" w:hAnsi="GHEA Grapalat" w:cs="Sylfaen"/>
          <w:sz w:val="24"/>
          <w:szCs w:val="24"/>
        </w:rPr>
        <w:t>Երաշխավորի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մահվան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դեպքում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նրա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իրավունքներն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ու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պարտականությունն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անցնում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են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նրա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ժառանգներին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824BF2">
        <w:rPr>
          <w:rFonts w:ascii="GHEA Grapalat" w:hAnsi="GHEA Grapalat"/>
          <w:sz w:val="24"/>
          <w:szCs w:val="24"/>
        </w:rPr>
        <w:t>իրավահաջորդներին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24BF2">
        <w:rPr>
          <w:rFonts w:ascii="GHEA Grapalat" w:hAnsi="GHEA Grapalat"/>
          <w:sz w:val="24"/>
          <w:szCs w:val="24"/>
        </w:rPr>
        <w:t>սույն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օրենսգրքի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11-րդ </w:t>
      </w:r>
      <w:proofErr w:type="spellStart"/>
      <w:r w:rsidRPr="00824BF2">
        <w:rPr>
          <w:rFonts w:ascii="GHEA Grapalat" w:hAnsi="GHEA Grapalat"/>
          <w:sz w:val="24"/>
          <w:szCs w:val="24"/>
        </w:rPr>
        <w:t>բաժնին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24BF2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824BF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824BF2">
        <w:rPr>
          <w:rFonts w:ascii="GHEA Grapalat" w:hAnsi="GHEA Grapalat"/>
          <w:sz w:val="24"/>
          <w:szCs w:val="24"/>
        </w:rPr>
        <w:t>Երաշխավորի</w:t>
      </w:r>
      <w:proofErr w:type="spellEnd"/>
      <w:r w:rsid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BF2">
        <w:rPr>
          <w:rFonts w:ascii="GHEA Grapalat" w:hAnsi="GHEA Grapalat"/>
          <w:sz w:val="24"/>
          <w:szCs w:val="24"/>
        </w:rPr>
        <w:t>ժ</w:t>
      </w:r>
      <w:r w:rsidR="0017511F" w:rsidRPr="00824BF2">
        <w:rPr>
          <w:rFonts w:ascii="GHEA Grapalat" w:hAnsi="GHEA Grapalat"/>
          <w:sz w:val="24"/>
          <w:szCs w:val="24"/>
        </w:rPr>
        <w:t>առանգն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2923" w:rsidRPr="00824BF2">
        <w:rPr>
          <w:rFonts w:ascii="GHEA Grapalat" w:hAnsi="GHEA Grapalat"/>
          <w:sz w:val="24"/>
          <w:szCs w:val="24"/>
        </w:rPr>
        <w:t>իրավունք</w:t>
      </w:r>
      <w:proofErr w:type="spellEnd"/>
      <w:r w:rsidR="00E62923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2923" w:rsidRPr="00824BF2">
        <w:rPr>
          <w:rFonts w:ascii="GHEA Grapalat" w:hAnsi="GHEA Grapalat"/>
          <w:sz w:val="24"/>
          <w:szCs w:val="24"/>
        </w:rPr>
        <w:t>ունի</w:t>
      </w:r>
      <w:proofErr w:type="spellEnd"/>
      <w:r w:rsidR="00E62923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2923" w:rsidRPr="00824BF2">
        <w:rPr>
          <w:rFonts w:ascii="GHEA Grapalat" w:hAnsi="GHEA Grapalat"/>
          <w:sz w:val="24"/>
          <w:szCs w:val="24"/>
        </w:rPr>
        <w:t>վիճարկելու</w:t>
      </w:r>
      <w:proofErr w:type="spellEnd"/>
      <w:r w:rsidR="00E62923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2923" w:rsidRPr="00824BF2">
        <w:rPr>
          <w:rFonts w:ascii="GHEA Grapalat" w:hAnsi="GHEA Grapalat"/>
          <w:sz w:val="24"/>
          <w:szCs w:val="24"/>
        </w:rPr>
        <w:t>երաշխավորված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511F" w:rsidRPr="00824BF2">
        <w:rPr>
          <w:rFonts w:ascii="GHEA Grapalat" w:hAnsi="GHEA Grapalat"/>
          <w:sz w:val="24"/>
          <w:szCs w:val="24"/>
        </w:rPr>
        <w:t>գումարի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511F" w:rsidRPr="00824BF2">
        <w:rPr>
          <w:rFonts w:ascii="GHEA Grapalat" w:hAnsi="GHEA Grapalat"/>
          <w:sz w:val="24"/>
          <w:szCs w:val="24"/>
        </w:rPr>
        <w:t>չափը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511F" w:rsidRPr="00824BF2">
        <w:rPr>
          <w:rFonts w:ascii="GHEA Grapalat" w:hAnsi="GHEA Grapalat"/>
          <w:sz w:val="24"/>
          <w:szCs w:val="24"/>
        </w:rPr>
        <w:t>սույն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511F" w:rsidRPr="00824BF2">
        <w:rPr>
          <w:rFonts w:ascii="GHEA Grapalat" w:hAnsi="GHEA Grapalat"/>
          <w:sz w:val="24"/>
          <w:szCs w:val="24"/>
        </w:rPr>
        <w:t>օրենսգրքի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375-րդ </w:t>
      </w:r>
      <w:proofErr w:type="spellStart"/>
      <w:r w:rsidR="0017511F" w:rsidRPr="00824BF2">
        <w:rPr>
          <w:rFonts w:ascii="GHEA Grapalat" w:hAnsi="GHEA Grapalat"/>
          <w:sz w:val="24"/>
          <w:szCs w:val="24"/>
        </w:rPr>
        <w:t>հոդվածի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17511F" w:rsidRPr="00824BF2">
        <w:rPr>
          <w:rFonts w:ascii="GHEA Grapalat" w:hAnsi="GHEA Grapalat"/>
          <w:sz w:val="24"/>
          <w:szCs w:val="24"/>
        </w:rPr>
        <w:t>մասի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7511F" w:rsidRPr="00824BF2">
        <w:rPr>
          <w:rFonts w:ascii="GHEA Grapalat" w:hAnsi="GHEA Grapalat"/>
          <w:sz w:val="24"/>
          <w:szCs w:val="24"/>
        </w:rPr>
        <w:t>հիմքերով</w:t>
      </w:r>
      <w:proofErr w:type="spellEnd"/>
      <w:r w:rsidR="0017511F" w:rsidRPr="00824BF2">
        <w:rPr>
          <w:rFonts w:ascii="GHEA Grapalat" w:hAnsi="GHEA Grapalat"/>
          <w:sz w:val="24"/>
          <w:szCs w:val="24"/>
        </w:rPr>
        <w:t>:</w:t>
      </w:r>
    </w:p>
    <w:p w:rsidR="000C1CEE" w:rsidRPr="00F22C7E" w:rsidRDefault="00B25B63" w:rsidP="004C6A6D">
      <w:pPr>
        <w:pStyle w:val="ListParagraph"/>
        <w:numPr>
          <w:ilvl w:val="0"/>
          <w:numId w:val="8"/>
        </w:numPr>
        <w:rPr>
          <w:rFonts w:ascii="GHEA Grapalat" w:hAnsi="GHEA Grapalat"/>
          <w:sz w:val="24"/>
          <w:szCs w:val="24"/>
        </w:rPr>
      </w:pPr>
      <w:proofErr w:type="spellStart"/>
      <w:r w:rsidRPr="00F22C7E">
        <w:rPr>
          <w:rFonts w:ascii="GHEA Grapalat" w:hAnsi="GHEA Grapalat"/>
          <w:sz w:val="24"/>
          <w:szCs w:val="24"/>
        </w:rPr>
        <w:t>Պարտապանի</w:t>
      </w:r>
      <w:proofErr w:type="spellEnd"/>
      <w:r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2C7E">
        <w:rPr>
          <w:rFonts w:ascii="GHEA Grapalat" w:hAnsi="GHEA Grapalat"/>
          <w:sz w:val="24"/>
          <w:szCs w:val="24"/>
        </w:rPr>
        <w:t>մահ</w:t>
      </w:r>
      <w:r w:rsidR="003A73ED" w:rsidRPr="00F22C7E">
        <w:rPr>
          <w:rFonts w:ascii="GHEA Grapalat" w:hAnsi="GHEA Grapalat"/>
          <w:sz w:val="24"/>
          <w:szCs w:val="24"/>
        </w:rPr>
        <w:t>ը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երաշխավորին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պահանջ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հիմք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չի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հանդիսանում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եթե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պարտապանի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ժառանգները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չեն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ընդունել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ժառանգությունը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կամ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հրաժարվել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են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73ED" w:rsidRPr="00F22C7E">
        <w:rPr>
          <w:rFonts w:ascii="GHEA Grapalat" w:hAnsi="GHEA Grapalat"/>
          <w:sz w:val="24"/>
          <w:szCs w:val="24"/>
        </w:rPr>
        <w:t>վերջինից</w:t>
      </w:r>
      <w:proofErr w:type="spellEnd"/>
      <w:r w:rsidR="003A73ED" w:rsidRPr="00F22C7E">
        <w:rPr>
          <w:rFonts w:ascii="GHEA Grapalat" w:hAnsi="GHEA Grapalat"/>
          <w:sz w:val="24"/>
          <w:szCs w:val="24"/>
        </w:rPr>
        <w:t xml:space="preserve">:  </w:t>
      </w:r>
    </w:p>
    <w:p w:rsidR="004C6A6D" w:rsidRPr="00F22C7E" w:rsidRDefault="000C1CEE" w:rsidP="004C6A6D">
      <w:pPr>
        <w:pStyle w:val="ListParagraph"/>
        <w:numPr>
          <w:ilvl w:val="0"/>
          <w:numId w:val="8"/>
        </w:numPr>
        <w:rPr>
          <w:rFonts w:ascii="GHEA Grapalat" w:hAnsi="GHEA Grapalat"/>
          <w:sz w:val="24"/>
          <w:szCs w:val="24"/>
        </w:rPr>
      </w:pPr>
      <w:proofErr w:type="spellStart"/>
      <w:r w:rsidRPr="00F22C7E">
        <w:rPr>
          <w:rFonts w:ascii="GHEA Grapalat" w:hAnsi="GHEA Grapalat"/>
          <w:sz w:val="24"/>
          <w:szCs w:val="24"/>
        </w:rPr>
        <w:t>Պարտապանի</w:t>
      </w:r>
      <w:proofErr w:type="spellEnd"/>
      <w:r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2C7E">
        <w:rPr>
          <w:rFonts w:ascii="GHEA Grapalat" w:hAnsi="GHEA Grapalat"/>
          <w:sz w:val="24"/>
          <w:szCs w:val="24"/>
        </w:rPr>
        <w:t>մահ</w:t>
      </w:r>
      <w:r w:rsidR="00B25B63" w:rsidRPr="00F22C7E">
        <w:rPr>
          <w:rFonts w:ascii="GHEA Grapalat" w:hAnsi="GHEA Grapalat"/>
          <w:sz w:val="24"/>
          <w:szCs w:val="24"/>
        </w:rPr>
        <w:t>վան</w:t>
      </w:r>
      <w:proofErr w:type="spellEnd"/>
      <w:r w:rsidR="00B25B63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24BF2" w:rsidRPr="00F22C7E">
        <w:rPr>
          <w:rFonts w:ascii="GHEA Grapalat" w:hAnsi="GHEA Grapalat"/>
          <w:sz w:val="24"/>
          <w:szCs w:val="24"/>
        </w:rPr>
        <w:t>դեպքում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երաշխավորը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շարունակում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պատասխանատվություն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կրել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պարտապանի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երաշխավորված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1FCA" w:rsidRPr="00F22C7E">
        <w:rPr>
          <w:rFonts w:ascii="GHEA Grapalat" w:hAnsi="GHEA Grapalat"/>
          <w:sz w:val="24"/>
          <w:szCs w:val="24"/>
        </w:rPr>
        <w:t>այն</w:t>
      </w:r>
      <w:proofErr w:type="spellEnd"/>
      <w:r w:rsidR="00371FCA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մասով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71FCA" w:rsidRPr="00F22C7E">
        <w:rPr>
          <w:rFonts w:ascii="GHEA Grapalat" w:hAnsi="GHEA Grapalat"/>
          <w:sz w:val="24"/>
          <w:szCs w:val="24"/>
        </w:rPr>
        <w:t>որոնք</w:t>
      </w:r>
      <w:proofErr w:type="spellEnd"/>
      <w:r w:rsidR="00371FCA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ծագել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են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մինչև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պարտապանի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մահը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Պարտապանի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մահվանից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հետո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ծագած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համար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երաշխավորը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պատասխանատվություն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չի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6A6D" w:rsidRPr="00F22C7E">
        <w:rPr>
          <w:rFonts w:ascii="GHEA Grapalat" w:hAnsi="GHEA Grapalat"/>
          <w:sz w:val="24"/>
          <w:szCs w:val="24"/>
        </w:rPr>
        <w:t>կրում</w:t>
      </w:r>
      <w:proofErr w:type="spellEnd"/>
      <w:r w:rsidR="004C6A6D" w:rsidRPr="00F22C7E">
        <w:rPr>
          <w:rFonts w:ascii="GHEA Grapalat" w:hAnsi="GHEA Grapalat"/>
          <w:sz w:val="24"/>
          <w:szCs w:val="24"/>
        </w:rPr>
        <w:t xml:space="preserve">: </w:t>
      </w:r>
    </w:p>
    <w:p w:rsidR="00D16C9A" w:rsidRPr="00D16C9A" w:rsidRDefault="00D16C9A" w:rsidP="00D16C9A">
      <w:pPr>
        <w:pStyle w:val="ListParagraph"/>
        <w:ind w:left="0" w:firstLine="360"/>
        <w:rPr>
          <w:rFonts w:ascii="GHEA Grapalat" w:hAnsi="GHEA Grapalat"/>
          <w:sz w:val="24"/>
          <w:szCs w:val="24"/>
          <w:shd w:val="clear" w:color="auto" w:fill="FFFFFF"/>
        </w:rPr>
      </w:pPr>
    </w:p>
    <w:p w:rsidR="00FE0E21" w:rsidRDefault="00FE0E21" w:rsidP="00FE0E21">
      <w:pPr>
        <w:pStyle w:val="ListParagraph"/>
        <w:rPr>
          <w:rFonts w:ascii="GHEA Grapalat" w:hAnsi="GHEA Grapalat"/>
          <w:b/>
          <w:sz w:val="24"/>
          <w:szCs w:val="24"/>
          <w:shd w:val="clear" w:color="auto" w:fill="FFFFFF"/>
        </w:rPr>
      </w:pPr>
      <w:proofErr w:type="spellStart"/>
      <w:proofErr w:type="gramStart"/>
      <w:r w:rsidRPr="00691F74">
        <w:rPr>
          <w:rFonts w:ascii="GHEA Grapalat" w:hAnsi="GHEA Grapalat"/>
          <w:b/>
          <w:sz w:val="24"/>
          <w:szCs w:val="24"/>
          <w:shd w:val="clear" w:color="auto" w:fill="FFFFFF"/>
        </w:rPr>
        <w:t>Հոդված</w:t>
      </w:r>
      <w:proofErr w:type="spellEnd"/>
      <w:r w:rsidRPr="00691F7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DD3490">
        <w:rPr>
          <w:rFonts w:ascii="GHEA Grapalat" w:hAnsi="GHEA Grapalat"/>
          <w:b/>
          <w:sz w:val="24"/>
          <w:szCs w:val="24"/>
          <w:shd w:val="clear" w:color="auto" w:fill="FFFFFF"/>
        </w:rPr>
        <w:t>6</w:t>
      </w:r>
      <w:r w:rsidRPr="00691F74">
        <w:rPr>
          <w:rFonts w:ascii="GHEA Grapalat" w:hAnsi="GHEA Grapalat"/>
          <w:b/>
          <w:sz w:val="24"/>
          <w:szCs w:val="24"/>
          <w:shd w:val="clear" w:color="auto" w:fill="FFFFFF"/>
        </w:rPr>
        <w:t>.</w:t>
      </w:r>
      <w:proofErr w:type="gramEnd"/>
      <w:r w:rsidRPr="00691F7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91F74">
        <w:rPr>
          <w:rFonts w:ascii="GHEA Grapalat" w:hAnsi="GHEA Grapalat"/>
          <w:b/>
          <w:sz w:val="24"/>
          <w:szCs w:val="24"/>
          <w:shd w:val="clear" w:color="auto" w:fill="FFFFFF"/>
        </w:rPr>
        <w:t>Անցումային</w:t>
      </w:r>
      <w:proofErr w:type="spellEnd"/>
      <w:r w:rsidRPr="00691F74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91F74">
        <w:rPr>
          <w:rFonts w:ascii="GHEA Grapalat" w:hAnsi="GHEA Grapalat"/>
          <w:b/>
          <w:sz w:val="24"/>
          <w:szCs w:val="24"/>
          <w:shd w:val="clear" w:color="auto" w:fill="FFFFFF"/>
        </w:rPr>
        <w:t>դրույթներ</w:t>
      </w:r>
      <w:proofErr w:type="spellEnd"/>
    </w:p>
    <w:p w:rsidR="00D16C9A" w:rsidRPr="00691F74" w:rsidRDefault="00D16C9A" w:rsidP="00FE0E21">
      <w:pPr>
        <w:pStyle w:val="ListParagraph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:rsidR="00FE0E21" w:rsidRPr="001865BE" w:rsidRDefault="00FE0E21" w:rsidP="00D16C9A">
      <w:pPr>
        <w:pStyle w:val="ListParagraph"/>
        <w:numPr>
          <w:ilvl w:val="0"/>
          <w:numId w:val="5"/>
        </w:numPr>
        <w:ind w:left="0" w:firstLine="0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օրենքն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մտնում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պաշտոնական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հրապարակման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օրվան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հաջորդող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տասներորդ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օրը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1865BE" w:rsidRPr="00D16C9A" w:rsidRDefault="00FE0E21" w:rsidP="00D16C9A">
      <w:pPr>
        <w:pStyle w:val="ListParagraph"/>
        <w:numPr>
          <w:ilvl w:val="0"/>
          <w:numId w:val="5"/>
        </w:numPr>
        <w:ind w:left="0" w:firstLine="0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lastRenderedPageBreak/>
        <w:t>Սույն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օրենքը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տարածվում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մտնելուց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հետո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առաջացող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865BE">
        <w:rPr>
          <w:rFonts w:ascii="GHEA Grapalat" w:hAnsi="GHEA Grapalat"/>
          <w:sz w:val="24"/>
          <w:szCs w:val="24"/>
          <w:shd w:val="clear" w:color="auto" w:fill="FFFFFF"/>
        </w:rPr>
        <w:t>վրա</w:t>
      </w:r>
      <w:proofErr w:type="spellEnd"/>
      <w:r w:rsidR="001865BE"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1865BE" w:rsidRPr="001865BE">
        <w:rPr>
          <w:rFonts w:ascii="GHEA Grapalat" w:hAnsi="GHEA Grapalat"/>
          <w:sz w:val="24"/>
          <w:szCs w:val="24"/>
          <w:shd w:val="clear" w:color="auto" w:fill="FFFFFF"/>
        </w:rPr>
        <w:t>բացառությամբ</w:t>
      </w:r>
      <w:proofErr w:type="spellEnd"/>
      <w:r w:rsidR="001865BE"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865BE" w:rsidRPr="001865BE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="001865BE"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865BE" w:rsidRPr="001865BE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="001865BE" w:rsidRPr="001865BE">
        <w:rPr>
          <w:rFonts w:ascii="GHEA Grapalat" w:hAnsi="GHEA Grapalat"/>
          <w:sz w:val="24"/>
          <w:szCs w:val="24"/>
          <w:shd w:val="clear" w:color="auto" w:fill="FFFFFF"/>
        </w:rPr>
        <w:t xml:space="preserve"> 3-րդ </w:t>
      </w:r>
      <w:proofErr w:type="spellStart"/>
      <w:r w:rsidR="001865BE" w:rsidRPr="00D16C9A">
        <w:rPr>
          <w:rFonts w:ascii="GHEA Grapalat" w:hAnsi="GHEA Grapalat"/>
          <w:sz w:val="24"/>
          <w:szCs w:val="24"/>
          <w:shd w:val="clear" w:color="auto" w:fill="FFFFFF"/>
        </w:rPr>
        <w:t>մասում</w:t>
      </w:r>
      <w:proofErr w:type="spellEnd"/>
      <w:r w:rsidR="001865BE"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865BE" w:rsidRPr="00D16C9A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proofErr w:type="spellEnd"/>
      <w:r w:rsidR="001865BE"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865BE" w:rsidRPr="00D16C9A">
        <w:rPr>
          <w:rFonts w:ascii="GHEA Grapalat" w:hAnsi="GHEA Grapalat"/>
          <w:sz w:val="24"/>
          <w:szCs w:val="24"/>
          <w:shd w:val="clear" w:color="auto" w:fill="FFFFFF"/>
        </w:rPr>
        <w:t>դեպքի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0239C8" w:rsidRPr="001F42AD" w:rsidRDefault="001865BE" w:rsidP="004D1DE0">
      <w:pPr>
        <w:pStyle w:val="ListParagraph"/>
        <w:numPr>
          <w:ilvl w:val="0"/>
          <w:numId w:val="5"/>
        </w:numPr>
        <w:ind w:left="0" w:firstLine="0"/>
        <w:rPr>
          <w:rFonts w:ascii="GHEA Grapalat" w:hAnsi="GHEA Grapalat"/>
          <w:b/>
          <w:sz w:val="24"/>
          <w:szCs w:val="24"/>
        </w:rPr>
      </w:pP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Եթե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օրենք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մտնելու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օրվա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դրությամբ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գործող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պայմանագրում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օրենքն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մտնելուց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հետո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կատարվում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որևէ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4008C4">
        <w:rPr>
          <w:rFonts w:ascii="GHEA Grapalat" w:hAnsi="GHEA Grapalat"/>
          <w:sz w:val="24"/>
          <w:szCs w:val="24"/>
          <w:shd w:val="clear" w:color="auto" w:fill="FFFFFF"/>
        </w:rPr>
        <w:t>պայման</w:t>
      </w:r>
      <w:r w:rsidRPr="00D16C9A">
        <w:rPr>
          <w:rFonts w:ascii="GHEA Grapalat" w:hAnsi="GHEA Grapalat"/>
          <w:sz w:val="24"/>
          <w:szCs w:val="24"/>
          <w:shd w:val="clear" w:color="auto" w:fill="FFFFFF"/>
        </w:rPr>
        <w:t>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փոփոխություն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ապա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փոփոխություն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կատարելու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օրվանից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հինգ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աշխատանքային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օրվա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ընթացքում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պայմանագրի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պայմանները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թվում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երաշխավորի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պատասխանատվությանը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վերաբերող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մասով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պետք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ամբողջությամբ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համապատասխանեցվեն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պահանջներին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մասում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պայմանագրի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պայմանները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պահանջներին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չհամապատասխանեցնելու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երաշխավորության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պայմանագիրը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D16C9A">
        <w:rPr>
          <w:rFonts w:ascii="GHEA Grapalat" w:hAnsi="GHEA Grapalat"/>
          <w:sz w:val="24"/>
          <w:szCs w:val="24"/>
          <w:shd w:val="clear" w:color="auto" w:fill="FFFFFF"/>
        </w:rPr>
        <w:t>համարվում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D16C9A" w:rsidRPr="00D16C9A">
        <w:rPr>
          <w:rFonts w:ascii="GHEA Grapalat" w:hAnsi="GHEA Grapalat"/>
          <w:sz w:val="24"/>
          <w:szCs w:val="24"/>
          <w:shd w:val="clear" w:color="auto" w:fill="FFFFFF"/>
        </w:rPr>
        <w:t>անվավեր</w:t>
      </w:r>
      <w:proofErr w:type="spellEnd"/>
      <w:r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  <w:r w:rsidR="00FE0E21" w:rsidRPr="00D16C9A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F42AD">
        <w:rPr>
          <w:rFonts w:ascii="GHEA Grapalat" w:hAnsi="GHEA Grapalat"/>
          <w:b/>
          <w:sz w:val="24"/>
          <w:szCs w:val="24"/>
        </w:rPr>
        <w:t xml:space="preserve"> </w:t>
      </w:r>
    </w:p>
    <w:sectPr w:rsidR="000239C8" w:rsidRPr="001F42AD" w:rsidSect="00F26D8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573"/>
    <w:multiLevelType w:val="hybridMultilevel"/>
    <w:tmpl w:val="7F8A5BC4"/>
    <w:lvl w:ilvl="0" w:tplc="E0B66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552FE"/>
    <w:multiLevelType w:val="hybridMultilevel"/>
    <w:tmpl w:val="71AEBE38"/>
    <w:lvl w:ilvl="0" w:tplc="44501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47D72"/>
    <w:multiLevelType w:val="hybridMultilevel"/>
    <w:tmpl w:val="0618149C"/>
    <w:lvl w:ilvl="0" w:tplc="7AEE70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EF76381"/>
    <w:multiLevelType w:val="hybridMultilevel"/>
    <w:tmpl w:val="A0928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93584"/>
    <w:multiLevelType w:val="hybridMultilevel"/>
    <w:tmpl w:val="AF34FD20"/>
    <w:lvl w:ilvl="0" w:tplc="EDBE1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66C66"/>
    <w:multiLevelType w:val="hybridMultilevel"/>
    <w:tmpl w:val="6548D2E0"/>
    <w:lvl w:ilvl="0" w:tplc="2B12A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496B81"/>
    <w:multiLevelType w:val="hybridMultilevel"/>
    <w:tmpl w:val="CD8C1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66D7B"/>
    <w:multiLevelType w:val="hybridMultilevel"/>
    <w:tmpl w:val="629C8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C4"/>
    <w:rsid w:val="0000367E"/>
    <w:rsid w:val="00015544"/>
    <w:rsid w:val="00022CA3"/>
    <w:rsid w:val="000239C8"/>
    <w:rsid w:val="00070905"/>
    <w:rsid w:val="00075ABE"/>
    <w:rsid w:val="000C1CEE"/>
    <w:rsid w:val="001079B9"/>
    <w:rsid w:val="00112F97"/>
    <w:rsid w:val="001243F6"/>
    <w:rsid w:val="001367FE"/>
    <w:rsid w:val="001541D7"/>
    <w:rsid w:val="001625D4"/>
    <w:rsid w:val="0017511F"/>
    <w:rsid w:val="001865BE"/>
    <w:rsid w:val="00191E28"/>
    <w:rsid w:val="001F42AD"/>
    <w:rsid w:val="001F62FC"/>
    <w:rsid w:val="002834E1"/>
    <w:rsid w:val="00292C23"/>
    <w:rsid w:val="002A18B8"/>
    <w:rsid w:val="002A3271"/>
    <w:rsid w:val="002A563D"/>
    <w:rsid w:val="002E7918"/>
    <w:rsid w:val="002F4E2E"/>
    <w:rsid w:val="0030036F"/>
    <w:rsid w:val="003328A2"/>
    <w:rsid w:val="00347BB6"/>
    <w:rsid w:val="00366E82"/>
    <w:rsid w:val="00371FCA"/>
    <w:rsid w:val="003A73ED"/>
    <w:rsid w:val="003B74EB"/>
    <w:rsid w:val="003E47C4"/>
    <w:rsid w:val="003F2130"/>
    <w:rsid w:val="003F27DA"/>
    <w:rsid w:val="004008C4"/>
    <w:rsid w:val="00410338"/>
    <w:rsid w:val="00413EFC"/>
    <w:rsid w:val="004272CE"/>
    <w:rsid w:val="004367A5"/>
    <w:rsid w:val="00447F8C"/>
    <w:rsid w:val="00453D18"/>
    <w:rsid w:val="004C6A6D"/>
    <w:rsid w:val="004D1DE0"/>
    <w:rsid w:val="00510323"/>
    <w:rsid w:val="0052266A"/>
    <w:rsid w:val="00544BF8"/>
    <w:rsid w:val="0062281A"/>
    <w:rsid w:val="00680386"/>
    <w:rsid w:val="00687407"/>
    <w:rsid w:val="00691F74"/>
    <w:rsid w:val="006B1460"/>
    <w:rsid w:val="006C3EE4"/>
    <w:rsid w:val="006E29F8"/>
    <w:rsid w:val="00703BDE"/>
    <w:rsid w:val="007404C4"/>
    <w:rsid w:val="00790A54"/>
    <w:rsid w:val="007C0ADE"/>
    <w:rsid w:val="007D13AB"/>
    <w:rsid w:val="008242AF"/>
    <w:rsid w:val="00824BF2"/>
    <w:rsid w:val="008343B1"/>
    <w:rsid w:val="008A3ACC"/>
    <w:rsid w:val="008D4B21"/>
    <w:rsid w:val="008E773D"/>
    <w:rsid w:val="008F578B"/>
    <w:rsid w:val="009314B5"/>
    <w:rsid w:val="00940C8B"/>
    <w:rsid w:val="0094113C"/>
    <w:rsid w:val="00994F69"/>
    <w:rsid w:val="009C087A"/>
    <w:rsid w:val="009C7ED4"/>
    <w:rsid w:val="009E0F4E"/>
    <w:rsid w:val="00A10F83"/>
    <w:rsid w:val="00A1693F"/>
    <w:rsid w:val="00A64485"/>
    <w:rsid w:val="00A76FB6"/>
    <w:rsid w:val="00A92E0B"/>
    <w:rsid w:val="00AA052B"/>
    <w:rsid w:val="00AE35B8"/>
    <w:rsid w:val="00B04166"/>
    <w:rsid w:val="00B25B63"/>
    <w:rsid w:val="00B7201A"/>
    <w:rsid w:val="00B779DE"/>
    <w:rsid w:val="00B83357"/>
    <w:rsid w:val="00BA53A9"/>
    <w:rsid w:val="00C15A65"/>
    <w:rsid w:val="00C6331B"/>
    <w:rsid w:val="00C8679B"/>
    <w:rsid w:val="00C9066A"/>
    <w:rsid w:val="00CA7FAC"/>
    <w:rsid w:val="00CD0E56"/>
    <w:rsid w:val="00D16C9A"/>
    <w:rsid w:val="00D500DA"/>
    <w:rsid w:val="00D70953"/>
    <w:rsid w:val="00DB5F9B"/>
    <w:rsid w:val="00DB73F4"/>
    <w:rsid w:val="00DD3490"/>
    <w:rsid w:val="00DD7D62"/>
    <w:rsid w:val="00DE4D66"/>
    <w:rsid w:val="00DF637B"/>
    <w:rsid w:val="00E01201"/>
    <w:rsid w:val="00E07F0E"/>
    <w:rsid w:val="00E36240"/>
    <w:rsid w:val="00E62923"/>
    <w:rsid w:val="00E64470"/>
    <w:rsid w:val="00E8292B"/>
    <w:rsid w:val="00EB190E"/>
    <w:rsid w:val="00ED1F22"/>
    <w:rsid w:val="00ED470C"/>
    <w:rsid w:val="00EE0D87"/>
    <w:rsid w:val="00EE39CD"/>
    <w:rsid w:val="00F22C7E"/>
    <w:rsid w:val="00F26D89"/>
    <w:rsid w:val="00F27DA9"/>
    <w:rsid w:val="00F3403F"/>
    <w:rsid w:val="00F35F67"/>
    <w:rsid w:val="00F66DE6"/>
    <w:rsid w:val="00F76299"/>
    <w:rsid w:val="00F86408"/>
    <w:rsid w:val="00FA0BB2"/>
    <w:rsid w:val="00FA34BB"/>
    <w:rsid w:val="00FB0873"/>
    <w:rsid w:val="00FC4D87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4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14B5"/>
    <w:rPr>
      <w:b/>
      <w:bCs/>
    </w:rPr>
  </w:style>
  <w:style w:type="character" w:customStyle="1" w:styleId="apple-converted-space">
    <w:name w:val="apple-converted-space"/>
    <w:basedOn w:val="DefaultParagraphFont"/>
    <w:rsid w:val="009314B5"/>
  </w:style>
  <w:style w:type="character" w:styleId="CommentReference">
    <w:name w:val="annotation reference"/>
    <w:basedOn w:val="DefaultParagraphFont"/>
    <w:uiPriority w:val="99"/>
    <w:semiHidden/>
    <w:unhideWhenUsed/>
    <w:rsid w:val="00447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4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14B5"/>
    <w:rPr>
      <w:b/>
      <w:bCs/>
    </w:rPr>
  </w:style>
  <w:style w:type="character" w:customStyle="1" w:styleId="apple-converted-space">
    <w:name w:val="apple-converted-space"/>
    <w:basedOn w:val="DefaultParagraphFont"/>
    <w:rsid w:val="009314B5"/>
  </w:style>
  <w:style w:type="character" w:styleId="CommentReference">
    <w:name w:val="annotation reference"/>
    <w:basedOn w:val="DefaultParagraphFont"/>
    <w:uiPriority w:val="99"/>
    <w:semiHidden/>
    <w:unhideWhenUsed/>
    <w:rsid w:val="00447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2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74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436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7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10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85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49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889792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57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95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463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036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513691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0697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035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495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6667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9986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9557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86626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1520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cp:lastPrinted>2017-06-12T08:28:00Z</cp:lastPrinted>
  <dcterms:created xsi:type="dcterms:W3CDTF">2017-09-05T07:39:00Z</dcterms:created>
  <dcterms:modified xsi:type="dcterms:W3CDTF">2017-09-05T07:39:00Z</dcterms:modified>
</cp:coreProperties>
</file>