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0E" w:rsidRPr="00414F10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CE1E2F">
        <w:rPr>
          <w:rFonts w:ascii="GHEA Grapalat" w:hAnsi="GHEA Grapalat"/>
          <w:sz w:val="22"/>
          <w:szCs w:val="22"/>
          <w:lang w:val="fr-FR"/>
        </w:rPr>
        <w:t xml:space="preserve">ՀՀ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կառավարության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29.04.2010թ. </w:t>
      </w:r>
      <w:proofErr w:type="spellStart"/>
      <w:proofErr w:type="gramStart"/>
      <w:r w:rsidRPr="00CE1E2F">
        <w:rPr>
          <w:rFonts w:ascii="GHEA Grapalat" w:hAnsi="GHEA Grapalat"/>
          <w:sz w:val="22"/>
          <w:szCs w:val="22"/>
          <w:lang w:val="fr-FR"/>
        </w:rPr>
        <w:t>թիվ</w:t>
      </w:r>
      <w:proofErr w:type="spellEnd"/>
      <w:proofErr w:type="gramEnd"/>
      <w:r w:rsidRPr="00CE1E2F">
        <w:rPr>
          <w:rFonts w:ascii="GHEA Grapalat" w:hAnsi="GHEA Grapalat"/>
          <w:sz w:val="22"/>
          <w:szCs w:val="22"/>
          <w:lang w:val="fr-FR"/>
        </w:rPr>
        <w:t xml:space="preserve"> 474-Ն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/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այսուհետ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Որոշում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>/ 1-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կետի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համաձայն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վարչության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կողմից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մշակվում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է 2018-2020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թվականների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եռամյա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ծրագիր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/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այսուհետ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Եռամյա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ծրագիր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>/</w:t>
      </w:r>
      <w:r w:rsidRPr="0085410B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որ</w:t>
      </w:r>
      <w:r w:rsidRPr="00414F10">
        <w:rPr>
          <w:rFonts w:ascii="GHEA Grapalat" w:hAnsi="GHEA Grapalat"/>
          <w:sz w:val="22"/>
          <w:szCs w:val="22"/>
          <w:lang w:val="fr-FR"/>
        </w:rPr>
        <w:t>ով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սահման</w:t>
      </w:r>
      <w:r w:rsidRPr="00414F10">
        <w:rPr>
          <w:rFonts w:ascii="GHEA Grapalat" w:hAnsi="GHEA Grapalat"/>
          <w:sz w:val="22"/>
          <w:szCs w:val="22"/>
          <w:lang w:val="fr-FR"/>
        </w:rPr>
        <w:t>վում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է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նպատակների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իրագործմանն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համար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տվյալ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ժամանակահատվածի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կտրվածքով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իրականացվող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միջոցառումների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գործարքների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զարգացման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առաջնահերթությունների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ու</w:t>
      </w:r>
      <w:proofErr w:type="spellEnd"/>
      <w:r w:rsidRPr="0085410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410B">
        <w:rPr>
          <w:rFonts w:ascii="GHEA Grapalat" w:hAnsi="GHEA Grapalat"/>
          <w:sz w:val="22"/>
          <w:szCs w:val="22"/>
          <w:lang w:val="fr-FR"/>
        </w:rPr>
        <w:t>սահ</w:t>
      </w:r>
      <w:r>
        <w:rPr>
          <w:rFonts w:ascii="GHEA Grapalat" w:hAnsi="GHEA Grapalat"/>
          <w:sz w:val="22"/>
          <w:szCs w:val="22"/>
          <w:lang w:val="fr-FR"/>
        </w:rPr>
        <w:t>մանափակումների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նկարագրությունը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>:</w:t>
      </w:r>
    </w:p>
    <w:p w:rsidR="00EF350E" w:rsidRPr="00414F10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  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մասնակցությամբ</w:t>
      </w:r>
      <w:r w:rsidRPr="002B1B2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առևտրային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կազմակերպությունների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սահմանված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գործարար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(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ֆինանսատնտեսական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գործունեության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)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իրականացման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հսկողությունը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իրատեսական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լինելու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ինչպես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նաև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գործարար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ծրագրերի</w:t>
      </w:r>
      <w:proofErr w:type="spellEnd"/>
      <w:r w:rsidRPr="00D656D1"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Եռամյա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գործող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ժամկետները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համապատասխան</w:t>
      </w:r>
      <w:proofErr w:type="spellEnd"/>
      <w:r>
        <w:rPr>
          <w:rFonts w:ascii="GHEA Grapalat" w:hAnsi="GHEA Grapalat"/>
          <w:sz w:val="22"/>
          <w:szCs w:val="22"/>
        </w:rPr>
        <w:t>եցնե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լու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նպատակով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առաջարկվում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է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8-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կետով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4-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ենթակետում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կատարել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փոփոխություն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` ՀՀ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վարչություն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ներկայացնել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Որոշմամբ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նշված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մասնակցությամբ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առևտրային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կազմակերպությունների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գործարար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ծրագիրը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առաջիկա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հինգ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տարվա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փոխարեն</w:t>
      </w:r>
      <w:proofErr w:type="spellEnd"/>
      <w:r w:rsidRPr="009E2BDF"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ներկայացնել</w:t>
      </w:r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առաջիկա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երեք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տարվա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>:</w:t>
      </w:r>
    </w:p>
    <w:p w:rsidR="00EF350E" w:rsidRPr="00414F10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414F10">
        <w:rPr>
          <w:rFonts w:ascii="GHEA Grapalat" w:hAnsi="GHEA Grapalat"/>
          <w:sz w:val="22"/>
          <w:szCs w:val="22"/>
          <w:lang w:val="fr-FR"/>
        </w:rPr>
        <w:t xml:space="preserve">    &lt;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2017-2020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թվականների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&gt;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օրենքի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/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այսուհետ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օրենք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/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ընդ</w:t>
      </w:r>
      <w:proofErr w:type="spellEnd"/>
      <w:r>
        <w:rPr>
          <w:rFonts w:ascii="GHEA Grapalat" w:hAnsi="GHEA Grapalat"/>
          <w:sz w:val="22"/>
          <w:szCs w:val="22"/>
        </w:rPr>
        <w:t>ու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օրենքի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10-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հոդվածի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3-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համաձայն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ընդգրկված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՝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պետությանը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սեփականության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իրավունքով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պատկանող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բաժնետոմսերով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ընկերությունների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իրականացնող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լիազորված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մարմնին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փոխանցվում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ընկերության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՝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պետությանը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պատկանող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բաժնետոմսերի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տնօրինման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լիազորությունները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եթե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որոշմամբ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այլ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բան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նախատեսված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չէ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: </w:t>
      </w:r>
    </w:p>
    <w:p w:rsidR="00EF350E" w:rsidRPr="00414F10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414F10">
        <w:rPr>
          <w:rFonts w:ascii="GHEA Grapalat" w:hAnsi="GHEA Grapalat"/>
          <w:sz w:val="22"/>
          <w:szCs w:val="22"/>
          <w:lang w:val="fr-FR"/>
        </w:rPr>
        <w:t xml:space="preserve">      </w:t>
      </w:r>
      <w:r>
        <w:rPr>
          <w:rFonts w:ascii="GHEA Grapalat" w:hAnsi="GHEA Grapalat"/>
          <w:sz w:val="22"/>
          <w:szCs w:val="22"/>
        </w:rPr>
        <w:t>Ո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րոշման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10-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կետի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համաձայն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&lt;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2006-2007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թվականների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&gt; ՀՀ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օրենքում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ընդգրկված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տարբեր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մարմինների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ենթակայության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մասնակցությամբ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առևտրային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կազմակերպությունների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սեփականություն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հանդիսացող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բաժնետոմսերի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տնօրինման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լիազորությունները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վերապահվում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վարչությանը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>:</w:t>
      </w:r>
    </w:p>
    <w:p w:rsidR="00EF350E" w:rsidRPr="00414F10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ընդգրկված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ընկերությունների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նախապատրաստական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փուլում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իրականացվում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գրանցման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>,</w:t>
      </w:r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կազմից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առանձնացվող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անշարժ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չափագրման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անշարժ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սեփականության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/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օգտագործման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/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իրավունքի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գրանցման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վկայականում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անճշտությունների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վերացմանն</w:t>
      </w:r>
      <w:proofErr w:type="spellEnd"/>
      <w:r w:rsidRPr="00853B2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853B25">
        <w:rPr>
          <w:rFonts w:ascii="GHEA Grapalat" w:hAnsi="GHEA Grapalat"/>
          <w:sz w:val="22"/>
          <w:szCs w:val="22"/>
          <w:lang w:val="fr-FR"/>
        </w:rPr>
        <w:t>ուղղված</w:t>
      </w:r>
      <w:proofErr w:type="spellEnd"/>
      <w:r w:rsidRPr="00414F10">
        <w:rPr>
          <w:rFonts w:ascii="GHEA Grapalat" w:hAnsi="GHEA Grapalat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lang w:val="fr-FR"/>
        </w:rPr>
        <w:t>աշխատանքներ</w:t>
      </w:r>
      <w:proofErr w:type="spellEnd"/>
      <w:r w:rsidRPr="00414F10">
        <w:rPr>
          <w:lang w:val="fr-FR"/>
        </w:rPr>
        <w:t xml:space="preserve">,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կանոնադրության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փոփոխության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գրանցում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վերակազմակերպման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դատական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վեճերի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այլ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խնդիրների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լուծման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հետ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կապված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աշխատանքներ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>:</w:t>
      </w:r>
    </w:p>
    <w:p w:rsidR="00EF350E" w:rsidRPr="00CE1E2F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414F10">
        <w:rPr>
          <w:rFonts w:ascii="GHEA Grapalat" w:hAnsi="GHEA Grapalat"/>
          <w:sz w:val="22"/>
          <w:szCs w:val="22"/>
          <w:lang w:val="fr-FR"/>
        </w:rPr>
        <w:t xml:space="preserve">    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Նշված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որոշմամբ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մինչ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օրս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թվով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36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ընկերությունների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բաժնեմասի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լիազորությունները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վերապահվել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ՀՀ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վարչությանը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որոնցից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մասը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մասնավորեցվել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մի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մասը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լուծարվել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>:</w:t>
      </w:r>
    </w:p>
    <w:p w:rsidR="00EF350E" w:rsidRPr="00414F10" w:rsidRDefault="00EF350E" w:rsidP="00EF350E">
      <w:pPr>
        <w:spacing w:line="276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414F10">
        <w:rPr>
          <w:rFonts w:ascii="GHEA Grapalat" w:hAnsi="GHEA Grapalat"/>
          <w:sz w:val="22"/>
          <w:szCs w:val="22"/>
          <w:lang w:val="fr-FR"/>
        </w:rPr>
        <w:lastRenderedPageBreak/>
        <w:t xml:space="preserve">      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Հաշվի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առնելով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արդեն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իսկ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ուժի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մեջ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է &lt;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2017-2020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թվականների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&gt;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օրենքը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որտեղ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ընդգրկված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նոր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E1E2F">
        <w:rPr>
          <w:rFonts w:ascii="GHEA Grapalat" w:hAnsi="GHEA Grapalat"/>
          <w:sz w:val="22"/>
          <w:szCs w:val="22"/>
          <w:lang w:val="fr-FR"/>
        </w:rPr>
        <w:t>առաջարկվող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բաժնեմաս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ունեցող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ընկերությունները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նախորդ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ծրագրերում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ընդգրկված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չմասնավորեցված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բաժնեմաս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ունեցող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ընկերությունները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առաջարկվում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է  ՀՀ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կառավարության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29.04.2010թ.-ի &lt;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կառավարումը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համակարգելու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&gt; N474-Ն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մեջ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կատարել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փոփոխություն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10-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րդ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կետում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&lt;2006-2007 &gt;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թվերը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փոխարինելով</w:t>
      </w:r>
      <w:proofErr w:type="spellEnd"/>
      <w:r w:rsidRPr="00414F10">
        <w:rPr>
          <w:rFonts w:ascii="GHEA Grapalat" w:hAnsi="GHEA Grapalat"/>
          <w:sz w:val="22"/>
          <w:szCs w:val="22"/>
          <w:lang w:val="fr-FR"/>
        </w:rPr>
        <w:t xml:space="preserve"> &lt;2017-2020&gt; </w:t>
      </w:r>
      <w:proofErr w:type="spellStart"/>
      <w:r w:rsidRPr="00414F10">
        <w:rPr>
          <w:rFonts w:ascii="GHEA Grapalat" w:hAnsi="GHEA Grapalat"/>
          <w:sz w:val="22"/>
          <w:szCs w:val="22"/>
          <w:lang w:val="fr-FR"/>
        </w:rPr>
        <w:t>թվերով</w:t>
      </w:r>
      <w:proofErr w:type="spellEnd"/>
      <w:r w:rsidRPr="00CE1E2F">
        <w:rPr>
          <w:rFonts w:ascii="GHEA Grapalat" w:hAnsi="GHEA Grapalat"/>
          <w:sz w:val="22"/>
          <w:szCs w:val="22"/>
          <w:lang w:val="fr-FR"/>
        </w:rPr>
        <w:t>:</w:t>
      </w:r>
      <w:r w:rsidRPr="00414F10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EF350E" w:rsidRPr="00EF350E" w:rsidRDefault="00EF350E" w:rsidP="00EF350E">
      <w:pPr>
        <w:rPr>
          <w:lang w:val="fr-FR"/>
        </w:rPr>
      </w:pPr>
    </w:p>
    <w:sectPr w:rsidR="00EF350E" w:rsidRPr="00EF350E" w:rsidSect="00BD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EF350E"/>
    <w:rsid w:val="00797109"/>
    <w:rsid w:val="00A12442"/>
    <w:rsid w:val="00BD3342"/>
    <w:rsid w:val="00E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0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Vardanyan</dc:creator>
  <cp:keywords/>
  <dc:description/>
  <cp:lastModifiedBy>Olga Vardanyan</cp:lastModifiedBy>
  <cp:revision>1</cp:revision>
  <dcterms:created xsi:type="dcterms:W3CDTF">2017-08-02T15:08:00Z</dcterms:created>
  <dcterms:modified xsi:type="dcterms:W3CDTF">2017-08-02T15:14:00Z</dcterms:modified>
</cp:coreProperties>
</file>