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9C" w:rsidRPr="00A22C0E" w:rsidRDefault="00A47D9C" w:rsidP="00A47D9C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ՀԻՄՆԱՎՈՐՈՒՄ</w:t>
      </w:r>
    </w:p>
    <w:p w:rsidR="00A47D9C" w:rsidRPr="00A22C0E" w:rsidRDefault="00A47D9C" w:rsidP="00A47D9C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GHEA Grapalat" w:hAnsi="GHEA Grapalat"/>
          <w:b/>
          <w:color w:val="000000"/>
          <w:lang w:val="hy-AM"/>
        </w:rPr>
      </w:pPr>
      <w:r w:rsidRPr="00A22C0E">
        <w:rPr>
          <w:rFonts w:ascii="GHEA Grapalat" w:hAnsi="GHEA Grapalat" w:cs="Tahoma"/>
          <w:b/>
          <w:lang w:val="hy-AM"/>
        </w:rPr>
        <w:t>«</w:t>
      </w:r>
      <w:r w:rsidRPr="00A22C0E">
        <w:rPr>
          <w:rFonts w:ascii="GHEA Grapalat" w:hAnsi="GHEA Grapalat" w:cs="Sylfaen"/>
          <w:b/>
          <w:lang w:val="af-ZA"/>
        </w:rPr>
        <w:t>ՍԱՀՄԱՆԱԴՐԱԿԱՆ ԴԱՏԱՐԱՆԻ ՄԱՍԻՆ</w:t>
      </w:r>
      <w:r w:rsidRPr="00A22C0E">
        <w:rPr>
          <w:rFonts w:ascii="GHEA Grapalat" w:hAnsi="GHEA Grapalat" w:cs="Sylfaen"/>
          <w:b/>
          <w:spacing w:val="-4"/>
          <w:lang w:val="pt-BR"/>
        </w:rPr>
        <w:t>»</w:t>
      </w:r>
      <w:r w:rsidRPr="00A22C0E">
        <w:rPr>
          <w:rFonts w:ascii="GHEA Grapalat" w:hAnsi="GHEA Grapalat" w:cs="Tahoma"/>
          <w:b/>
          <w:lang w:val="hy-AM"/>
        </w:rPr>
        <w:t xml:space="preserve">  ՀԱՅԱՍՏԱՆԻ ՀԱՆՐԱՊԵՏՈՒԹՅԱՆ ՍԱՀՄԱՆԱԴՐԱԿԱՆ ՕՐԵՆՔԻ, </w:t>
      </w:r>
      <w:r w:rsidRPr="00A22C0E">
        <w:rPr>
          <w:rFonts w:ascii="GHEA Grapalat" w:hAnsi="GHEA Grapalat"/>
          <w:b/>
          <w:bCs/>
          <w:color w:val="000000"/>
          <w:lang w:val="hy-AM"/>
        </w:rPr>
        <w:t>«</w:t>
      </w:r>
      <w:r w:rsidRPr="00A22C0E">
        <w:rPr>
          <w:rFonts w:ascii="GHEA Grapalat" w:hAnsi="GHEA Grapalat"/>
          <w:b/>
          <w:lang w:val="hy-AM"/>
        </w:rPr>
        <w:t>ՊԵՏԱԿԱՆ ՊԱՇՏՈՆՆԵՐ ԶԲԱՂԵՑՐԱԾ ԱՆՁԱՆՑ ՍՈՑԻԱԼԱԿԱՆ ԵՐԱՇԽԻՔՆԵՐԻ ՄԱՍԻՆ</w:t>
      </w:r>
      <w:r w:rsidRPr="00A22C0E"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ՕՐԵՆՔՈՒՄ ՓՈՓՈԽՈՒԹՅՈՒՆՆԵՐ ԿԱՏԱՐԵԼՈՒ ՄԱՍԻՆ</w:t>
      </w:r>
      <w:r w:rsidRPr="00A22C0E">
        <w:rPr>
          <w:rFonts w:ascii="GHEA Grapalat" w:hAnsi="GHEA Grapalat" w:cs="Sylfaen"/>
          <w:b/>
          <w:spacing w:val="-4"/>
          <w:lang w:val="pt-BR"/>
        </w:rPr>
        <w:t xml:space="preserve">», </w:t>
      </w:r>
      <w:r w:rsidRPr="00A22C0E">
        <w:rPr>
          <w:rFonts w:ascii="GHEA Grapalat" w:hAnsi="GHEA Grapalat"/>
          <w:b/>
          <w:bCs/>
          <w:color w:val="000000"/>
          <w:lang w:val="hy-AM"/>
        </w:rPr>
        <w:t>«</w:t>
      </w:r>
      <w:r w:rsidRPr="00A22C0E">
        <w:rPr>
          <w:rStyle w:val="Strong"/>
          <w:rFonts w:ascii="GHEA Grapalat" w:hAnsi="GHEA Grapalat"/>
          <w:color w:val="000000"/>
          <w:lang w:val="hy-AM"/>
        </w:rPr>
        <w:t>ՊԵՏԱԿԱՆ ՊԱՇՏՈՆՆԵՐ ԶԲԱՂԵՑՆՈՂ ԱՆՁԱՆՑ ՎԱՐՁԱՏՐՈՒԹՅԱՆ ՄԱՍԻՆ</w:t>
      </w:r>
      <w:r w:rsidRPr="00A22C0E"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ՕՐԵՆՔՈՒՄ ԼՐԱՑՈՒՄՆԵՐ ԵՎ ՓՈՓՈԽՈՒԹՅՈՒՆՆԵՐ ԿԱՏԱՐԵԼՈՒ ՄԱՍԻՆ</w:t>
      </w:r>
      <w:r w:rsidRPr="00A22C0E">
        <w:rPr>
          <w:rFonts w:ascii="GHEA Grapalat" w:hAnsi="GHEA Grapalat" w:cs="Sylfaen"/>
          <w:b/>
          <w:spacing w:val="-4"/>
          <w:lang w:val="pt-BR"/>
        </w:rPr>
        <w:t xml:space="preserve">», </w:t>
      </w:r>
      <w:r w:rsidRPr="00A22C0E">
        <w:rPr>
          <w:rFonts w:ascii="GHEA Grapalat" w:hAnsi="GHEA Grapalat"/>
          <w:b/>
          <w:bCs/>
          <w:color w:val="000000"/>
          <w:lang w:val="hy-AM"/>
        </w:rPr>
        <w:t>«</w:t>
      </w:r>
      <w:r w:rsidRPr="00A22C0E">
        <w:rPr>
          <w:rStyle w:val="Strong"/>
          <w:rFonts w:ascii="GHEA Grapalat" w:hAnsi="GHEA Grapalat"/>
          <w:color w:val="000000"/>
          <w:lang w:val="hy-AM"/>
        </w:rPr>
        <w:t>ՊԵՏԱԿԱՆ</w:t>
      </w:r>
      <w:r w:rsidRPr="00A22C0E">
        <w:rPr>
          <w:rStyle w:val="Strong"/>
          <w:rFonts w:ascii="Sylfaen" w:hAnsi="Sylfaen" w:cs="Arial"/>
          <w:color w:val="000000"/>
          <w:lang w:val="hy-AM"/>
        </w:rPr>
        <w:t> </w:t>
      </w:r>
      <w:r w:rsidRPr="00A22C0E">
        <w:rPr>
          <w:rStyle w:val="Strong"/>
          <w:rFonts w:ascii="GHEA Grapalat" w:hAnsi="GHEA Grapalat" w:cs="Arial Unicode"/>
          <w:color w:val="000000"/>
          <w:lang w:val="hy-AM"/>
        </w:rPr>
        <w:t>ՏՈՒՐՔԻ ՄԱՍԻ</w:t>
      </w:r>
      <w:r w:rsidRPr="00A22C0E">
        <w:rPr>
          <w:rStyle w:val="Strong"/>
          <w:rFonts w:ascii="GHEA Grapalat" w:hAnsi="GHEA Grapalat"/>
          <w:color w:val="000000"/>
          <w:lang w:val="hy-AM"/>
        </w:rPr>
        <w:t>Ն</w:t>
      </w:r>
      <w:r w:rsidRPr="00A22C0E"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ՕՐԵՆՔՈՒՄ ԼՐԱՑՈՒՄՆԵՐ ԵՎ ՓՈՓՈԽՈՒԹՅՈՒՆՆԵՐ ԿԱՏԱՐԵԼՈՒ ՄԱՍԻՆ</w:t>
      </w:r>
      <w:r w:rsidRPr="00A22C0E">
        <w:rPr>
          <w:rFonts w:ascii="GHEA Grapalat" w:hAnsi="GHEA Grapalat" w:cs="Sylfaen"/>
          <w:b/>
          <w:spacing w:val="-4"/>
          <w:lang w:val="pt-BR"/>
        </w:rPr>
        <w:t xml:space="preserve">», </w:t>
      </w:r>
      <w:r w:rsidRPr="00A22C0E">
        <w:rPr>
          <w:rFonts w:ascii="GHEA Grapalat" w:hAnsi="GHEA Grapalat"/>
          <w:b/>
          <w:bCs/>
          <w:color w:val="000000"/>
          <w:lang w:val="hy-AM"/>
        </w:rPr>
        <w:t>«</w:t>
      </w:r>
      <w:r w:rsidRPr="00A22C0E">
        <w:rPr>
          <w:rStyle w:val="Strong"/>
          <w:rFonts w:ascii="GHEA Grapalat" w:hAnsi="GHEA Grapalat"/>
          <w:color w:val="000000"/>
          <w:lang w:val="hy-AM"/>
        </w:rPr>
        <w:t>ՀԱՆՐԱՅԻՆ ԾԱՌԱՅՈՒԹՅԱՆ ՄԱՍԻՆ</w:t>
      </w:r>
      <w:r w:rsidRPr="00A22C0E"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ՕՐԵՆՔՈՒՄ ՓՈՓՈԽՈՒԹՅՈՒՆՆԵՐ ԿԱՏԱՐԵԼՈՒ ՄԱՍԻՆ</w:t>
      </w:r>
      <w:r w:rsidRPr="00A22C0E">
        <w:rPr>
          <w:rFonts w:ascii="GHEA Grapalat" w:hAnsi="GHEA Grapalat" w:cs="Sylfaen"/>
          <w:b/>
          <w:spacing w:val="-4"/>
          <w:lang w:val="pt-BR"/>
        </w:rPr>
        <w:t>»,</w:t>
      </w:r>
      <w:r w:rsidRPr="00A22C0E">
        <w:rPr>
          <w:rFonts w:ascii="GHEA Grapalat" w:hAnsi="GHEA Grapalat"/>
          <w:b/>
          <w:color w:val="000000"/>
          <w:lang w:val="hy-AM"/>
        </w:rPr>
        <w:t xml:space="preserve"> </w:t>
      </w:r>
      <w:r w:rsidRPr="00A22C0E">
        <w:rPr>
          <w:rFonts w:ascii="GHEA Grapalat" w:hAnsi="GHEA Grapalat"/>
          <w:b/>
          <w:bCs/>
          <w:color w:val="000000"/>
          <w:lang w:val="hy-AM"/>
        </w:rPr>
        <w:t>«Հ</w:t>
      </w:r>
      <w:r w:rsidRPr="00A22C0E">
        <w:rPr>
          <w:rStyle w:val="Strong"/>
          <w:rFonts w:ascii="GHEA Grapalat" w:hAnsi="GHEA Grapalat"/>
          <w:color w:val="000000"/>
          <w:lang w:val="hy-AM"/>
        </w:rPr>
        <w:t>ԱՏՈՒԿ ՔՆՆՉԱԿԱՆ ԾԱՌԱՅՈՒԹՅԱՆ ՄԱՍԻՆ» ՀԱՅԱՍՏԱՆԻ ՀԱՆՐԱՊԵՏՈՒԹՅԱՆ ՕՐԵՆՔՈՒՄ ՓՈՓՈԽՈՒԹՅՈՒՆ ԿԱՏԱՐԵԼՈՒ ՄԱՍԻՆ</w:t>
      </w:r>
      <w:r w:rsidRPr="00A22C0E">
        <w:rPr>
          <w:rFonts w:ascii="GHEA Grapalat" w:hAnsi="GHEA Grapalat" w:cs="Sylfaen"/>
          <w:b/>
          <w:spacing w:val="-4"/>
          <w:lang w:val="pt-BR"/>
        </w:rPr>
        <w:t>»,</w:t>
      </w:r>
      <w:r w:rsidRPr="00A22C0E">
        <w:rPr>
          <w:rFonts w:ascii="GHEA Grapalat" w:hAnsi="GHEA Grapalat"/>
          <w:b/>
          <w:lang w:val="hy-AM"/>
        </w:rPr>
        <w:t xml:space="preserve"> </w:t>
      </w:r>
      <w:r w:rsidRPr="00A22C0E">
        <w:rPr>
          <w:rFonts w:ascii="GHEA Grapalat" w:hAnsi="GHEA Grapalat"/>
          <w:b/>
          <w:bCs/>
          <w:color w:val="000000"/>
          <w:lang w:val="hy-AM"/>
        </w:rPr>
        <w:t>«ՀԱՅԱՍՏԱՆԻ ՀԱՆՐԱՊԵՏՈՒԹՅԱՆ ՔՐԵԱԿԱՆ ԴԱՏԱՎԱՐՈՒԹՅԱՆ ՕՐԵՆՍԳՐՔՈՒՄ ՓՈՓՈԽՈՒԹՅՈՒՆ ԵՎ ԼՐԱՑՈՒՄ ԿԱՏԱՐԵԼՈՒ ՄԱՍԻՆ», «</w:t>
      </w:r>
      <w:r w:rsidRPr="00A22C0E">
        <w:rPr>
          <w:rFonts w:ascii="GHEA Grapalat" w:hAnsi="GHEA Grapalat"/>
          <w:b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r w:rsidRPr="00A22C0E">
        <w:rPr>
          <w:rFonts w:ascii="GHEA Grapalat" w:hAnsi="GHEA Grapalat" w:cs="Sylfaen"/>
          <w:b/>
          <w:spacing w:val="-4"/>
          <w:lang w:val="pt-BR"/>
        </w:rPr>
        <w:t>»</w:t>
      </w:r>
      <w:r>
        <w:rPr>
          <w:rFonts w:ascii="GHEA Grapalat" w:hAnsi="GHEA Grapalat" w:cs="Sylfaen"/>
          <w:b/>
          <w:spacing w:val="-4"/>
          <w:lang w:val="pt-BR"/>
        </w:rPr>
        <w:t xml:space="preserve">, </w:t>
      </w:r>
      <w:r w:rsidRPr="00A22C0E">
        <w:rPr>
          <w:rFonts w:ascii="GHEA Grapalat" w:hAnsi="GHEA Grapalat" w:cs="Arial"/>
          <w:b/>
          <w:bCs/>
          <w:color w:val="000000"/>
          <w:lang w:val="hy-AM"/>
        </w:rPr>
        <w:t>«ԱԶԳԱՅԻՆ ԺՈՂՈՎԻ ԿԱՆՈՆԱԿԱՐԳ» ՀԱՅԱՍՏԱՆԻ ՀԱՆՐԱՊԵՏՈՒԹՅԱՆ ՍԱՀՄԱՆԱԴՐԱԿԱՆ ՕՐԵՆՔՈՒՄ ՓՈՓՈԽՈՒԹՅՈՒՆ ԵՎ ԼՐԱՑՈՒՄՆԵՐ ԿԱՏԱՐԵԼՈՒ ՄԱՍԻՆ»</w:t>
      </w:r>
      <w:r w:rsidRPr="00A22C0E">
        <w:rPr>
          <w:rFonts w:ascii="GHEA Grapalat" w:hAnsi="GHEA Grapalat" w:cs="Sylfaen"/>
          <w:b/>
          <w:spacing w:val="-4"/>
          <w:lang w:val="pt-BR"/>
        </w:rPr>
        <w:t xml:space="preserve"> ՀԱՅԱՍՏԱՆԻ ՀԱՆՐԱՊԵՏՈՒԹՅԱՆ ՕՐԵՆՔՆԵՐԻ</w:t>
      </w:r>
      <w:r w:rsidRPr="00A22C0E">
        <w:rPr>
          <w:rFonts w:ascii="GHEA Grapalat" w:hAnsi="GHEA Grapalat"/>
          <w:bCs/>
          <w:color w:val="000000"/>
          <w:lang w:val="hy-AM"/>
        </w:rPr>
        <w:t xml:space="preserve">  </w:t>
      </w:r>
      <w:r w:rsidRPr="00A22C0E">
        <w:rPr>
          <w:rFonts w:ascii="GHEA Grapalat" w:hAnsi="GHEA Grapalat"/>
          <w:b/>
          <w:noProof/>
          <w:lang w:val="hy-AM"/>
        </w:rPr>
        <w:t>ԸՆԴՈՒՆՄԱՆ</w:t>
      </w:r>
      <w:r w:rsidRPr="00A22C0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22C0E">
        <w:rPr>
          <w:rFonts w:ascii="GHEA Grapalat" w:hAnsi="GHEA Grapalat" w:cs="Sylfaen"/>
          <w:b/>
          <w:color w:val="000000"/>
          <w:lang w:val="hy-AM"/>
        </w:rPr>
        <w:t>ԱՆՀՐԱԺԵՇՏՈՒԹՅԱՆ</w:t>
      </w:r>
    </w:p>
    <w:p w:rsidR="00A47D9C" w:rsidRPr="00A22C0E" w:rsidRDefault="00A47D9C" w:rsidP="00A47D9C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A47D9C" w:rsidRPr="00A22C0E" w:rsidRDefault="00A47D9C" w:rsidP="00A47D9C">
      <w:pPr>
        <w:spacing w:line="360" w:lineRule="auto"/>
        <w:jc w:val="both"/>
        <w:rPr>
          <w:rStyle w:val="BodyTextChar"/>
          <w:rFonts w:ascii="GHEA Grapalat" w:eastAsiaTheme="minorEastAsia" w:hAnsi="GHEA Grapalat"/>
          <w:b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Ընթացիկ</w:t>
      </w:r>
      <w:r w:rsidRPr="00A22C0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իրավիճակը</w:t>
      </w:r>
      <w:r w:rsidRPr="00A22C0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Pr="00A22C0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առկա</w:t>
      </w:r>
      <w:r w:rsidRPr="00A22C0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խնդիրները</w:t>
      </w:r>
      <w:r w:rsidRPr="00A22C0E">
        <w:rPr>
          <w:rStyle w:val="BodyTextChar"/>
          <w:rFonts w:ascii="GHEA Grapalat" w:eastAsiaTheme="minorEastAsia" w:hAnsi="GHEA Grapalat"/>
          <w:b/>
          <w:color w:val="000000"/>
          <w:sz w:val="24"/>
          <w:szCs w:val="24"/>
          <w:lang w:val="hy-AM"/>
        </w:rPr>
        <w:t xml:space="preserve"> </w:t>
      </w:r>
    </w:p>
    <w:p w:rsidR="00A47D9C" w:rsidRPr="00A22C0E" w:rsidRDefault="00A47D9C" w:rsidP="00A47D9C">
      <w:pPr>
        <w:pStyle w:val="BodyText"/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Սահմանադրական դատարանը` որպես սահմանադրական արադարադատություն իրականացնող մարմին,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դատական սահմանադրական վերահսկողություն իրականացման շրջանակներում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երաշխավորում է Սահմանադրության գերակայությունը և անմիջական գործողությունը: Այս ինստիտուտը էական դերակատարում ունի ժողովրդավարության ամրապնդման, իշխանությունների տարանջատման սկզբունքի երաշխավորման և մարդու ու քաղաքացու` Սահմանադրությամբ ամրագրված իրավունքների և ազատությունների պաշտպանության, Սահմանադրության անմիջական գործողության ապահովման հարցում: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Ուստի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Սահմանադրական դատարանի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իրականացման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իրավական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նախադրյալների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ստեղծումը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կարևոր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նախապայման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Սահմանադրության նորմերի և սկզբունքների կենսագործումն ապահովելու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A47D9C" w:rsidRPr="00A22C0E" w:rsidRDefault="00A47D9C" w:rsidP="00A47D9C">
      <w:pPr>
        <w:pStyle w:val="BodyText"/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Սահմանադրական դատարանը հիմնադրվել է 1996 թվականին` նորանկախ պետության առաջին Սահմանադրության հիման վրա, որի շրջանակներում 1995թ. նոյեմբերի 20-ին ընդունվեց նաև «Սահմանադրական դատարանի մասին» առաջին օրենքը և դրանով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դրվեց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Սահմանադրական դատարանի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ստեղծման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առաջացող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հարաբերությունների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օրենսդրական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կանոնակարգմանը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: Հետագայում ևս Սահմանադրական դատարանի իրավական կարգավիճակի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բարեփոխմանն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ու գործունեության բարելավմանն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ուղղված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շարունակական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քայլեր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ձեռնարկվել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: Սահմանադրական դատարանի իրավական կարգավիճակը փոփոխությունների ենթարկվեց 1997թ. դեկտեմբերի 9-ին ընդունված «Սահմանադրական դատարանի մասին» նոր օրենքով: </w:t>
      </w:r>
    </w:p>
    <w:p w:rsidR="00A47D9C" w:rsidRPr="00A22C0E" w:rsidRDefault="00A47D9C" w:rsidP="00A47D9C">
      <w:pPr>
        <w:pStyle w:val="BodyText"/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2005թ. իրականացված սահմանադրական բարեփոխումներն առաջադրեցին նոր օրենսդրական փոփոխություններ նախաձեռնելու անհրաժեշտություն: 2006թ.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հունիսի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1-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ընդունվեց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նոր` «Սահմանադրական դատարանի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գործող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օրենքը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, որը մշակվել է` հաշվի առնելով 2005թ. խմբագրությամբ Սահմանադրության իրավակարգավորումները: Թեև ներկայումս գործող օրենքը հնարավորինս համապարփակ կարգավորում է Սահմանադրական դատարանի կազմավորման և գործունեության հետ կապված հարաբերությունները, այդուհանդերձ, հասարակական կյանքի առաջընթացի և զարգացմամբ թելադրված պահանջները, դրանց հիման վրա վերջերս իրականացված սահմանադր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ական բարեփոխումները պահանջում ե</w:t>
      </w:r>
      <w:r w:rsidRPr="00674DEA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մեկ անգամ ևս վերանայել գործող մոտեցումները: Ուստի, հաշվի առնելով 2015թ. դեկտեմբերի 6-ի սահմանադրական փոփոխությունները, </w:t>
      </w:r>
      <w:r w:rsidRPr="00A22C0E">
        <w:rPr>
          <w:rFonts w:ascii="GHEA Grapalat" w:hAnsi="GHEA Grapalat" w:cs="Sylfaen"/>
          <w:sz w:val="24"/>
          <w:szCs w:val="24"/>
          <w:lang w:val="hy-AM"/>
        </w:rPr>
        <w:t xml:space="preserve">«Սահմանադրական բարեփոխումների իրավական ապահովման գործընթացի կազմակերպման մասին» ՀՀ Նախագահի 2016 թվականի փետրվարի 10-ի ՆՀ-170-Ա </w:t>
      </w:r>
      <w:r w:rsidRPr="00A22C0E">
        <w:rPr>
          <w:rFonts w:ascii="GHEA Grapalat" w:hAnsi="GHEA Grapalat" w:cs="Sylfaen"/>
          <w:sz w:val="24"/>
          <w:szCs w:val="24"/>
          <w:lang w:val="hy-AM"/>
        </w:rPr>
        <w:lastRenderedPageBreak/>
        <w:t>հրամանագիրը,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միջազգային փաստաթղթերով Սահմանադրական դատարանի ստեղծման և գործունեության վերաբերյալ ներպետական իրավակարգավորումներին առաջադրվող պահանջները` անհրաժեշտություն է առաջացել ընդունելու Սահմանադրական դատարանի մասին նոր օրենք: </w:t>
      </w:r>
    </w:p>
    <w:p w:rsidR="00A47D9C" w:rsidRPr="00A22C0E" w:rsidRDefault="00A47D9C" w:rsidP="00A47D9C">
      <w:pPr>
        <w:pStyle w:val="BodyText"/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Սահմանադրական դատարանի մասին գործող իրավակարգավորումներում արձանագրվել են հետևյալ հիմնական խնդիրները:</w:t>
      </w:r>
    </w:p>
    <w:p w:rsidR="00A47D9C" w:rsidRPr="00A22C0E" w:rsidRDefault="00A47D9C" w:rsidP="00A47D9C">
      <w:pPr>
        <w:pStyle w:val="ListParagraph"/>
        <w:widowControl w:val="0"/>
        <w:numPr>
          <w:ilvl w:val="0"/>
          <w:numId w:val="14"/>
        </w:numPr>
        <w:shd w:val="clear" w:color="auto" w:fill="FFFFFF"/>
        <w:adjustRightInd w:val="0"/>
        <w:spacing w:before="0" w:after="0" w:line="360" w:lineRule="auto"/>
        <w:ind w:left="0" w:right="0" w:firstLine="360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Սահմանադրական դատարանի դատավորին ներկայացվող պահանջները: </w:t>
      </w:r>
      <w:r w:rsidRPr="00A22C0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47D9C" w:rsidRPr="00A22C0E" w:rsidRDefault="00A47D9C" w:rsidP="00A47D9C">
      <w:pPr>
        <w:pStyle w:val="ListParagraph"/>
        <w:widowControl w:val="0"/>
        <w:shd w:val="clear" w:color="auto" w:fill="FFFFFF"/>
        <w:adjustRightInd w:val="0"/>
        <w:spacing w:after="0" w:line="360" w:lineRule="auto"/>
        <w:ind w:left="0" w:firstLine="348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 w:cs="Sylfaen"/>
          <w:sz w:val="24"/>
          <w:szCs w:val="24"/>
          <w:lang w:val="hy-AM"/>
        </w:rPr>
        <w:t xml:space="preserve">Գործող օրենքով սահմանվում է, որ 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Սահմանադրական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դատարանի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անդամ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լինել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35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տարին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լրացած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ընտրական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ունեցող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որը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չունի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պետության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քաղաքացիություն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ունի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բարձրագույն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իրավաբանական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սահմանադրական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ոլորտում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գիտական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աստիճան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ինչպես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նաեւ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ասպարեզում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առնվազն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տասը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աշխատանքային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ստաժ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եւ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տիրապետում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հայերենին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։ Միաժամանակ, սահմանվում է, որ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Սահմանադրական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դատարանի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անդամ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նշանակելիս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ժողովը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Նախագահը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պետք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հաշվի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առնեն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սահմանադրական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դատարանի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անդամի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թեկնածուի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բարոյական</w:t>
      </w:r>
      <w:r w:rsidRPr="00A22C0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հատկանիշները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A47D9C" w:rsidRPr="00A22C0E" w:rsidRDefault="00A47D9C" w:rsidP="00A47D9C">
      <w:pPr>
        <w:pStyle w:val="ListParagraph"/>
        <w:shd w:val="clear" w:color="auto" w:fill="FFFFFF"/>
        <w:spacing w:line="360" w:lineRule="auto"/>
        <w:ind w:left="0" w:firstLine="36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Խնդիրը նրանում է, որ 2005թ. Սահմանադրությունը Սահմանադրական դատարանի անդամներին հատուկ պահանջներ չէր առաջադրում: Այդ պահանջները սահմանվում էին միայն օրենքով: Մինչդեռ 2015թ. Սահմանադրությամբ էական փոփոխությունների են ենթարկվել Սահմանադրական դատարանի դատավորին ներկայացվող պահանջները: Մասնավորապես, փոփոխության է ենթարկվել տարիքային ցենզը, մասնագիտությանը և մասնագիտական փորձառությանը վերաբերող դրույթները և այլն: Ուստի անհրաժեշտություն է առաջացել վերանայել Սահմանադրական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դատարանի դատավորին ներկայացվող օրենսդրական պահանջները` դրանք համապատասխանեցնելով սահմանադրական նոր լուծումներին:</w:t>
      </w:r>
    </w:p>
    <w:p w:rsidR="00A47D9C" w:rsidRPr="00A22C0E" w:rsidRDefault="00A47D9C" w:rsidP="00A47D9C">
      <w:pPr>
        <w:pStyle w:val="NormalWeb"/>
        <w:widowControl w:val="0"/>
        <w:numPr>
          <w:ilvl w:val="0"/>
          <w:numId w:val="14"/>
        </w:numPr>
        <w:shd w:val="clear" w:color="auto" w:fill="FFFFFF"/>
        <w:adjustRightInd w:val="0"/>
        <w:spacing w:before="0" w:beforeAutospacing="0" w:after="0" w:afterAutospacing="0" w:line="360" w:lineRule="auto"/>
        <w:ind w:left="0" w:right="0" w:firstLine="708"/>
        <w:textAlignment w:val="baseline"/>
        <w:rPr>
          <w:rFonts w:ascii="GHEA Grapalat" w:hAnsi="GHEA Grapalat"/>
          <w:b/>
          <w:color w:val="000000"/>
          <w:lang w:val="hy-AM"/>
        </w:rPr>
      </w:pPr>
      <w:r w:rsidRPr="00A22C0E">
        <w:rPr>
          <w:rFonts w:ascii="GHEA Grapalat" w:hAnsi="GHEA Grapalat"/>
          <w:b/>
          <w:color w:val="000000"/>
          <w:lang w:val="hy-AM"/>
        </w:rPr>
        <w:t xml:space="preserve"> </w:t>
      </w:r>
      <w:r w:rsidRPr="00A22C0E">
        <w:rPr>
          <w:rFonts w:ascii="GHEA Grapalat" w:hAnsi="GHEA Grapalat"/>
          <w:b/>
          <w:color w:val="000000"/>
          <w:lang w:val="ru-RU"/>
        </w:rPr>
        <w:t>Սահմանադրական դատարանի դատավորի անձեռնմխելիությունը: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 xml:space="preserve">2005թ. Սահմանադրությունը դատավորների համար ապահովում էր բացարձակ անձեռնմխելիություն` սահմանելով, որ սահմանադրական դատարանի անդամը չի կարող կալանավորվել, ներգրավվել որպես մեղադրյալ, ինչպես նաև նրա նկատմամբ չի կարող դատական կարգով վարչական պատասխանատվության ենթարկելու հարց հարուցվել` առանց Սահմանադրական դատարանի համաձայնության: Սահմանադրական դատարանի անդամը չէր կարող ձերբակալվել, բացառությամբ այն դեպքերի, երբ ձերբակալումն իրականացվում էր հանցագործության կատարման պահին կամ անմիջապես դրանից հետո (հոդվ. 97): 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>Միջազգային պրակտիկայում նման մոտեցումն անընդունելի է համարվում հանցավորության և կոռուպցիայի դեմ պայքարի համատեքստում: Համաձայն միջազգային փաստաթղթերի` դատավորները պետք է օգտվեն միայն գործառութային անձեռնմխելիությունից, այսինքն` իրենց պաշտոնական պարտականությունների իրականացմամբ պայմանավորված գործողությունների համար քրեական հետապնդման անձեռնմխելիությունից</w:t>
      </w:r>
      <w:r w:rsidRPr="00A22C0E">
        <w:rPr>
          <w:rStyle w:val="FootnoteReference"/>
          <w:rFonts w:ascii="GHEA Grapalat" w:hAnsi="GHEA Grapalat"/>
          <w:color w:val="000000"/>
          <w:lang w:val="ru-RU"/>
        </w:rPr>
        <w:footnoteReference w:id="2"/>
      </w:r>
      <w:r w:rsidRPr="00A22C0E">
        <w:rPr>
          <w:rFonts w:ascii="GHEA Grapalat" w:hAnsi="GHEA Grapalat"/>
          <w:color w:val="000000"/>
          <w:lang w:val="hy-AM"/>
        </w:rPr>
        <w:t xml:space="preserve">: Իսկ իրենց պաշտոնական պարտականությունների կատարման հետ չկապված արարքների համար դատավորները պետք է պատասխանատվության ենթարկվեն որպես ֆիզիկական անձինք: 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 xml:space="preserve">Հաշվի առնելով վերոգրյալը` 2015թ. Սահմանադրությունը փոփոխության ենթարկեց դատավորների անձեռնմխելիության երաշխիքները` դրանք սահմանափակելով միայն գործառութային անձեռնմխելիությամբ, ուստի` սահմանադրական փոփոխությունների հիման վրա անհրաժեշտություն </w:t>
      </w:r>
      <w:r w:rsidRPr="00A22C0E">
        <w:rPr>
          <w:rFonts w:ascii="GHEA Grapalat" w:hAnsi="GHEA Grapalat"/>
          <w:color w:val="000000"/>
          <w:lang w:val="hy-AM"/>
        </w:rPr>
        <w:lastRenderedPageBreak/>
        <w:t xml:space="preserve">առաջացավ վերանայելու նաև «Սահմանադրական դատարանի մասին» ՀՀ օրենքով դատավորների անձեռնմխելիության վերաբերյալ կարգավորումները: </w:t>
      </w:r>
    </w:p>
    <w:p w:rsidR="00A47D9C" w:rsidRPr="00A22C0E" w:rsidRDefault="00A47D9C" w:rsidP="00A47D9C">
      <w:pPr>
        <w:pStyle w:val="NormalWeb"/>
        <w:widowControl w:val="0"/>
        <w:numPr>
          <w:ilvl w:val="0"/>
          <w:numId w:val="14"/>
        </w:numPr>
        <w:shd w:val="clear" w:color="auto" w:fill="FFFFFF"/>
        <w:adjustRightInd w:val="0"/>
        <w:spacing w:before="0" w:beforeAutospacing="0" w:after="0" w:afterAutospacing="0" w:line="360" w:lineRule="auto"/>
        <w:ind w:left="0" w:right="0" w:firstLine="708"/>
        <w:textAlignment w:val="baseline"/>
        <w:rPr>
          <w:rFonts w:ascii="GHEA Grapalat" w:hAnsi="GHEA Grapalat"/>
          <w:b/>
          <w:color w:val="000000"/>
          <w:lang w:val="hy-AM"/>
        </w:rPr>
      </w:pPr>
      <w:r w:rsidRPr="00A22C0E">
        <w:rPr>
          <w:rFonts w:ascii="GHEA Grapalat" w:hAnsi="GHEA Grapalat"/>
          <w:b/>
          <w:color w:val="000000"/>
          <w:lang w:val="hy-AM"/>
        </w:rPr>
        <w:t xml:space="preserve"> Սահմանադրական դատարանի դատավորի լիազորությունների դադարեցումը: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 xml:space="preserve">2015թ. խմբ. Սահմանադրությունը սպառիչ սահմանում է Սահմանադրական դատարանի դատավորի լիազորությունների դադարեցման կարգը և հիմքերը: Սահմանադրական դատարանի դատավորի լիազորությունները կարող են դադարեցվել Ազգային ժողովի առաջարկությամբ Սահմանադրական դատարանի որոշմամբ: Որպես դադարեցման հիմքեր` Սահմանադրությունը մատնանշում է անհամատեղելիության պահանջների խախտումը, քաղաքական գործունեությամբ զբաղվելը, առողջական վիճակի պատճառով պաշտոնավարման անհնարինությունը, էական կարգապահական խախտում կատարելը: 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 xml:space="preserve">Հաշվի առելով նոր Սահմանադրությամբ Սահմանադրական դատարանի դատավորի լիազորությունների դադարեցման հիմքերի և կարգի փոփոխությունները` անհրաժեշտություն է առաջացել վերանայելու օրենսդրական կարգավորումները: </w:t>
      </w:r>
    </w:p>
    <w:p w:rsidR="00A47D9C" w:rsidRPr="00A22C0E" w:rsidRDefault="00A47D9C" w:rsidP="00A47D9C">
      <w:pPr>
        <w:pStyle w:val="NormalWeb"/>
        <w:widowControl w:val="0"/>
        <w:numPr>
          <w:ilvl w:val="0"/>
          <w:numId w:val="14"/>
        </w:numPr>
        <w:shd w:val="clear" w:color="auto" w:fill="FFFFFF"/>
        <w:adjustRightInd w:val="0"/>
        <w:spacing w:before="0" w:beforeAutospacing="0" w:after="0" w:afterAutospacing="0" w:line="360" w:lineRule="auto"/>
        <w:ind w:left="0" w:right="0" w:firstLine="708"/>
        <w:textAlignment w:val="baseline"/>
        <w:rPr>
          <w:rFonts w:ascii="GHEA Grapalat" w:hAnsi="GHEA Grapalat"/>
          <w:b/>
          <w:color w:val="000000"/>
          <w:lang w:val="hy-AM"/>
        </w:rPr>
      </w:pPr>
      <w:r w:rsidRPr="00A22C0E">
        <w:rPr>
          <w:rFonts w:ascii="GHEA Grapalat" w:hAnsi="GHEA Grapalat"/>
          <w:b/>
          <w:color w:val="000000"/>
          <w:lang w:val="hy-AM"/>
        </w:rPr>
        <w:t xml:space="preserve"> Սահմանադրական դատարանի պահանջների կատարման ապահովումը: 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 xml:space="preserve">«Սահմանադրական դատարանի մասին» գործող օրենքով, ինչպես նաև Նախագծով Սահմանադրական դատարանին, </w:t>
      </w:r>
      <w:r w:rsidRPr="00A22C0E">
        <w:rPr>
          <w:rFonts w:ascii="GHEA Grapalat" w:hAnsi="GHEA Grapalat"/>
          <w:lang w:val="hy-AM"/>
        </w:rPr>
        <w:t xml:space="preserve">իսկ գործը դատաքննության նախապատրաստելու կապակցությամբ նաև Սահմանադրական դատարանի կողմից տվյալ գործով որպես զեկուցող նշանակված Սահմանադրական դատարանի դատավորին Սահմանադրական դատարանի նախագահի գիտությամբ իրավասություն է վերապահվել պետական և տեղական ինքնակառավարման մարմիններից, դրանց պաշտոնատար անձանցից պահանջելու փաստաթղթեր, տեղեկություններ  և այլ նյութեր: Սակայն նշված պահանջի կատարումը դեռևս կրում է հռչակագրային բնույթ, քանի որ </w:t>
      </w:r>
      <w:r w:rsidRPr="00A22C0E">
        <w:rPr>
          <w:rFonts w:ascii="GHEA Grapalat" w:hAnsi="GHEA Grapalat"/>
          <w:lang w:val="hy-AM"/>
        </w:rPr>
        <w:lastRenderedPageBreak/>
        <w:t xml:space="preserve">բացակայում է նշված պահանջի կատարումն ապահովող նորմը: </w:t>
      </w:r>
    </w:p>
    <w:p w:rsidR="00A47D9C" w:rsidRPr="00A22C0E" w:rsidRDefault="00A47D9C" w:rsidP="00A47D9C">
      <w:pPr>
        <w:pStyle w:val="NormalWeb"/>
        <w:widowControl w:val="0"/>
        <w:numPr>
          <w:ilvl w:val="0"/>
          <w:numId w:val="14"/>
        </w:numPr>
        <w:shd w:val="clear" w:color="auto" w:fill="FFFFFF"/>
        <w:adjustRightInd w:val="0"/>
        <w:spacing w:before="0" w:beforeAutospacing="0" w:after="0" w:afterAutospacing="0" w:line="360" w:lineRule="auto"/>
        <w:ind w:left="0" w:right="0"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b/>
          <w:lang w:val="hy-AM"/>
        </w:rPr>
        <w:t xml:space="preserve"> Սահմանադրական դատարանի որոշման հիման վրա իրավական ակտերում փոփոխությունների կատարումը: </w:t>
      </w:r>
      <w:r w:rsidRPr="00A22C0E">
        <w:rPr>
          <w:rFonts w:ascii="GHEA Grapalat" w:hAnsi="GHEA Grapalat"/>
          <w:lang w:val="hy-AM"/>
        </w:rPr>
        <w:t>Ներկայումս բացակայում են օրենսդրական եղանակով Սահմանադրական դատարանի որոշումների կատարումն ապահովող կառուցակարգերը: ՀՀ օրենսդրությամբ բացակայում է նաև իրավական պահանջն առ այն, որ Սահմանադրական դատարանի կողմից վիճարկվող դրույթը Սահմանադրությանը հակասող ճանաչվելու և դրա ուժը կորցնելու համար վերջնաժամկետ սահմանելու դեպքում պատասխանատու սուբյեկտները պարտավոր են նշված որոշման պահանջներն իրացնել  իրավաստեղծ գործունեության շրջանակներում: Արդյունքում տևական ժամանակ Սահմանադրական դատարանի որոշումները մնում են չկատարված, ինչի արդյունքում առաջանում է իրավակարգավորման բաց:</w:t>
      </w:r>
    </w:p>
    <w:p w:rsidR="00A47D9C" w:rsidRPr="00A22C0E" w:rsidRDefault="00A47D9C" w:rsidP="00A47D9C">
      <w:pPr>
        <w:pStyle w:val="NormalWeb"/>
        <w:widowControl w:val="0"/>
        <w:numPr>
          <w:ilvl w:val="0"/>
          <w:numId w:val="14"/>
        </w:numPr>
        <w:shd w:val="clear" w:color="auto" w:fill="FFFFFF"/>
        <w:adjustRightInd w:val="0"/>
        <w:spacing w:before="0" w:beforeAutospacing="0" w:after="0" w:afterAutospacing="0" w:line="360" w:lineRule="auto"/>
        <w:ind w:left="0" w:right="0"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b/>
          <w:lang w:val="hy-AM"/>
        </w:rPr>
        <w:t xml:space="preserve"> Սահմանադրական մարմինների միջև նրանց սահմանադրական լիազորությունների վերաբերյալ վեճերի լուծումը:</w:t>
      </w:r>
      <w:r w:rsidRPr="00A22C0E">
        <w:rPr>
          <w:rFonts w:ascii="GHEA Grapalat" w:hAnsi="GHEA Grapalat"/>
          <w:lang w:val="hy-AM"/>
        </w:rPr>
        <w:t xml:space="preserve"> 2005թ. Սահմանադրությունը և </w:t>
      </w:r>
      <w:r w:rsidRPr="00A22C0E">
        <w:rPr>
          <w:rFonts w:ascii="GHEA Grapalat" w:hAnsi="GHEA Grapalat"/>
          <w:bCs/>
          <w:color w:val="000000"/>
          <w:lang w:val="af-ZA"/>
        </w:rPr>
        <w:t xml:space="preserve">«Սահմանադրական դատարանի մասին» </w:t>
      </w:r>
      <w:r w:rsidRPr="00A22C0E">
        <w:rPr>
          <w:rFonts w:ascii="GHEA Grapalat" w:hAnsi="GHEA Grapalat" w:cs="Sylfaen"/>
          <w:bCs/>
          <w:color w:val="000000"/>
          <w:lang w:val="af-ZA"/>
        </w:rPr>
        <w:t>ՀՀ</w:t>
      </w:r>
      <w:r w:rsidRPr="00A22C0E">
        <w:rPr>
          <w:rFonts w:ascii="GHEA Grapalat" w:hAnsi="GHEA Grapalat"/>
          <w:lang w:val="hy-AM"/>
        </w:rPr>
        <w:t xml:space="preserve"> գործող</w:t>
      </w:r>
      <w:r w:rsidRPr="00A22C0E">
        <w:rPr>
          <w:rFonts w:ascii="GHEA Grapalat" w:hAnsi="GHEA Grapalat" w:cs="Sylfaen"/>
          <w:bCs/>
          <w:color w:val="000000"/>
          <w:lang w:val="af-ZA"/>
        </w:rPr>
        <w:t xml:space="preserve"> օրենքը հնարավորություն չէին տալիս Սահմանադրական դատարանին լուծելու տարբեր սահմանադրական մարմինների միջև նրանց </w:t>
      </w:r>
      <w:r w:rsidRPr="00A22C0E">
        <w:rPr>
          <w:rFonts w:ascii="GHEA Grapalat" w:hAnsi="GHEA Grapalat" w:cs="Sylfaen"/>
          <w:bCs/>
          <w:color w:val="000000"/>
          <w:lang w:val="hy-AM"/>
        </w:rPr>
        <w:t>սահմանադրական լիազորությու</w:t>
      </w:r>
      <w:r w:rsidRPr="00A22C0E">
        <w:rPr>
          <w:rFonts w:ascii="GHEA Grapalat" w:hAnsi="GHEA Grapalat" w:cs="Sylfaen"/>
          <w:bCs/>
          <w:color w:val="000000"/>
          <w:lang w:val="af-ZA"/>
        </w:rPr>
        <w:t>նների իրականացման կապակցությամբ առաջացող վեճերը: Մինչդեռ իրավակիրառական պրակտիկայում առաջանում էր նման վեճեր</w:t>
      </w:r>
      <w:r w:rsidRPr="00A22C0E">
        <w:rPr>
          <w:rFonts w:ascii="GHEA Grapalat" w:hAnsi="GHEA Grapalat"/>
          <w:lang w:val="hy-AM"/>
        </w:rPr>
        <w:t xml:space="preserve"> լուծելու անհրաժեշտություն, իսկ Սահմանադրական դատարանը տիրապետում էր այդ վեճերին լուծում տալու միայն սահմանափակ հնարավորությունների` սահմանադրական այլ  լիազորությունների շրջանակներում, մասնավորապես` 2005թ. խմբագրությամբ Սահմանադրության 100 հոդվածի 1-ին կետով նախատեսված իրավական ակտերի սահմանադրականությունը որոշելու լիազորությունն իրացնելիս: </w:t>
      </w:r>
    </w:p>
    <w:p w:rsidR="00A47D9C" w:rsidRPr="00A22C0E" w:rsidRDefault="00A47D9C" w:rsidP="00A47D9C">
      <w:pPr>
        <w:pStyle w:val="NormalWeb"/>
        <w:widowControl w:val="0"/>
        <w:shd w:val="clear" w:color="auto" w:fill="FFFFFF"/>
        <w:adjustRightInd w:val="0"/>
        <w:spacing w:before="0" w:beforeAutospacing="0" w:after="0" w:afterAutospacing="0" w:line="360" w:lineRule="auto"/>
        <w:ind w:firstLine="708"/>
        <w:textAlignment w:val="baseline"/>
        <w:rPr>
          <w:rFonts w:ascii="GHEA Grapalat" w:hAnsi="GHEA Grapalat"/>
          <w:color w:val="000000"/>
          <w:lang w:val="hy-AM"/>
        </w:rPr>
      </w:pPr>
      <w:r w:rsidRPr="00A22C0E">
        <w:rPr>
          <w:rFonts w:ascii="GHEA Grapalat" w:hAnsi="GHEA Grapalat"/>
          <w:color w:val="000000"/>
          <w:lang w:val="hy-AM"/>
        </w:rPr>
        <w:t xml:space="preserve">2015թ. խմբ. Սահմանադրությունը իրենց սահմանադրական լիազորությունների հետ կապված վեճերով Սահմանադրական դատարան դիմելու իրավասություն է վերապահում </w:t>
      </w:r>
      <w:r w:rsidRPr="00A22C0E">
        <w:rPr>
          <w:rFonts w:ascii="GHEA Grapalat" w:hAnsi="GHEA Grapalat"/>
          <w:bCs/>
          <w:lang w:val="hy-AM"/>
        </w:rPr>
        <w:t xml:space="preserve">պատգամավորների ընդհանուր թվի առնվազն մեկ </w:t>
      </w:r>
      <w:r w:rsidRPr="00A22C0E">
        <w:rPr>
          <w:rFonts w:ascii="GHEA Grapalat" w:hAnsi="GHEA Grapalat"/>
          <w:bCs/>
          <w:lang w:val="hy-AM"/>
        </w:rPr>
        <w:lastRenderedPageBreak/>
        <w:t xml:space="preserve">հինգերորդին, Հանրապետության նախագահին, Կառավարությանը, Բարձրագույն դատական խորհրդին և տեղական ինքնակառավարման մարմիններին: Այս կապակցությամբ անհրաժեշտություն է առաջացել «Սահմանադրական դատարանի մասին» օրենքով կարգավորել վերը նշված մարմինների կողմից իրենց սահմանադրական լիազորությունների վերաբերյալ վեճերի քննության և լուծման հետ կապված ընթացակարգերը: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360"/>
        <w:textAlignment w:val="baseline"/>
        <w:rPr>
          <w:sz w:val="24"/>
          <w:szCs w:val="24"/>
        </w:rPr>
      </w:pPr>
      <w:r w:rsidRPr="00A22C0E">
        <w:rPr>
          <w:b/>
          <w:sz w:val="24"/>
          <w:szCs w:val="24"/>
        </w:rPr>
        <w:t xml:space="preserve">  Հանրապետության նախագահի կողմից Սահմանադրության 129-րդ հոդվածի 1-ին մասով, 139-րդ հոդվածի 2-րդ մասով, 150-րդ հոդվածով նախատեսված հարցերով Սահմանադրական դատարան ներկայացված դիմումների քննությունը:</w:t>
      </w:r>
      <w:r w:rsidRPr="00A22C0E">
        <w:rPr>
          <w:sz w:val="24"/>
          <w:szCs w:val="24"/>
        </w:rPr>
        <w:t xml:space="preserve"> 2015թ. Սահմանադրությամբ Հանրապետության նախագահին լիազորությունն է վերապահված մի շարք հացերով իրավասու սուբյեկտների հետ տարաձայնությունների առկայության դեպքում դիմել Սահմանադրական դատարան և վիճարկել այդ ակտերի սահմանադրականությունը: Մասնավորապես`  վարչապետի առաջարկությամբ փոխվարչապետների և նախարարների թեկնածուների նշանակման հարցում առարկության դեպքում Հանրապետության նախագահը կարող է Սահմանադրությամբ սահմանված եռօրյա ժամկետում չնշանակել վերջիններիս և դիմել Սահմանադրական դատարան: Կամ Հանրապետության նախագահը Ազգային ժողովի կողմից ընդունված օրենքը կարող է չստորագրել և դրա սահմանադրականության հարցով դիմել Սահմանադրական դատարան (հոդվ. 129): Հանրապետության նախագահին համանման իրավասություններ են վերապահված նաև Կառավարության կազմում փոփոխությունների կատարման, արտաքին քաղաքականության, զինված ուժերի, քաղաքացիության, ներման, պարգևատրման և պատվավոր կոչումներ շնորհելու, բարձրագույն  դասային աստիճաններ շնորհելու բնագավառում իր լիազորություններն իրականացնելիս, մի շարք պաշտոններում` մասնավորապես զինված ուժերի գլխավոր շտաբի պետի, վճռաբեկ դատարանի դատավորների, պալատների նախագահների, առաջին ատյանի և վերաքննիչ դատարանների </w:t>
      </w:r>
      <w:r w:rsidRPr="00A22C0E">
        <w:rPr>
          <w:sz w:val="24"/>
          <w:szCs w:val="24"/>
        </w:rPr>
        <w:lastRenderedPageBreak/>
        <w:t xml:space="preserve">նախագահների և դատավորների նշանակման հարցերով: Նշված հարցերով կայացված ակտերի հետ անհամաձայնության դեպքում Հանրապետության նախագահը իրավասու է դիմել Սահմանադրական դատարան և այդ ակտերի սահմանադրականությունը քննարկման առարկա դարձնել Սահմանադրական դատարանում: Հանրապետության նախագահի նշված լիազորությունը նորամուծություն է ՀՀ իրավական համակարգում և դրա իրացումը պահանջում է համապատասխան օրենսդրական կառուցակարգեր: 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708"/>
        <w:textAlignment w:val="baseline"/>
        <w:rPr>
          <w:bCs/>
          <w:color w:val="000000"/>
          <w:sz w:val="24"/>
          <w:szCs w:val="24"/>
          <w:lang w:val="af-ZA"/>
        </w:rPr>
      </w:pPr>
      <w:r w:rsidRPr="00A22C0E">
        <w:rPr>
          <w:b/>
          <w:sz w:val="24"/>
          <w:szCs w:val="24"/>
        </w:rPr>
        <w:t xml:space="preserve"> Պատգամավորների լիազորությունները դադարեցնելու հարցի լուծումը:</w:t>
      </w:r>
      <w:r w:rsidRPr="00A22C0E">
        <w:rPr>
          <w:sz w:val="24"/>
          <w:szCs w:val="24"/>
        </w:rPr>
        <w:t xml:space="preserve"> Գործող սահմանադրական և օրենսդրական կարգավորումներով Սահմանադրական դատարանը չի մասնակցում պատգամավորների լիազորությունների դադարեցման գործընթացին` որպես անկախ և անկողմնակալ մարմին: Ներկայումս պատգամավորների լիազորությունների դադարեցման հարցը ամբողջությամբ լուծվում է Ազգային ժողովի շրջանակներում, ինչը սակայն անկատար մոտեցում է  և չի ապահովում անաչառ և մասնագիտացված մոտեցում վերջիններիս լիազորությունների դադարեցման հարցում: 2015թ.  Սահմանադրությունը պատգամավորի լիազորությունների դադարեցման հարցի լուծումը վերապահել է Սահմանադրական դատարանին, որի հիման վրա համապատասխան փոփոխություններ են առաջարկվում Նախագծով:</w:t>
      </w:r>
      <w:r w:rsidRPr="00A22C0E">
        <w:rPr>
          <w:bCs/>
          <w:color w:val="000000"/>
          <w:sz w:val="24"/>
          <w:szCs w:val="24"/>
          <w:lang w:val="af-ZA"/>
        </w:rPr>
        <w:t xml:space="preserve">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425"/>
        <w:textAlignment w:val="baseline"/>
        <w:rPr>
          <w:b/>
          <w:bCs/>
          <w:color w:val="000000"/>
          <w:sz w:val="24"/>
          <w:szCs w:val="24"/>
          <w:lang w:val="af-ZA"/>
        </w:rPr>
      </w:pP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Մինչև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Սահմանադրության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փոփոխությունների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նախագծի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, </w:t>
      </w:r>
      <w:r w:rsidRPr="00A22C0E">
        <w:rPr>
          <w:b/>
          <w:bCs/>
          <w:color w:val="000000"/>
          <w:sz w:val="24"/>
          <w:szCs w:val="24"/>
        </w:rPr>
        <w:t>ինչպես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նաև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հանրաքվեի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դրվող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իրավական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ակտերի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նախագծի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` </w:t>
      </w:r>
      <w:r w:rsidRPr="00A22C0E">
        <w:rPr>
          <w:b/>
          <w:bCs/>
          <w:color w:val="000000"/>
          <w:sz w:val="24"/>
          <w:szCs w:val="24"/>
        </w:rPr>
        <w:t>Սահմանադրությանը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համապատասխանության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հարցի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/>
          <w:bCs/>
          <w:color w:val="000000"/>
          <w:sz w:val="24"/>
          <w:szCs w:val="24"/>
        </w:rPr>
        <w:t>որոշումը</w:t>
      </w:r>
      <w:r w:rsidRPr="00A22C0E">
        <w:rPr>
          <w:b/>
          <w:bCs/>
          <w:color w:val="000000"/>
          <w:sz w:val="24"/>
          <w:szCs w:val="24"/>
          <w:lang w:val="af-ZA"/>
        </w:rPr>
        <w:t xml:space="preserve">: </w:t>
      </w:r>
    </w:p>
    <w:p w:rsidR="00A47D9C" w:rsidRPr="00A22C0E" w:rsidRDefault="00A47D9C" w:rsidP="00A47D9C">
      <w:pPr>
        <w:pStyle w:val="CommentText"/>
        <w:spacing w:line="360" w:lineRule="auto"/>
        <w:ind w:firstLine="708"/>
        <w:rPr>
          <w:sz w:val="24"/>
          <w:szCs w:val="24"/>
          <w:lang w:val="af-ZA"/>
        </w:rPr>
      </w:pPr>
      <w:r w:rsidRPr="00A22C0E">
        <w:rPr>
          <w:bCs/>
          <w:color w:val="000000"/>
          <w:sz w:val="24"/>
          <w:szCs w:val="24"/>
          <w:lang w:val="af-ZA"/>
        </w:rPr>
        <w:t xml:space="preserve">2005թ խմբագրությամբ Սահմանադրությունը և դրան համապատասխան նաև «Սահմանադրական դատարանի </w:t>
      </w:r>
      <w:r w:rsidRPr="00A22C0E">
        <w:rPr>
          <w:rFonts w:cs="Sylfaen"/>
          <w:bCs/>
          <w:color w:val="000000"/>
          <w:sz w:val="24"/>
          <w:szCs w:val="24"/>
          <w:lang w:val="af-ZA"/>
        </w:rPr>
        <w:t>մասին</w:t>
      </w:r>
      <w:r w:rsidRPr="00A22C0E">
        <w:rPr>
          <w:bCs/>
          <w:color w:val="000000"/>
          <w:sz w:val="24"/>
          <w:szCs w:val="24"/>
          <w:lang w:val="af-ZA"/>
        </w:rPr>
        <w:t xml:space="preserve">» </w:t>
      </w:r>
      <w:r w:rsidRPr="00A22C0E">
        <w:rPr>
          <w:rFonts w:cs="Sylfaen"/>
          <w:bCs/>
          <w:color w:val="000000"/>
          <w:sz w:val="24"/>
          <w:szCs w:val="24"/>
          <w:lang w:val="af-ZA"/>
        </w:rPr>
        <w:t>ՀՀ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գործող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օրենքը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Սահմանադրական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դատարանի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համար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չէին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նախատեսում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հանրաքվեի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դրվող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Սահմանադրության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փոփոխությունների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նախագծի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կամ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այլ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իրավական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ակտերի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նախագծի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ru-RU"/>
        </w:rPr>
        <w:t>նկատմամբ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նախնական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սահմանադրական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վերահսկողություն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իրականացնելու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լիազորություն</w:t>
      </w:r>
      <w:r w:rsidRPr="00A22C0E">
        <w:rPr>
          <w:sz w:val="24"/>
          <w:szCs w:val="24"/>
          <w:lang w:val="af-ZA"/>
        </w:rPr>
        <w:t xml:space="preserve">: </w:t>
      </w:r>
      <w:r w:rsidRPr="00A22C0E">
        <w:rPr>
          <w:sz w:val="24"/>
          <w:szCs w:val="24"/>
        </w:rPr>
        <w:t>Մինչդեռ</w:t>
      </w:r>
      <w:r w:rsidRPr="00A22C0E">
        <w:rPr>
          <w:sz w:val="24"/>
          <w:szCs w:val="24"/>
          <w:lang w:val="af-ZA"/>
        </w:rPr>
        <w:t xml:space="preserve"> 2015</w:t>
      </w:r>
      <w:r w:rsidRPr="00A22C0E">
        <w:rPr>
          <w:sz w:val="24"/>
          <w:szCs w:val="24"/>
        </w:rPr>
        <w:t>թ</w:t>
      </w:r>
      <w:r w:rsidRPr="00A22C0E">
        <w:rPr>
          <w:sz w:val="24"/>
          <w:szCs w:val="24"/>
          <w:lang w:val="af-ZA"/>
        </w:rPr>
        <w:t xml:space="preserve">. </w:t>
      </w:r>
      <w:r w:rsidRPr="00A22C0E">
        <w:rPr>
          <w:sz w:val="24"/>
          <w:szCs w:val="24"/>
        </w:rPr>
        <w:t>խմբագրությամբ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lastRenderedPageBreak/>
        <w:t>Սահմանադրությունը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Սահմանադրական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դատարանին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լիազորություն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է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վերապահում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>մինչ</w:t>
      </w:r>
      <w:r w:rsidRPr="00A22C0E">
        <w:rPr>
          <w:color w:val="000000"/>
          <w:sz w:val="24"/>
          <w:szCs w:val="24"/>
        </w:rPr>
        <w:t>եւ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Սահմանադրության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փոփոխությունների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նախագծի</w:t>
      </w:r>
      <w:r w:rsidRPr="00A22C0E">
        <w:rPr>
          <w:color w:val="000000"/>
          <w:sz w:val="24"/>
          <w:szCs w:val="24"/>
          <w:lang w:val="af-ZA"/>
        </w:rPr>
        <w:t xml:space="preserve">, </w:t>
      </w:r>
      <w:r w:rsidRPr="00A22C0E">
        <w:rPr>
          <w:color w:val="000000"/>
          <w:sz w:val="24"/>
          <w:szCs w:val="24"/>
        </w:rPr>
        <w:t>ինչպես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նաեւ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հանրաքվեի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դրվող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իրավական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ակտերի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նախագծերի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ընդունումը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որոշել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դրանց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համապատասխանությունը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Սահմանադրությանը</w:t>
      </w:r>
      <w:r w:rsidRPr="00A22C0E">
        <w:rPr>
          <w:color w:val="000000"/>
          <w:sz w:val="24"/>
          <w:szCs w:val="24"/>
          <w:lang w:val="af-ZA"/>
        </w:rPr>
        <w:t xml:space="preserve">: </w:t>
      </w:r>
      <w:r w:rsidRPr="00A22C0E">
        <w:rPr>
          <w:color w:val="000000"/>
          <w:sz w:val="24"/>
          <w:szCs w:val="24"/>
        </w:rPr>
        <w:t>Նման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իրավակարգավորումը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հնարավորություն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կտա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հետագայում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բացառել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հակասահմանադրական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իրավիճակները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և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դրանցով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պայմանավորված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օրենսդրական</w:t>
      </w:r>
      <w:r w:rsidRPr="00A22C0E">
        <w:rPr>
          <w:color w:val="000000"/>
          <w:sz w:val="24"/>
          <w:szCs w:val="24"/>
          <w:lang w:val="af-ZA"/>
        </w:rPr>
        <w:t xml:space="preserve"> </w:t>
      </w:r>
      <w:r w:rsidRPr="00A22C0E">
        <w:rPr>
          <w:color w:val="000000"/>
          <w:sz w:val="24"/>
          <w:szCs w:val="24"/>
        </w:rPr>
        <w:t>փոփոխությունները</w:t>
      </w:r>
      <w:r w:rsidRPr="00A22C0E">
        <w:rPr>
          <w:color w:val="000000"/>
          <w:sz w:val="24"/>
          <w:szCs w:val="24"/>
          <w:lang w:val="af-ZA"/>
        </w:rPr>
        <w:t xml:space="preserve">: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360"/>
        <w:textAlignment w:val="baseline"/>
        <w:rPr>
          <w:bCs/>
          <w:color w:val="000000"/>
          <w:sz w:val="24"/>
          <w:szCs w:val="24"/>
          <w:lang w:val="af-ZA"/>
        </w:rPr>
      </w:pPr>
      <w:r w:rsidRPr="00A22C0E">
        <w:rPr>
          <w:b/>
          <w:bCs/>
          <w:sz w:val="24"/>
          <w:szCs w:val="24"/>
          <w:lang w:val="af-ZA"/>
        </w:rPr>
        <w:t xml:space="preserve"> </w:t>
      </w:r>
      <w:r w:rsidRPr="00A22C0E">
        <w:rPr>
          <w:b/>
          <w:bCs/>
          <w:sz w:val="24"/>
          <w:szCs w:val="24"/>
        </w:rPr>
        <w:t>Հանրապետության նախագահին պաշտոնանկ անելու հիմքերի առկայության մասին եզրակացություն տալու վերաբերյալ գործերի քննությունը</w:t>
      </w:r>
      <w:r w:rsidRPr="00A22C0E">
        <w:rPr>
          <w:b/>
          <w:bCs/>
          <w:sz w:val="24"/>
          <w:szCs w:val="24"/>
          <w:lang w:val="af-ZA"/>
        </w:rPr>
        <w:t xml:space="preserve"> (</w:t>
      </w:r>
      <w:r w:rsidRPr="00A22C0E">
        <w:rPr>
          <w:b/>
          <w:bCs/>
          <w:sz w:val="24"/>
          <w:szCs w:val="24"/>
          <w:lang w:val="en-US"/>
        </w:rPr>
        <w:t>հոդվ</w:t>
      </w:r>
      <w:r w:rsidRPr="00A22C0E">
        <w:rPr>
          <w:b/>
          <w:bCs/>
          <w:sz w:val="24"/>
          <w:szCs w:val="24"/>
          <w:lang w:val="af-ZA"/>
        </w:rPr>
        <w:t xml:space="preserve">. 79): </w:t>
      </w:r>
      <w:r w:rsidRPr="00A22C0E">
        <w:rPr>
          <w:bCs/>
          <w:sz w:val="24"/>
          <w:szCs w:val="24"/>
          <w:lang w:val="af-ZA"/>
        </w:rPr>
        <w:t xml:space="preserve">Թեև «Սահմանադրական դատարանի մասին» գործող օրենքը կարգավորում է Հանրապետության նախագահի պաշտոնանկության հետ կապված հարցերը, այդուհանդերձ, նշված ինստիտուտը դեռևս պարունակում է հարցեր, որոնք մնում են չկարգավորված: Մասնավորապես` գործող օրենքը նույնությամբ վերարտադրում է Սահմանադրության դրույթները, որոնց համաձայն` Հանրապետության նախագահը կարող է պաշտոնանկ արվել պետական դավաճանության կամ այլ ծանր հանցագործության համար: Այս առումով անհրաժեշտություն է առաջանում բացահայտել «ծանր հանցագործութուն» եզրույթի </w:t>
      </w:r>
      <w:r w:rsidRPr="00A22C0E">
        <w:rPr>
          <w:bCs/>
          <w:sz w:val="24"/>
          <w:szCs w:val="24"/>
          <w:lang w:val="ru-RU"/>
        </w:rPr>
        <w:t>սահմանադրա</w:t>
      </w:r>
      <w:r w:rsidRPr="00A22C0E">
        <w:rPr>
          <w:bCs/>
          <w:sz w:val="24"/>
          <w:szCs w:val="24"/>
          <w:lang w:val="af-ZA"/>
        </w:rPr>
        <w:t xml:space="preserve">իրավական բովանդակությունը և հստակեցնել, թե պետական դավաճանությունից բացի, որ հանցագործությունները կարող են հիմք հանդիսանալ Հանրապետության նախագահի պաշտոնանկության համար: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360"/>
        <w:textAlignment w:val="baseline"/>
        <w:rPr>
          <w:bCs/>
          <w:color w:val="000000"/>
          <w:sz w:val="24"/>
          <w:szCs w:val="24"/>
          <w:lang w:val="af-ZA"/>
        </w:rPr>
      </w:pPr>
      <w:r w:rsidRPr="00A22C0E">
        <w:rPr>
          <w:b/>
          <w:bCs/>
          <w:sz w:val="24"/>
          <w:szCs w:val="24"/>
          <w:lang w:val="af-ZA"/>
        </w:rPr>
        <w:t xml:space="preserve"> </w:t>
      </w:r>
      <w:r w:rsidRPr="00A22C0E">
        <w:rPr>
          <w:b/>
          <w:bCs/>
          <w:sz w:val="24"/>
          <w:szCs w:val="24"/>
        </w:rPr>
        <w:t>Սահմանադրական դատարանի դատավորին կարգապահական պատասխանատվության ենթարկելու գործերի քննությունը</w:t>
      </w:r>
      <w:r w:rsidRPr="00A22C0E">
        <w:rPr>
          <w:b/>
          <w:bCs/>
          <w:sz w:val="24"/>
          <w:szCs w:val="24"/>
          <w:lang w:val="af-ZA"/>
        </w:rPr>
        <w:t xml:space="preserve">: </w:t>
      </w:r>
      <w:r w:rsidRPr="00A22C0E">
        <w:rPr>
          <w:bCs/>
          <w:sz w:val="24"/>
          <w:szCs w:val="24"/>
          <w:lang w:val="af-ZA"/>
        </w:rPr>
        <w:t>2015</w:t>
      </w:r>
      <w:r w:rsidRPr="00A22C0E">
        <w:rPr>
          <w:bCs/>
          <w:sz w:val="24"/>
          <w:szCs w:val="24"/>
          <w:lang w:val="en-US"/>
        </w:rPr>
        <w:t>թ</w:t>
      </w:r>
      <w:r w:rsidRPr="00A22C0E">
        <w:rPr>
          <w:bCs/>
          <w:sz w:val="24"/>
          <w:szCs w:val="24"/>
          <w:lang w:val="af-ZA"/>
        </w:rPr>
        <w:t xml:space="preserve">. խմբ. Սահմանադրությունը Սահմանադրական դատարանին լիազորում է լուծելու Սահմանադրական դատաարանի դատավորին կարգապահական պատասխանատվության ենթարկելու հարցը: Սահմանադրական դատարանի դատավորին կարգապահական պատասխանատվության ենթարկելու ինստիտուտը </w:t>
      </w:r>
      <w:r w:rsidRPr="00A22C0E">
        <w:rPr>
          <w:bCs/>
          <w:sz w:val="24"/>
          <w:szCs w:val="24"/>
          <w:lang w:val="af-ZA"/>
        </w:rPr>
        <w:lastRenderedPageBreak/>
        <w:t xml:space="preserve">նորություն է և պահանջում  է համապատասխան օրենսդրական կարգավորումներ: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360"/>
        <w:textAlignment w:val="baseline"/>
        <w:rPr>
          <w:bCs/>
          <w:color w:val="000000"/>
          <w:sz w:val="24"/>
          <w:szCs w:val="24"/>
          <w:lang w:val="af-ZA"/>
        </w:rPr>
      </w:pPr>
      <w:r w:rsidRPr="00A22C0E">
        <w:rPr>
          <w:b/>
          <w:sz w:val="24"/>
          <w:szCs w:val="24"/>
          <w:lang w:val="af-ZA"/>
        </w:rPr>
        <w:t xml:space="preserve"> </w:t>
      </w:r>
      <w:r w:rsidRPr="00A22C0E">
        <w:rPr>
          <w:b/>
          <w:sz w:val="24"/>
          <w:szCs w:val="24"/>
        </w:rPr>
        <w:t>Սահմանադրական դատարանի դատավորի լիազորությունները դադարեցնելու  գործերի քննությունը</w:t>
      </w:r>
      <w:r w:rsidRPr="00A22C0E">
        <w:rPr>
          <w:b/>
          <w:sz w:val="24"/>
          <w:szCs w:val="24"/>
          <w:lang w:val="af-ZA"/>
        </w:rPr>
        <w:t xml:space="preserve">: </w:t>
      </w:r>
      <w:r w:rsidRPr="00A22C0E">
        <w:rPr>
          <w:sz w:val="24"/>
          <w:szCs w:val="24"/>
          <w:lang w:val="af-ZA"/>
        </w:rPr>
        <w:t xml:space="preserve">2015թ. խմբ. Սահմանադրությունը որպես Սահմանադրական դատարանի առանձին լիազորություն սահմանում է Սահմանադրական դատարանի դատավորի լիազորությունների դադարեցումը: Այն օրենքով ենթակա է կարգավորման առանձին ընթացակարգի շրջանակներում` քրեական հետապնդում հարուցելու և ազատությունից զրկելու ընթացակարգից տարանջատված: Քանի որ Սահմանադրական դատարանի դատավորի լիազորությունները ենթակա են դադարեցման Սահմանադրությամբ սահմանված որոշակի հիմքերով, մասնավորապես` անհամատեղելիության պահանջները խախտելու, քաղաքական գործունեությամբ զբաղվելու, առողջական վիճակի պատճառով պաշտոնավարման անհնարինության կամ էական կարգապահական խախտում թույլ տալու դեպքերում, այս առումով անհրաժեշտություն է առաջանում սահմանելու որոշակի կառուցակարգեր, որոնք հնարավորություն կտան հավաստելու լիազորությունների դադարեցման նշված հիմքերի առկայությունը:  </w:t>
      </w:r>
    </w:p>
    <w:p w:rsidR="00A47D9C" w:rsidRPr="00A22C0E" w:rsidRDefault="00A47D9C" w:rsidP="00A47D9C">
      <w:pPr>
        <w:pStyle w:val="CommentText"/>
        <w:widowControl w:val="0"/>
        <w:numPr>
          <w:ilvl w:val="0"/>
          <w:numId w:val="14"/>
        </w:numPr>
        <w:adjustRightInd w:val="0"/>
        <w:spacing w:before="0" w:after="0" w:line="360" w:lineRule="auto"/>
        <w:ind w:left="0" w:right="0" w:firstLine="360"/>
        <w:textAlignment w:val="baseline"/>
        <w:rPr>
          <w:b/>
          <w:bCs/>
          <w:color w:val="000000"/>
          <w:sz w:val="24"/>
          <w:szCs w:val="24"/>
          <w:lang w:val="af-ZA"/>
        </w:rPr>
      </w:pPr>
      <w:r w:rsidRPr="00A22C0E">
        <w:rPr>
          <w:b/>
          <w:bCs/>
          <w:sz w:val="24"/>
          <w:szCs w:val="24"/>
          <w:lang w:val="af-ZA"/>
        </w:rPr>
        <w:t xml:space="preserve"> </w:t>
      </w:r>
      <w:r w:rsidRPr="00A22C0E">
        <w:rPr>
          <w:b/>
          <w:bCs/>
          <w:sz w:val="24"/>
          <w:szCs w:val="24"/>
        </w:rPr>
        <w:t>Կուսակցության գործունեությունը կասեցնելու կամ արգելելու վերաբերյալ գործերի քննությունը</w:t>
      </w:r>
      <w:r w:rsidRPr="00A22C0E">
        <w:rPr>
          <w:b/>
          <w:bCs/>
          <w:sz w:val="24"/>
          <w:szCs w:val="24"/>
          <w:lang w:val="af-ZA"/>
        </w:rPr>
        <w:t xml:space="preserve">: </w:t>
      </w:r>
      <w:r w:rsidRPr="00A22C0E">
        <w:rPr>
          <w:bCs/>
          <w:sz w:val="24"/>
          <w:szCs w:val="24"/>
          <w:lang w:val="af-ZA"/>
        </w:rPr>
        <w:t>2015</w:t>
      </w:r>
      <w:r w:rsidRPr="00A22C0E">
        <w:rPr>
          <w:bCs/>
          <w:sz w:val="24"/>
          <w:szCs w:val="24"/>
          <w:lang w:val="en-US"/>
        </w:rPr>
        <w:t>թ</w:t>
      </w:r>
      <w:r w:rsidRPr="00A22C0E">
        <w:rPr>
          <w:bCs/>
          <w:sz w:val="24"/>
          <w:szCs w:val="24"/>
          <w:lang w:val="af-ZA"/>
        </w:rPr>
        <w:t>. խմբ.</w:t>
      </w:r>
      <w:r w:rsidRPr="00A22C0E">
        <w:rPr>
          <w:b/>
          <w:bCs/>
          <w:sz w:val="24"/>
          <w:szCs w:val="24"/>
          <w:lang w:val="af-ZA"/>
        </w:rPr>
        <w:t xml:space="preserve"> </w:t>
      </w:r>
      <w:r w:rsidRPr="00A22C0E">
        <w:rPr>
          <w:bCs/>
          <w:sz w:val="24"/>
          <w:szCs w:val="24"/>
          <w:lang w:val="af-ZA"/>
        </w:rPr>
        <w:t xml:space="preserve">ևս </w:t>
      </w:r>
      <w:r w:rsidRPr="00A22C0E">
        <w:rPr>
          <w:bCs/>
          <w:color w:val="000000"/>
          <w:sz w:val="24"/>
          <w:szCs w:val="24"/>
        </w:rPr>
        <w:t xml:space="preserve"> Սահմանադրությունը կուսակցությունների գործունեությունը կասեցնելու կամ արգելելու լիազորությունը վերապահել է</w:t>
      </w:r>
      <w:r w:rsidRPr="00A22C0E">
        <w:rPr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Cs/>
          <w:color w:val="000000"/>
          <w:sz w:val="24"/>
          <w:szCs w:val="24"/>
          <w:lang w:val="en-US"/>
        </w:rPr>
        <w:t>Սահմանադրական</w:t>
      </w:r>
      <w:r w:rsidRPr="00A22C0E">
        <w:rPr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Cs/>
          <w:color w:val="000000"/>
          <w:sz w:val="24"/>
          <w:szCs w:val="24"/>
          <w:lang w:val="en-US"/>
        </w:rPr>
        <w:t>դատարանին</w:t>
      </w:r>
      <w:r w:rsidRPr="00A22C0E">
        <w:rPr>
          <w:bCs/>
          <w:color w:val="000000"/>
          <w:sz w:val="24"/>
          <w:szCs w:val="24"/>
          <w:lang w:val="af-ZA"/>
        </w:rPr>
        <w:t>:</w:t>
      </w:r>
      <w:r w:rsidRPr="00A22C0E">
        <w:rPr>
          <w:bCs/>
          <w:color w:val="000000"/>
          <w:sz w:val="24"/>
          <w:szCs w:val="24"/>
        </w:rPr>
        <w:t xml:space="preserve"> </w:t>
      </w:r>
      <w:r w:rsidRPr="00A22C0E">
        <w:rPr>
          <w:bCs/>
          <w:color w:val="000000"/>
          <w:sz w:val="24"/>
          <w:szCs w:val="24"/>
          <w:lang w:val="en-US"/>
        </w:rPr>
        <w:t>Ի</w:t>
      </w:r>
      <w:r w:rsidRPr="00A22C0E">
        <w:rPr>
          <w:bCs/>
          <w:color w:val="000000"/>
          <w:sz w:val="24"/>
          <w:szCs w:val="24"/>
          <w:lang w:val="af-ZA"/>
        </w:rPr>
        <w:t xml:space="preserve"> </w:t>
      </w:r>
      <w:r w:rsidRPr="00A22C0E">
        <w:rPr>
          <w:bCs/>
          <w:color w:val="000000"/>
          <w:sz w:val="24"/>
          <w:szCs w:val="24"/>
          <w:lang w:val="en-US"/>
        </w:rPr>
        <w:t>տարբերություն</w:t>
      </w:r>
      <w:r w:rsidRPr="00A22C0E">
        <w:rPr>
          <w:bCs/>
          <w:color w:val="000000"/>
          <w:sz w:val="24"/>
          <w:szCs w:val="24"/>
          <w:lang w:val="af-ZA"/>
        </w:rPr>
        <w:t xml:space="preserve"> 2005</w:t>
      </w:r>
      <w:r w:rsidRPr="00A22C0E">
        <w:rPr>
          <w:bCs/>
          <w:color w:val="000000"/>
          <w:sz w:val="24"/>
          <w:szCs w:val="24"/>
          <w:lang w:val="en-US"/>
        </w:rPr>
        <w:t>թ</w:t>
      </w:r>
      <w:r w:rsidRPr="00A22C0E">
        <w:rPr>
          <w:bCs/>
          <w:color w:val="000000"/>
          <w:sz w:val="24"/>
          <w:szCs w:val="24"/>
          <w:lang w:val="af-ZA"/>
        </w:rPr>
        <w:t xml:space="preserve">. խմբ. Սահմանադրության, ներկայումս այդ հարցով Սահմանադրական դատարան դիմելու լիազորությունը վերապահված է միայն Ազգային ժողովին և Կառավարությանը: </w:t>
      </w:r>
    </w:p>
    <w:p w:rsidR="00A47D9C" w:rsidRPr="00A22C0E" w:rsidRDefault="00A47D9C" w:rsidP="00A47D9C">
      <w:pPr>
        <w:pStyle w:val="CommentText"/>
        <w:widowControl w:val="0"/>
        <w:adjustRightInd w:val="0"/>
        <w:spacing w:after="0" w:line="360" w:lineRule="auto"/>
        <w:ind w:firstLine="360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A22C0E">
        <w:rPr>
          <w:color w:val="000000"/>
          <w:sz w:val="24"/>
          <w:szCs w:val="24"/>
          <w:shd w:val="clear" w:color="auto" w:fill="FFFFFF"/>
          <w:lang w:val="af-ZA"/>
        </w:rPr>
        <w:t>2015</w:t>
      </w:r>
      <w:r w:rsidRPr="00A22C0E">
        <w:rPr>
          <w:color w:val="000000"/>
          <w:sz w:val="24"/>
          <w:szCs w:val="24"/>
          <w:shd w:val="clear" w:color="auto" w:fill="FFFFFF"/>
        </w:rPr>
        <w:t>թ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A22C0E">
        <w:rPr>
          <w:color w:val="000000"/>
          <w:sz w:val="24"/>
          <w:szCs w:val="24"/>
          <w:shd w:val="clear" w:color="auto" w:fill="FFFFFF"/>
        </w:rPr>
        <w:t>խմբագրությամբ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Սահմանադրությունը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սահմանում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է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A22C0E">
        <w:rPr>
          <w:color w:val="000000"/>
          <w:sz w:val="24"/>
          <w:szCs w:val="24"/>
          <w:shd w:val="clear" w:color="auto" w:fill="FFFFFF"/>
        </w:rPr>
        <w:t>որ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ա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յն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կուսակցությունները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որոնք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քարոզում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են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կարգի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բռնի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տապալում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կամ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բռնություն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են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կիրառում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կարգը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տապալելու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նպատակով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հակասահմանադրական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են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և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ենթակա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են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արգելման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դատարանի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cs="Sylfaen"/>
          <w:color w:val="000000"/>
          <w:sz w:val="24"/>
          <w:szCs w:val="24"/>
          <w:shd w:val="clear" w:color="auto" w:fill="FFFFFF"/>
        </w:rPr>
        <w:t>որոշմամբ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A22C0E">
        <w:rPr>
          <w:color w:val="000000"/>
          <w:sz w:val="24"/>
          <w:szCs w:val="24"/>
          <w:shd w:val="clear" w:color="auto" w:fill="FFFFFF"/>
        </w:rPr>
        <w:t>Այսինքն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A22C0E">
        <w:rPr>
          <w:color w:val="000000"/>
          <w:sz w:val="24"/>
          <w:szCs w:val="24"/>
          <w:shd w:val="clear" w:color="auto" w:fill="FFFFFF"/>
        </w:rPr>
        <w:t>արգելման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ենթակա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են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այն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lastRenderedPageBreak/>
        <w:t>կուսակցությունները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A22C0E">
        <w:rPr>
          <w:color w:val="000000"/>
          <w:sz w:val="24"/>
          <w:szCs w:val="24"/>
          <w:shd w:val="clear" w:color="auto" w:fill="FFFFFF"/>
        </w:rPr>
        <w:t>որոնք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հակասահմանադրական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են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>: «</w:t>
      </w:r>
      <w:r w:rsidRPr="00A22C0E">
        <w:rPr>
          <w:color w:val="000000"/>
          <w:sz w:val="24"/>
          <w:szCs w:val="24"/>
          <w:shd w:val="clear" w:color="auto" w:fill="FFFFFF"/>
        </w:rPr>
        <w:t>Հակասահմանադրական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A22C0E">
        <w:rPr>
          <w:color w:val="000000"/>
          <w:sz w:val="24"/>
          <w:szCs w:val="24"/>
          <w:shd w:val="clear" w:color="auto" w:fill="FFFFFF"/>
        </w:rPr>
        <w:t>եզրույթի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բացահայտումն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իրավակիրառ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պրակտիկայում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ամբողջապես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թողնվում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է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ՀՀ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Սահմանադրական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դատարանին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A22C0E">
        <w:rPr>
          <w:color w:val="000000"/>
          <w:sz w:val="24"/>
          <w:szCs w:val="24"/>
          <w:shd w:val="clear" w:color="auto" w:fill="FFFFFF"/>
        </w:rPr>
        <w:t>որը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ենթակա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է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գնահատման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յուրաքանչյուր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color w:val="000000"/>
          <w:sz w:val="24"/>
          <w:szCs w:val="24"/>
          <w:shd w:val="clear" w:color="auto" w:fill="FFFFFF"/>
        </w:rPr>
        <w:t>դեպքում</w:t>
      </w:r>
      <w:r w:rsidRPr="00A22C0E">
        <w:rPr>
          <w:color w:val="000000"/>
          <w:sz w:val="24"/>
          <w:szCs w:val="24"/>
          <w:shd w:val="clear" w:color="auto" w:fill="FFFFFF"/>
          <w:lang w:val="af-ZA"/>
        </w:rPr>
        <w:t xml:space="preserve">: Ինչ վերաբերում է կուսակցությունների գործունեությունը կասեցնելու հիմքերին, ապա դրանք, ի տարբերություն նախկինի, սպառիչ սահմանվել են «Կուսակցությունների մասին» սահմանադրական օրենքով: </w:t>
      </w:r>
    </w:p>
    <w:p w:rsidR="00A47D9C" w:rsidRPr="00A22C0E" w:rsidRDefault="00A47D9C" w:rsidP="00A47D9C">
      <w:pPr>
        <w:autoSpaceDE w:val="0"/>
        <w:autoSpaceDN w:val="0"/>
        <w:spacing w:line="360" w:lineRule="auto"/>
        <w:jc w:val="both"/>
        <w:rPr>
          <w:rFonts w:ascii="GHEA Grapalat" w:hAnsi="GHEA Grapalat" w:cs="IRTEK Courier"/>
          <w:b/>
          <w:color w:val="000000"/>
          <w:sz w:val="24"/>
          <w:szCs w:val="24"/>
          <w:lang w:val="af-ZA"/>
        </w:rPr>
      </w:pP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Առաջարկվող</w:t>
      </w:r>
      <w:r w:rsidRPr="00A22C0E">
        <w:rPr>
          <w:rFonts w:ascii="GHEA Grapalat" w:hAnsi="GHEA Grapalat" w:cs="IRTEK Courier"/>
          <w:b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լուծումները</w:t>
      </w:r>
    </w:p>
    <w:p w:rsidR="00A47D9C" w:rsidRPr="00A22C0E" w:rsidRDefault="00A47D9C" w:rsidP="00A47D9C">
      <w:pPr>
        <w:pStyle w:val="BodyText"/>
        <w:tabs>
          <w:tab w:val="left" w:pos="990"/>
        </w:tabs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af-ZA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Վերը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խնդիրների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լուծման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մշակվեց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«Սահմանադրական դատարանի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մասին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ՀՀ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սահմանադրական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օրենքի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նախագիծը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որի շրջանակներում առաջարկվում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են,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մասնավորապես,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հետևյալ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>լուծումները՝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hd w:val="clear" w:color="auto" w:fill="FFFFFF"/>
        <w:spacing w:after="88" w:line="360" w:lineRule="auto"/>
        <w:ind w:left="0" w:right="176" w:firstLine="720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Սահմանադրության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165-րդ հոդվածի հիման վրա` </w:t>
      </w:r>
      <w:r w:rsidRPr="00A22C0E">
        <w:rPr>
          <w:rFonts w:ascii="GHEA Grapalat" w:hAnsi="GHEA Grapalat"/>
          <w:sz w:val="24"/>
          <w:szCs w:val="24"/>
        </w:rPr>
        <w:t>Նախագծի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A22C0E">
        <w:rPr>
          <w:rFonts w:ascii="GHEA Grapalat" w:hAnsi="GHEA Grapalat"/>
          <w:sz w:val="24"/>
          <w:szCs w:val="24"/>
        </w:rPr>
        <w:t>րդ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հոդվածով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սահմանվում են Սահմանադրական դատարանի դատավորին ներկայացվող պահանջները: Մասնավորապես` </w:t>
      </w:r>
      <w:r w:rsidRPr="00A22C0E">
        <w:rPr>
          <w:rFonts w:ascii="GHEA Grapalat" w:hAnsi="GHEA Grapalat"/>
          <w:b/>
          <w:sz w:val="24"/>
          <w:szCs w:val="24"/>
          <w:lang w:val="af-ZA"/>
        </w:rPr>
        <w:t>«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դատարանի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դատավոր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կարող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ընտրվել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քառասուն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տարին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լրացած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միայն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քաղաքացի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հանդիսացող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ընտրական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իրավունք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ունեցող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բարձր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մասնագիտական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 և բարոյական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որակներով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մասնագիտական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աշխատանքի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առնվազն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տասնհինգ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տարվա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փորձառությամբ</w:t>
      </w:r>
      <w:r w:rsidRPr="00A22C0E">
        <w:rPr>
          <w:rFonts w:ascii="GHEA Grapalat" w:hAnsi="GHEA Grapalat"/>
          <w:b/>
          <w:sz w:val="24"/>
          <w:szCs w:val="24"/>
          <w:lang w:val="hy-AM"/>
        </w:rPr>
        <w:t>,</w:t>
      </w:r>
      <w:r w:rsidRPr="00A22C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հայերենին տիրապետող,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բարձրագույն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կրթությամբ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իրավաբանը:</w:t>
      </w:r>
      <w:r w:rsidRPr="00A22C0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Նույն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անձը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դատարանի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դատավոր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կարող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ընտրվել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միայն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անգամ</w:t>
      </w:r>
      <w:r w:rsidRPr="00A22C0E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A22C0E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47D9C" w:rsidRPr="00A22C0E" w:rsidRDefault="00A47D9C" w:rsidP="00A47D9C">
      <w:pPr>
        <w:shd w:val="clear" w:color="auto" w:fill="FFFFFF"/>
        <w:spacing w:after="88" w:line="360" w:lineRule="auto"/>
        <w:ind w:right="176"/>
        <w:jc w:val="both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/>
          <w:sz w:val="24"/>
          <w:szCs w:val="24"/>
        </w:rPr>
        <w:t>Նախագծով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սահմանվել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են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նաև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հայերենին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տիրապետելու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հանգամանքը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հավաստելու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անհրաժեշտ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կառուցակարգերը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47D9C" w:rsidRPr="00A22C0E" w:rsidRDefault="00A47D9C" w:rsidP="00A47D9C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 w:cs="Sylfaen"/>
          <w:sz w:val="24"/>
          <w:szCs w:val="24"/>
        </w:rPr>
        <w:t>Միաժամանակ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հաշվի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առնելով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Սահմանադրությամբ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սահմանված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22C0E">
        <w:rPr>
          <w:rFonts w:ascii="GHEA Grapalat" w:hAnsi="GHEA Grapalat" w:cs="Sylfaen"/>
          <w:sz w:val="24"/>
          <w:szCs w:val="24"/>
        </w:rPr>
        <w:t>քաղաքական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գործունեությամբ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զբաղվելու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արգելքը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այդ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թվում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22C0E">
        <w:rPr>
          <w:rFonts w:ascii="GHEA Grapalat" w:hAnsi="GHEA Grapalat" w:cs="Sylfaen"/>
          <w:sz w:val="24"/>
          <w:szCs w:val="24"/>
        </w:rPr>
        <w:t>այն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սահմանադրական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կարգավորումը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համաձայն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որի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22C0E">
        <w:rPr>
          <w:rFonts w:ascii="GHEA Grapalat" w:hAnsi="GHEA Grapalat" w:cs="Sylfaen"/>
          <w:sz w:val="24"/>
          <w:szCs w:val="24"/>
        </w:rPr>
        <w:t>կուսակցության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անդամ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չեն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կարող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լինել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lastRenderedPageBreak/>
        <w:t>դատավորները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A22C0E">
        <w:rPr>
          <w:rFonts w:ascii="GHEA Grapalat" w:hAnsi="GHEA Grapalat" w:cs="Sylfaen"/>
          <w:sz w:val="24"/>
          <w:szCs w:val="24"/>
        </w:rPr>
        <w:t>հոդվ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. 46), </w:t>
      </w:r>
      <w:r w:rsidRPr="00A22C0E">
        <w:rPr>
          <w:rFonts w:ascii="GHEA Grapalat" w:hAnsi="GHEA Grapalat" w:cs="Sylfaen"/>
          <w:sz w:val="24"/>
          <w:szCs w:val="24"/>
        </w:rPr>
        <w:t>Նախագծի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A22C0E">
        <w:rPr>
          <w:rFonts w:ascii="GHEA Grapalat" w:hAnsi="GHEA Grapalat" w:cs="Sylfaen"/>
          <w:sz w:val="24"/>
          <w:szCs w:val="24"/>
        </w:rPr>
        <w:t>րդ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հոդվածով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սահմանվել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է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որ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Սահմանադրական դատարանի դատավորը չի կարող լինել որևէ կուսակցության անդամ կամ հիմնադիր կամ զբաղվել </w:t>
      </w:r>
      <w:r w:rsidRPr="00A22C0E">
        <w:rPr>
          <w:rFonts w:ascii="GHEA Grapalat" w:hAnsi="GHEA Grapalat"/>
          <w:b/>
          <w:sz w:val="24"/>
          <w:szCs w:val="24"/>
        </w:rPr>
        <w:t>այլ</w:t>
      </w:r>
      <w:r w:rsidRPr="00A22C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b/>
          <w:sz w:val="24"/>
          <w:szCs w:val="24"/>
          <w:lang w:val="hy-AM"/>
        </w:rPr>
        <w:t>քաղաքական գործունեությամբ։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ՍԴ դատավորը ցանկացած պարագայում պարտավոր է դրսևորել քաղաքական զսպվածություն և չեզոքություն: </w:t>
      </w:r>
      <w:r w:rsidRPr="00A22C0E">
        <w:rPr>
          <w:rFonts w:ascii="GHEA Grapalat" w:hAnsi="GHEA Grapalat"/>
          <w:sz w:val="24"/>
          <w:szCs w:val="24"/>
        </w:rPr>
        <w:t>Նախագծով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կարգավորվել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են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նաև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Սահմանադրությամբ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Սահմանադրական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դատարանի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դատավորին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ներկայացվող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անհամատեղելիության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պահանջների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հետ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կապված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հարցերը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line="360" w:lineRule="auto"/>
        <w:ind w:left="0" w:right="0" w:firstLine="720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Նախագծի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10-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րդ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հոդվածով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կարգավորվում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են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Սահմանադրական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դատարանի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դատավորի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գործառութային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անձեռնմխելիության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հետ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կապված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հարաբերությունները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: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Որպես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դատավորի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գործառութային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անձեռնմխելիության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բաղադրիչ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`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նախատեսվում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որ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«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Սահմանադրական դատարանի դատավորը չի կարող պատասխանատվության ենթարկվել արդարադատություն իրականացնելիս հայտնած կարծիքի կամ կայացրած դատական ակտի համար, բացառությամբ երբ առկա են հանցագործության կամ կարգապահական խախտման հատկանիշներ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Sylfaen" w:hAnsi="Sylfaen" w:cs="Calibri"/>
          <w:sz w:val="24"/>
          <w:szCs w:val="24"/>
          <w:shd w:val="clear" w:color="auto" w:fill="FFFFFF"/>
          <w:lang w:val="hy-AM"/>
        </w:rPr>
        <w:t> 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Դատավորի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անձեռնմխելիության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հաջորդ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բաղադրիչը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ազատությունից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զրկելու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կանոնակարգումն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է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: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Մասնավորապես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>` «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Սահմանադրական դատարանի դատավորն իր լիազորությունների իրականացման կապակցությամբ առանց Սահմանադրական դատարանի համաձայնության չի կարող զրկվել ազատությունից, բացառությամբ երբ նա բռնվել է հանցանք կատարելու պահին կամ անմիջապես դրանից հետո: Այս դեպքում ազատությունից զրկելը չի կարող տևել յոթանասուներկու ժամից ավելի: Սահմանադրական դատարանի դատավորին ազատությունից զրկելու մասին անհապաղ տեղեկացվում է Սահմանադրական դատարանի նախագահը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A47D9C" w:rsidRPr="00A22C0E" w:rsidRDefault="00A47D9C" w:rsidP="00A47D9C">
      <w:pPr>
        <w:pStyle w:val="ListParagraph"/>
        <w:spacing w:line="360" w:lineRule="auto"/>
        <w:ind w:left="0" w:firstLine="708"/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</w:pP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Նախագծով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պահպանվել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է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Սահմանադրական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դատարանի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դատավորի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նկատմամբ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միայն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ՀՀ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գլխավոր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դատախազի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կողմից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քրեական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հետապնդում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հարուցելու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վերաբերյալ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գործող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ru-RU"/>
        </w:rPr>
        <w:t>դրույթը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  <w:r w:rsidRPr="00A22C0E">
        <w:rPr>
          <w:rFonts w:ascii="Sylfaen" w:hAnsi="Sylfaen" w:cs="Calibri"/>
          <w:sz w:val="24"/>
          <w:szCs w:val="24"/>
          <w:shd w:val="clear" w:color="auto" w:fill="FFFFFF"/>
          <w:lang w:val="hy-AM"/>
        </w:rPr>
        <w:t> </w:t>
      </w:r>
    </w:p>
    <w:p w:rsidR="00A47D9C" w:rsidRPr="00A22C0E" w:rsidRDefault="00A47D9C" w:rsidP="00A47D9C">
      <w:pPr>
        <w:pStyle w:val="ListParagraph"/>
        <w:spacing w:line="360" w:lineRule="auto"/>
        <w:ind w:left="0" w:firstLine="708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lastRenderedPageBreak/>
        <w:t>Նախագծով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սահմանվել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է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,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որ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քրեական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հետապնդում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հարուցելու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և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ազատությունից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զրկելու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հետ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կապված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հարցերը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լուծելու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նպատակով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Սահմանադրական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դատարանը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պետք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է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նիստ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գումարի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դիմումի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մուտքագրման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օրվանից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48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ժամվա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ru-RU"/>
        </w:rPr>
        <w:t>ընթացքում</w:t>
      </w:r>
      <w:r w:rsidRPr="00A22C0E"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  <w:t>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line="360" w:lineRule="auto"/>
        <w:ind w:left="0" w:right="0" w:firstLine="720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Նախագծի 13-րդ հոդվածով </w:t>
      </w:r>
      <w:r w:rsidRPr="00A22C0E">
        <w:rPr>
          <w:rFonts w:ascii="GHEA Grapalat" w:eastAsia="GHEA Grapalat" w:hAnsi="GHEA Grapalat" w:cs="GHEA Grapalat"/>
          <w:sz w:val="24"/>
          <w:szCs w:val="24"/>
        </w:rPr>
        <w:t>սահմանվում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</w:rPr>
        <w:t>են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</w:rPr>
        <w:t>Սահմանադրական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</w:rPr>
        <w:t>վրա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b/>
          <w:sz w:val="24"/>
          <w:szCs w:val="24"/>
        </w:rPr>
        <w:t>Սահմանադրական</w:t>
      </w:r>
      <w:r w:rsidRPr="00A22C0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b/>
          <w:sz w:val="24"/>
          <w:szCs w:val="24"/>
        </w:rPr>
        <w:t>դատարանի</w:t>
      </w:r>
      <w:r w:rsidRPr="00A22C0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b/>
          <w:sz w:val="24"/>
          <w:szCs w:val="24"/>
        </w:rPr>
        <w:t>դատավորի</w:t>
      </w:r>
      <w:r w:rsidRPr="00A22C0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b/>
          <w:sz w:val="24"/>
          <w:szCs w:val="24"/>
        </w:rPr>
        <w:t>լիազորությունների</w:t>
      </w:r>
      <w:r w:rsidRPr="00A22C0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b/>
          <w:sz w:val="24"/>
          <w:szCs w:val="24"/>
        </w:rPr>
        <w:t>դադարեցման</w:t>
      </w:r>
      <w:r w:rsidRPr="00A22C0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b/>
          <w:sz w:val="24"/>
          <w:szCs w:val="24"/>
        </w:rPr>
        <w:t>հիմքերը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>: Դատավորի լիազորությունները դադարեցվում են, եթե նա`</w:t>
      </w:r>
    </w:p>
    <w:p w:rsidR="00A47D9C" w:rsidRPr="00A22C0E" w:rsidRDefault="00A47D9C" w:rsidP="00A47D9C">
      <w:pPr>
        <w:pStyle w:val="ListParagraph"/>
        <w:spacing w:line="360" w:lineRule="auto"/>
        <w:ind w:left="0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A22C0E">
        <w:rPr>
          <w:rFonts w:ascii="GHEA Grapalat" w:hAnsi="GHEA Grapalat"/>
          <w:sz w:val="24"/>
          <w:szCs w:val="24"/>
          <w:lang w:val="hy-AM"/>
        </w:rPr>
        <w:t>խախտել է Սահմանադրությամբ և սույն օրենքով սահմանված անհամատեղելիության պահանջները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A22C0E">
        <w:rPr>
          <w:rFonts w:ascii="GHEA Grapalat" w:hAnsi="GHEA Grapalat"/>
          <w:sz w:val="24"/>
          <w:szCs w:val="24"/>
        </w:rPr>
        <w:t>Միաժամանակ</w:t>
      </w:r>
      <w:r w:rsidRPr="00A22C0E">
        <w:rPr>
          <w:rFonts w:ascii="GHEA Grapalat" w:hAnsi="GHEA Grapalat"/>
          <w:sz w:val="24"/>
          <w:szCs w:val="24"/>
          <w:lang w:val="af-ZA"/>
        </w:rPr>
        <w:t>, Սահմանադրության հիման վրա Ն</w:t>
      </w:r>
      <w:r w:rsidRPr="00A22C0E">
        <w:rPr>
          <w:rFonts w:ascii="GHEA Grapalat" w:hAnsi="GHEA Grapalat"/>
          <w:sz w:val="24"/>
          <w:szCs w:val="24"/>
        </w:rPr>
        <w:t>ախագծով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բացահայտվել են </w:t>
      </w:r>
      <w:r w:rsidRPr="00A22C0E">
        <w:rPr>
          <w:rFonts w:ascii="GHEA Grapalat" w:hAnsi="GHEA Grapalat"/>
          <w:sz w:val="24"/>
          <w:szCs w:val="24"/>
        </w:rPr>
        <w:t>անհամատեղելի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համարվող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գործունեության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շրջանակները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Մասնավորապես` 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Սահմանադրական դատարանի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դատավորը չի կարող զբաղեցնել որևէ պաշտոն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աշխատանքից,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որը չպետք է խոչընդոտի Սահմանադրական դատարանի դատավորի լիազորությունների իրականացմանը և չի  համարվում հարգելի պատճառ Սահմանադրական դատարանի նիստերից բացակայելու և օրենքով սահմանված այլ պարտականությունների կատարման համար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22C0E">
        <w:rPr>
          <w:rFonts w:ascii="GHEA Grapalat" w:hAnsi="GHEA Grapalat"/>
          <w:sz w:val="24"/>
          <w:szCs w:val="24"/>
        </w:rPr>
        <w:t>հոդվ</w:t>
      </w:r>
      <w:r w:rsidRPr="00A22C0E">
        <w:rPr>
          <w:rFonts w:ascii="GHEA Grapalat" w:hAnsi="GHEA Grapalat"/>
          <w:sz w:val="24"/>
          <w:szCs w:val="24"/>
          <w:lang w:val="af-ZA"/>
        </w:rPr>
        <w:t>. 3)</w:t>
      </w:r>
      <w:r w:rsidRPr="00A22C0E">
        <w:rPr>
          <w:rFonts w:ascii="GHEA Grapalat" w:hAnsi="GHEA Grapalat"/>
          <w:sz w:val="24"/>
          <w:szCs w:val="24"/>
          <w:lang w:val="hy-AM"/>
        </w:rPr>
        <w:t>։</w:t>
      </w:r>
    </w:p>
    <w:p w:rsidR="00A47D9C" w:rsidRPr="00A22C0E" w:rsidRDefault="00A47D9C" w:rsidP="00A47D9C">
      <w:pPr>
        <w:pStyle w:val="ListParagraph"/>
        <w:spacing w:line="360" w:lineRule="auto"/>
        <w:ind w:left="0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2. </w:t>
      </w:r>
      <w:r w:rsidRPr="00A22C0E">
        <w:rPr>
          <w:rFonts w:ascii="GHEA Grapalat" w:hAnsi="GHEA Grapalat"/>
          <w:sz w:val="24"/>
          <w:szCs w:val="24"/>
          <w:lang w:val="hy-AM"/>
        </w:rPr>
        <w:t>զբաղվում է քաղաքական գործունեությամբ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A22C0E">
        <w:rPr>
          <w:rFonts w:ascii="GHEA Grapalat" w:hAnsi="GHEA Grapalat"/>
          <w:sz w:val="24"/>
          <w:szCs w:val="24"/>
        </w:rPr>
        <w:t>Որպես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քաղաքական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գործունեության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ձև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հանդես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է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գալիս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կուսակցության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հիմնադրումը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կամ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անդամակցություն</w:t>
      </w:r>
      <w:r w:rsidRPr="00A22C0E">
        <w:rPr>
          <w:rFonts w:ascii="GHEA Grapalat" w:hAnsi="GHEA Grapalat"/>
          <w:sz w:val="24"/>
          <w:szCs w:val="24"/>
          <w:lang w:val="ru-RU"/>
        </w:rPr>
        <w:t>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sz w:val="24"/>
          <w:szCs w:val="24"/>
        </w:rPr>
        <w:t>ինչպես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նաև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քաղաքական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ակտիվության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այլ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ձևեր</w:t>
      </w:r>
      <w:r w:rsidRPr="00A22C0E">
        <w:rPr>
          <w:rFonts w:ascii="GHEA Grapalat" w:hAnsi="GHEA Grapalat"/>
          <w:sz w:val="24"/>
          <w:szCs w:val="24"/>
          <w:lang w:val="ru-RU"/>
        </w:rPr>
        <w:t>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47D9C" w:rsidRPr="00A22C0E" w:rsidRDefault="00A47D9C" w:rsidP="00A47D9C">
      <w:pPr>
        <w:pStyle w:val="ListParagraph"/>
        <w:spacing w:line="360" w:lineRule="auto"/>
        <w:ind w:left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A22C0E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A22C0E">
        <w:rPr>
          <w:rFonts w:ascii="GHEA Grapalat" w:hAnsi="GHEA Grapalat" w:cs="Sylfaen"/>
          <w:sz w:val="24"/>
          <w:szCs w:val="24"/>
        </w:rPr>
        <w:t>ժամանակավոր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անաշխատունակության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պատճառով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վեց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ամիս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շարունակ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վիճակի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չի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եղել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կատարելու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Սահմանադրական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դատարանի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դատավորի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լիազորությունները</w:t>
      </w:r>
      <w:r w:rsidRPr="00A22C0E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</w:p>
    <w:p w:rsidR="00A47D9C" w:rsidRPr="00A22C0E" w:rsidRDefault="00A47D9C" w:rsidP="00A47D9C">
      <w:pPr>
        <w:pStyle w:val="ListParagraph"/>
        <w:spacing w:after="0" w:line="360" w:lineRule="auto"/>
        <w:ind w:left="0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A22C0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4.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նշանակումից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հետո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ձեռք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բերել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որոշմամբ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այնպիսի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ֆիզիկական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արատ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հիվանդություն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,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որի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հետևանքով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այլևս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վիճակի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չէ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կատարելու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Սահմանադրական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դատարանի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դատավորի</w:t>
      </w:r>
      <w:r w:rsidRPr="00A22C0E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A22C0E">
        <w:rPr>
          <w:rFonts w:ascii="GHEA Grapalat" w:eastAsia="Times New Roman" w:hAnsi="GHEA Grapalat" w:cs="Sylfaen"/>
          <w:sz w:val="24"/>
          <w:szCs w:val="24"/>
          <w:lang w:eastAsia="ru-RU"/>
        </w:rPr>
        <w:t>լիազորությունները</w:t>
      </w:r>
      <w:r w:rsidRPr="00A22C0E">
        <w:rPr>
          <w:rFonts w:ascii="GHEA Grapalat" w:eastAsia="Times New Roman" w:hAnsi="GHEA Grapalat"/>
          <w:sz w:val="24"/>
          <w:szCs w:val="24"/>
          <w:lang w:val="af-ZA" w:eastAsia="ru-RU"/>
        </w:rPr>
        <w:t>,</w:t>
      </w:r>
    </w:p>
    <w:p w:rsidR="00A47D9C" w:rsidRPr="00A22C0E" w:rsidRDefault="00A47D9C" w:rsidP="00A47D9C">
      <w:pPr>
        <w:pStyle w:val="CommentText"/>
        <w:spacing w:before="0" w:after="0" w:line="360" w:lineRule="auto"/>
        <w:rPr>
          <w:rFonts w:eastAsia="Times New Roman"/>
          <w:sz w:val="24"/>
          <w:szCs w:val="24"/>
          <w:lang w:val="af-ZA" w:eastAsia="ru-RU"/>
        </w:rPr>
      </w:pPr>
      <w:r w:rsidRPr="00A22C0E">
        <w:rPr>
          <w:rFonts w:eastAsia="Times New Roman"/>
          <w:sz w:val="24"/>
          <w:szCs w:val="24"/>
          <w:lang w:val="af-ZA" w:eastAsia="ru-RU"/>
        </w:rPr>
        <w:t xml:space="preserve">5. </w:t>
      </w:r>
      <w:r w:rsidRPr="00A22C0E">
        <w:rPr>
          <w:rFonts w:eastAsia="Times New Roman"/>
          <w:sz w:val="24"/>
          <w:szCs w:val="24"/>
          <w:lang w:eastAsia="ru-RU"/>
        </w:rPr>
        <w:t>կատարել է էական կարգապահական խախտում: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Սահմանադրական դատարանի դատավորի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>լիազորությունները դադարեցնելու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հարցով Սահմանադրական դատարան կարող է դիմել Ազգային ժողովը՝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պատգամավորների ընդհանուր թվի ձայների առնվազն երեք հինգերորդով ընդունված որոշմամբ: Սահմանադրական դատարանի դատավորի կողմից անհամատեղելիության պահանջների խախտման կամ քաղաքական գործունեությամբ զբաղվելու հանգամանքի հիման վրա Ազգային ժողովի կողմից Սահմանադրական դատարան դիմելու հիմք կարող է հանդիսանալ </w:t>
      </w:r>
      <w:r w:rsidRPr="00A22C0E">
        <w:rPr>
          <w:rFonts w:ascii="GHEA Grapalat" w:hAnsi="GHEA Grapalat"/>
          <w:sz w:val="24"/>
          <w:szCs w:val="24"/>
          <w:shd w:val="clear" w:color="auto" w:fill="FFFFFF"/>
        </w:rPr>
        <w:t>Կոռուպցիայի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shd w:val="clear" w:color="auto" w:fill="FFFFFF"/>
        </w:rPr>
        <w:t>կանխարգելման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հանձնաժողովի կողմից տրված եզրակացությունը (հոդվ. 82):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Անհրաժեշտության դեպքում կողմի միջնորդությամբ կամ իր նախաձեռնությամբ դատարանը կարող է որպես երրորդ անձ դատավարությանը ներգրավել այն պետական կամ տեղական ինքնակառավարման մարմիններին, որոնց որոշումները կամ գործողությունները կարող են ներգործել Սահմանադրական դատարանի դատավորի լիազորությունները դադարեցնելու մասին որոշում կայացնելու վրա: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Սահմանադրական դատարանը դատավորի լիազորությունները դադարեցնելու հարցը որոշելու վերաբերյալ գործերով ոչ ուշ, քան դիմումի մուտքագրման օրվանից 30 օր հետո որոշում է ընդունում Սահմանադրական դատարանի դատավորի լիազորությունները դադարեցնելու մասին կամ Սահմանադրական դատարանի դատավորի լիազորությունները դադարեցնելու հիմքերի բացակայության մասին։</w:t>
      </w:r>
    </w:p>
    <w:p w:rsidR="00A47D9C" w:rsidRPr="00A22C0E" w:rsidRDefault="00A47D9C" w:rsidP="00A47D9C">
      <w:pPr>
        <w:pStyle w:val="CommentText"/>
        <w:spacing w:after="0" w:line="360" w:lineRule="auto"/>
        <w:rPr>
          <w:sz w:val="24"/>
          <w:szCs w:val="24"/>
        </w:rPr>
      </w:pPr>
      <w:r w:rsidRPr="00A22C0E">
        <w:rPr>
          <w:rFonts w:eastAsia="Times New Roman"/>
          <w:sz w:val="24"/>
          <w:szCs w:val="24"/>
          <w:lang w:eastAsia="ru-RU"/>
        </w:rPr>
        <w:t>Նախագծով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սպառիչ </w:t>
      </w:r>
      <w:r w:rsidRPr="00A22C0E">
        <w:rPr>
          <w:rFonts w:eastAsia="Times New Roman"/>
          <w:sz w:val="24"/>
          <w:szCs w:val="24"/>
          <w:lang w:eastAsia="ru-RU"/>
        </w:rPr>
        <w:t>սահմանվել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</w:t>
      </w:r>
      <w:r w:rsidRPr="00A22C0E">
        <w:rPr>
          <w:rFonts w:eastAsia="Times New Roman"/>
          <w:sz w:val="24"/>
          <w:szCs w:val="24"/>
          <w:lang w:eastAsia="ru-RU"/>
        </w:rPr>
        <w:t>են, էական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</w:t>
      </w:r>
      <w:r w:rsidRPr="00A22C0E">
        <w:rPr>
          <w:rFonts w:eastAsia="Times New Roman"/>
          <w:sz w:val="24"/>
          <w:szCs w:val="24"/>
          <w:lang w:eastAsia="ru-RU"/>
        </w:rPr>
        <w:t>կարգապահական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</w:t>
      </w:r>
      <w:r w:rsidRPr="00A22C0E">
        <w:rPr>
          <w:rFonts w:eastAsia="Times New Roman"/>
          <w:sz w:val="24"/>
          <w:szCs w:val="24"/>
          <w:lang w:eastAsia="ru-RU"/>
        </w:rPr>
        <w:t>խախտում համարվող արարքները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: </w:t>
      </w:r>
      <w:r w:rsidRPr="00A22C0E">
        <w:rPr>
          <w:rFonts w:eastAsia="Times New Roman"/>
          <w:sz w:val="24"/>
          <w:szCs w:val="24"/>
          <w:lang w:eastAsia="ru-RU"/>
        </w:rPr>
        <w:t>Այդպիսին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</w:t>
      </w:r>
      <w:r w:rsidRPr="00A22C0E">
        <w:rPr>
          <w:rFonts w:eastAsia="Times New Roman"/>
          <w:sz w:val="24"/>
          <w:szCs w:val="24"/>
          <w:lang w:eastAsia="ru-RU"/>
        </w:rPr>
        <w:t>են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</w:t>
      </w:r>
      <w:r w:rsidRPr="00A22C0E">
        <w:rPr>
          <w:rFonts w:eastAsia="Times New Roman"/>
          <w:sz w:val="24"/>
          <w:szCs w:val="24"/>
          <w:lang w:eastAsia="ru-RU"/>
        </w:rPr>
        <w:t>համարվում</w:t>
      </w:r>
      <w:r w:rsidRPr="00A22C0E">
        <w:rPr>
          <w:rFonts w:eastAsia="Times New Roman"/>
          <w:sz w:val="24"/>
          <w:szCs w:val="24"/>
          <w:lang w:val="af-ZA" w:eastAsia="ru-RU"/>
        </w:rPr>
        <w:t xml:space="preserve"> </w:t>
      </w:r>
      <w:r w:rsidRPr="00A22C0E">
        <w:rPr>
          <w:bCs/>
          <w:sz w:val="24"/>
          <w:szCs w:val="24"/>
        </w:rPr>
        <w:t>առանց</w:t>
      </w:r>
      <w:r w:rsidRPr="00A22C0E">
        <w:rPr>
          <w:bCs/>
          <w:sz w:val="24"/>
          <w:szCs w:val="24"/>
          <w:lang w:val="af-ZA"/>
        </w:rPr>
        <w:t xml:space="preserve"> </w:t>
      </w:r>
      <w:r w:rsidRPr="00A22C0E">
        <w:rPr>
          <w:bCs/>
          <w:sz w:val="24"/>
          <w:szCs w:val="24"/>
        </w:rPr>
        <w:t>հարգելի</w:t>
      </w:r>
      <w:r w:rsidRPr="00A22C0E">
        <w:rPr>
          <w:bCs/>
          <w:sz w:val="24"/>
          <w:szCs w:val="24"/>
          <w:lang w:val="af-ZA"/>
        </w:rPr>
        <w:t xml:space="preserve"> </w:t>
      </w:r>
      <w:r w:rsidRPr="00A22C0E">
        <w:rPr>
          <w:bCs/>
          <w:sz w:val="24"/>
          <w:szCs w:val="24"/>
        </w:rPr>
        <w:t>պատճառի</w:t>
      </w:r>
      <w:r w:rsidRPr="00A22C0E">
        <w:rPr>
          <w:bCs/>
          <w:sz w:val="24"/>
          <w:szCs w:val="24"/>
          <w:lang w:val="af-ZA"/>
        </w:rPr>
        <w:t xml:space="preserve"> </w:t>
      </w:r>
      <w:r w:rsidRPr="00A22C0E">
        <w:rPr>
          <w:bCs/>
          <w:sz w:val="24"/>
          <w:szCs w:val="24"/>
        </w:rPr>
        <w:t xml:space="preserve">մեկ տարվա ընթացքում Սահմանադրական դատարանի նիստից հինգ և ավելի անգամ </w:t>
      </w:r>
      <w:r w:rsidRPr="00A22C0E">
        <w:rPr>
          <w:bCs/>
          <w:sz w:val="24"/>
          <w:szCs w:val="24"/>
        </w:rPr>
        <w:lastRenderedPageBreak/>
        <w:t>բացակայելը և երկու խիստ նկատողութուն ունեցող Սահմանադրական դատարանի դատավորի կողմից կրկին կարգապահական խախտում թույլ տալը:</w:t>
      </w:r>
    </w:p>
    <w:p w:rsidR="00A47D9C" w:rsidRPr="00A22C0E" w:rsidRDefault="00A47D9C" w:rsidP="00A47D9C">
      <w:pPr>
        <w:pStyle w:val="CommentText"/>
        <w:spacing w:after="0" w:line="360" w:lineRule="auto"/>
        <w:rPr>
          <w:rFonts w:eastAsia="GHEA Grapalat" w:cs="GHEA Grapalat"/>
          <w:sz w:val="24"/>
          <w:szCs w:val="24"/>
          <w:lang w:val="af-ZA"/>
        </w:rPr>
      </w:pPr>
      <w:r w:rsidRPr="00A22C0E">
        <w:rPr>
          <w:sz w:val="24"/>
          <w:szCs w:val="24"/>
          <w:lang w:val="en-US"/>
        </w:rPr>
        <w:t>Կարգավորվել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են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նաև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դատավորի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նկատմամբ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քրեական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հետապնդում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հարուցելու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համաձայնություն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տալու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դեպքում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դատավորի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</w:rPr>
        <w:t xml:space="preserve">լիազորությունների </w:t>
      </w:r>
      <w:r w:rsidRPr="00A22C0E">
        <w:rPr>
          <w:sz w:val="24"/>
          <w:szCs w:val="24"/>
          <w:lang w:val="en-US"/>
        </w:rPr>
        <w:t>կասեցման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հետ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կապված</w:t>
      </w:r>
      <w:r w:rsidRPr="00A22C0E">
        <w:rPr>
          <w:sz w:val="24"/>
          <w:szCs w:val="24"/>
          <w:lang w:val="af-ZA"/>
        </w:rPr>
        <w:t xml:space="preserve"> </w:t>
      </w:r>
      <w:r w:rsidRPr="00A22C0E">
        <w:rPr>
          <w:sz w:val="24"/>
          <w:szCs w:val="24"/>
          <w:lang w:val="en-US"/>
        </w:rPr>
        <w:t>հարցերը</w:t>
      </w:r>
      <w:r w:rsidRPr="00A22C0E">
        <w:rPr>
          <w:sz w:val="24"/>
          <w:szCs w:val="24"/>
          <w:lang w:val="af-ZA"/>
        </w:rPr>
        <w:t xml:space="preserve">: </w:t>
      </w:r>
      <w:r w:rsidRPr="00A22C0E">
        <w:rPr>
          <w:sz w:val="24"/>
          <w:szCs w:val="24"/>
          <w:lang w:val="en-US"/>
        </w:rPr>
        <w:t>Մասնավորապես</w:t>
      </w:r>
      <w:r w:rsidRPr="00A22C0E">
        <w:rPr>
          <w:sz w:val="24"/>
          <w:szCs w:val="24"/>
          <w:lang w:val="af-ZA"/>
        </w:rPr>
        <w:t xml:space="preserve">` </w:t>
      </w:r>
      <w:r w:rsidRPr="00A22C0E">
        <w:rPr>
          <w:sz w:val="24"/>
          <w:szCs w:val="24"/>
          <w:lang w:val="en-US"/>
        </w:rPr>
        <w:t>ք</w:t>
      </w:r>
      <w:r w:rsidRPr="00A22C0E">
        <w:rPr>
          <w:sz w:val="24"/>
          <w:szCs w:val="24"/>
          <w:shd w:val="clear" w:color="auto" w:fill="FFFFFF"/>
        </w:rPr>
        <w:t xml:space="preserve">րեական հետապնդում հարուցելու </w:t>
      </w:r>
      <w:r w:rsidRPr="00A22C0E">
        <w:rPr>
          <w:rFonts w:cs="Sylfaen"/>
          <w:color w:val="000000"/>
          <w:sz w:val="24"/>
          <w:szCs w:val="24"/>
        </w:rPr>
        <w:t>համաձայնություն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տալու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դեպքում</w:t>
      </w:r>
      <w:r w:rsidRPr="00A22C0E">
        <w:rPr>
          <w:rStyle w:val="apple-converted-space"/>
          <w:rFonts w:ascii="Sylfaen" w:hAnsi="Sylfaen"/>
          <w:color w:val="000000"/>
          <w:sz w:val="24"/>
          <w:szCs w:val="24"/>
        </w:rPr>
        <w:t> </w:t>
      </w:r>
      <w:r w:rsidRPr="00A22C0E">
        <w:rPr>
          <w:rFonts w:cs="Sylfaen"/>
          <w:color w:val="000000"/>
          <w:sz w:val="24"/>
          <w:szCs w:val="24"/>
        </w:rPr>
        <w:t>դատավորի</w:t>
      </w:r>
      <w:r w:rsidRPr="00A22C0E">
        <w:rPr>
          <w:rStyle w:val="apple-converted-space"/>
          <w:rFonts w:ascii="Sylfaen" w:hAnsi="Sylfaen"/>
          <w:color w:val="000000"/>
          <w:sz w:val="24"/>
          <w:szCs w:val="24"/>
        </w:rPr>
        <w:t> </w:t>
      </w:r>
      <w:r w:rsidRPr="00A22C0E">
        <w:rPr>
          <w:rFonts w:cs="Sylfaen"/>
          <w:color w:val="000000"/>
          <w:sz w:val="24"/>
          <w:szCs w:val="24"/>
        </w:rPr>
        <w:t>լիազորությունները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համարվում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են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կասեցված</w:t>
      </w:r>
      <w:r w:rsidRPr="00A22C0E">
        <w:rPr>
          <w:rFonts w:cs="Calibri"/>
          <w:color w:val="000000"/>
          <w:sz w:val="24"/>
          <w:szCs w:val="24"/>
        </w:rPr>
        <w:t xml:space="preserve">` </w:t>
      </w:r>
      <w:r w:rsidRPr="00A22C0E">
        <w:rPr>
          <w:rFonts w:cs="Sylfaen"/>
          <w:color w:val="000000"/>
          <w:sz w:val="24"/>
          <w:szCs w:val="24"/>
        </w:rPr>
        <w:t>նախաքննության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և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դատաքննության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ժամկետով</w:t>
      </w:r>
      <w:r w:rsidRPr="00A22C0E">
        <w:rPr>
          <w:rFonts w:cs="Calibri"/>
          <w:color w:val="000000"/>
          <w:sz w:val="24"/>
          <w:szCs w:val="24"/>
        </w:rPr>
        <w:t>:</w:t>
      </w:r>
      <w:r w:rsidRPr="00A22C0E">
        <w:rPr>
          <w:rFonts w:ascii="Sylfaen" w:hAnsi="Sylfaen" w:cs="Calibri"/>
          <w:color w:val="000000"/>
          <w:sz w:val="24"/>
          <w:szCs w:val="24"/>
        </w:rPr>
        <w:t> </w:t>
      </w:r>
      <w:r w:rsidRPr="00A22C0E">
        <w:rPr>
          <w:rFonts w:cs="Sylfaen"/>
          <w:color w:val="000000"/>
          <w:sz w:val="24"/>
          <w:szCs w:val="24"/>
        </w:rPr>
        <w:t>Դատավորի</w:t>
      </w:r>
      <w:r w:rsidRPr="00A22C0E">
        <w:rPr>
          <w:rStyle w:val="apple-converted-space"/>
          <w:rFonts w:ascii="Sylfaen" w:hAnsi="Sylfaen"/>
          <w:color w:val="000000"/>
          <w:sz w:val="24"/>
          <w:szCs w:val="24"/>
        </w:rPr>
        <w:t> </w:t>
      </w:r>
      <w:r w:rsidRPr="00A22C0E">
        <w:rPr>
          <w:rFonts w:cs="Sylfaen"/>
          <w:color w:val="000000"/>
          <w:sz w:val="24"/>
          <w:szCs w:val="24"/>
        </w:rPr>
        <w:t>նկատմամբ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հարուցված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քրեական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գործի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կասեցման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դեպքում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դատավորը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շարունակում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է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իրականացնել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իր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լիազորությունները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մինչև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քրեական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գործի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վերսկսման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մասին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որոշման</w:t>
      </w:r>
      <w:r w:rsidRPr="00A22C0E">
        <w:rPr>
          <w:rFonts w:cs="Calibri"/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կայացումը</w:t>
      </w:r>
      <w:r w:rsidRPr="00A22C0E">
        <w:rPr>
          <w:color w:val="000000"/>
          <w:sz w:val="24"/>
          <w:szCs w:val="24"/>
        </w:rPr>
        <w:t>: Դ</w:t>
      </w:r>
      <w:r w:rsidRPr="00A22C0E">
        <w:rPr>
          <w:rFonts w:cs="Sylfaen"/>
          <w:color w:val="000000"/>
          <w:sz w:val="24"/>
          <w:szCs w:val="24"/>
        </w:rPr>
        <w:t>ատավորի</w:t>
      </w:r>
      <w:r w:rsidRPr="00A22C0E">
        <w:rPr>
          <w:rStyle w:val="apple-converted-space"/>
          <w:rFonts w:ascii="Sylfaen" w:hAnsi="Sylfaen"/>
          <w:color w:val="000000"/>
          <w:sz w:val="24"/>
          <w:szCs w:val="24"/>
        </w:rPr>
        <w:t> </w:t>
      </w:r>
      <w:r w:rsidRPr="00A22C0E">
        <w:rPr>
          <w:rFonts w:cs="Sylfaen"/>
          <w:color w:val="000000"/>
          <w:sz w:val="24"/>
          <w:szCs w:val="24"/>
        </w:rPr>
        <w:t>լիազորությունների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կասեցման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ընթացքում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դատավորը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ստանում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է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հատուցում` որպես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ոչ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աշխատողի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մեղքով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պարապուրդում</w:t>
      </w:r>
      <w:r w:rsidRPr="00A22C0E">
        <w:rPr>
          <w:color w:val="000000"/>
          <w:sz w:val="24"/>
          <w:szCs w:val="24"/>
        </w:rPr>
        <w:t xml:space="preserve"> </w:t>
      </w:r>
      <w:r w:rsidRPr="00A22C0E">
        <w:rPr>
          <w:rFonts w:cs="Sylfaen"/>
          <w:color w:val="000000"/>
          <w:sz w:val="24"/>
          <w:szCs w:val="24"/>
        </w:rPr>
        <w:t>գտնվող</w:t>
      </w:r>
      <w:r w:rsidRPr="00A22C0E">
        <w:rPr>
          <w:color w:val="000000"/>
          <w:sz w:val="24"/>
          <w:szCs w:val="24"/>
        </w:rPr>
        <w:t>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line="360" w:lineRule="auto"/>
        <w:ind w:left="0" w:right="0" w:firstLine="720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Նախագծի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40-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րդ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հոդվածով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սահմանված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Սահմանադրական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դատարանի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պահանջների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կատարումն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ապահովելու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նպատակով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Վարչական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իրավախախտումների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վերաբերյալ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ՀՀ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օրենսգ</w:t>
      </w:r>
      <w:r w:rsidRPr="00A22C0E">
        <w:rPr>
          <w:rFonts w:ascii="GHEA Grapalat" w:eastAsia="GHEA Grapalat" w:hAnsi="GHEA Grapalat" w:cs="GHEA Grapalat"/>
          <w:sz w:val="24"/>
          <w:szCs w:val="24"/>
        </w:rPr>
        <w:t>ր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քով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նախատեսվել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ru-RU"/>
        </w:rPr>
        <w:t>պատասխանատվություն</w:t>
      </w: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«</w:t>
      </w:r>
      <w:r w:rsidRPr="00A22C0E">
        <w:rPr>
          <w:rFonts w:ascii="GHEA Grapalat" w:eastAsia="GHEA Grapalat" w:hAnsi="GHEA Grapalat" w:cs="GHEA Grapalat"/>
          <w:b/>
          <w:sz w:val="24"/>
          <w:szCs w:val="24"/>
          <w:lang w:val="ru-RU"/>
        </w:rPr>
        <w:t>Փ</w:t>
      </w:r>
      <w:r w:rsidRPr="00A22C0E">
        <w:rPr>
          <w:rFonts w:ascii="GHEA Grapalat" w:hAnsi="GHEA Grapalat"/>
          <w:b/>
          <w:sz w:val="24"/>
          <w:szCs w:val="24"/>
          <w:lang w:val="hy-AM"/>
        </w:rPr>
        <w:t>աստաթղթեր, տեղեկություններ և այլ նյութեր տրամադրելու վերաբերյալ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Սահմանադրական դատարանի պահանջները չկատարել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ու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կամ ոչ պատշաճ կատարել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ու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կամ կատարման ժամկետները խախտել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ու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համար</w:t>
      </w:r>
      <w:r w:rsidRPr="00A22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»: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line="360" w:lineRule="auto"/>
        <w:ind w:left="0" w:right="0" w:firstLine="720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A22C0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Նախագծի 66-րդ հոդվածով սահմանվել է, որ </w:t>
      </w:r>
      <w:r w:rsidRPr="00A22C0E">
        <w:rPr>
          <w:rFonts w:ascii="GHEA Grapalat" w:hAnsi="GHEA Grapalat"/>
          <w:sz w:val="24"/>
          <w:szCs w:val="24"/>
          <w:lang w:val="hy-AM"/>
        </w:rPr>
        <w:t>Սահմանադրականի դատարանի</w:t>
      </w: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որոշման հրապարակումից հետո ոչ ուշ, քան եռամսյա ժամկետում Կառավարությունն ուսումնասիրում և անհրաժեշտության դեպքում ապահովում է Սահմանադրական դատարանի որոշման հիման վրա համապատասխան նախագծերի ընդունումը: </w:t>
      </w:r>
      <w:r w:rsidRPr="00A22C0E">
        <w:rPr>
          <w:rFonts w:ascii="GHEA Grapalat" w:hAnsi="GHEA Grapalat"/>
          <w:sz w:val="24"/>
          <w:szCs w:val="24"/>
          <w:lang w:val="ru-RU"/>
        </w:rPr>
        <w:t>Իսկ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յն դեպքերում, երբ Սահմանադրական դատարանի որոշմամբ օրենքն 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ամբողջությամբ կամ մաuամբ </w:t>
      </w:r>
      <w:r w:rsidRPr="00A22C0E">
        <w:rPr>
          <w:rFonts w:ascii="GHEA Grapalat" w:hAnsi="GHEA Grapalat"/>
          <w:sz w:val="24"/>
          <w:szCs w:val="24"/>
          <w:lang w:val="hy-AM"/>
        </w:rPr>
        <w:t>ճանաչվել է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Uահմանադրությանը հակաuող և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ru-RU"/>
        </w:rPr>
        <w:t>սահմանվել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ru-RU"/>
        </w:rPr>
        <w:t>է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>իրավական նորմն ուժը կորցնելու վերջնաժամկետ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sz w:val="24"/>
          <w:szCs w:val="24"/>
          <w:lang w:val="ru-RU"/>
        </w:rPr>
        <w:t>ապա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lastRenderedPageBreak/>
        <w:t xml:space="preserve">մինչև այդ ժամկետի ավարտը </w:t>
      </w:r>
      <w:r w:rsidRPr="00A22C0E">
        <w:rPr>
          <w:rFonts w:ascii="GHEA Grapalat" w:hAnsi="GHEA Grapalat"/>
          <w:sz w:val="24"/>
          <w:szCs w:val="24"/>
        </w:rPr>
        <w:t>Կառավարությունը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համապատասխան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օրենքի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նախագիծ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կամ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նախագծերի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փաթեթ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ներկայացնելու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միջոցով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ապահովում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է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Սահմանադրական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դատարանի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>որոշման կատար</w:t>
      </w:r>
      <w:r w:rsidRPr="00A22C0E">
        <w:rPr>
          <w:rFonts w:ascii="GHEA Grapalat" w:hAnsi="GHEA Grapalat"/>
          <w:sz w:val="24"/>
          <w:szCs w:val="24"/>
        </w:rPr>
        <w:t>ումը</w:t>
      </w:r>
      <w:r w:rsidRPr="00A22C0E">
        <w:rPr>
          <w:rFonts w:ascii="GHEA Grapalat" w:hAnsi="GHEA Grapalat"/>
          <w:sz w:val="24"/>
          <w:szCs w:val="24"/>
          <w:lang w:val="af-ZA"/>
        </w:rPr>
        <w:t>: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Այլ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իրավական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ակտերի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դեպքում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համապատասխան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փոփոխությունները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նույն ժամկետում </w:t>
      </w:r>
      <w:r w:rsidRPr="00A22C0E">
        <w:rPr>
          <w:rFonts w:ascii="GHEA Grapalat" w:hAnsi="GHEA Grapalat"/>
          <w:sz w:val="24"/>
          <w:szCs w:val="24"/>
        </w:rPr>
        <w:t>կատարում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է ա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յդ ակտը ընդունած պետական մարմինը կամ պաշտոնատար անձը</w:t>
      </w:r>
      <w:r w:rsidRPr="00A22C0E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line="360" w:lineRule="auto"/>
        <w:ind w:left="0" w:right="0" w:firstLine="720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անգամ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առաջարկվում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դատարանին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վերապահել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միջեւ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նրանց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լիազորությունների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վերաբերյալ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վեճերի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լուծման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լիազորություն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Դա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հնարավորություն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կտա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իրավական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ճանապարհով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հաղթահարել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Ազգային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ժողովի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նախագահի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Բարձրագույն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դատական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միջեւ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վեճերը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A47D9C" w:rsidRPr="00A22C0E" w:rsidRDefault="00A47D9C" w:rsidP="00A47D9C">
      <w:pPr>
        <w:pStyle w:val="ListParagraph"/>
        <w:spacing w:line="360" w:lineRule="auto"/>
        <w:ind w:left="0" w:firstLine="567"/>
        <w:rPr>
          <w:rFonts w:ascii="GHEA Grapalat" w:hAnsi="GHEA Grapalat" w:cs="Arial"/>
          <w:sz w:val="24"/>
          <w:szCs w:val="24"/>
          <w:lang w:val="af-ZA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Որպես սահմանադրական լիազորությունների հետ կապված վեճերով դիմումը վարույթ ընդունելու և քննելու նախապայման Նախագծով սահմանվել է, որ դիմումը </w:t>
      </w:r>
      <w:r w:rsidRPr="00A22C0E">
        <w:rPr>
          <w:rFonts w:ascii="GHEA Grapalat" w:hAnsi="GHEA Grapalat" w:cs="Sylfaen"/>
          <w:color w:val="000000"/>
          <w:sz w:val="24"/>
          <w:szCs w:val="24"/>
          <w:lang w:val="ru-RU"/>
        </w:rPr>
        <w:t>Ս</w:t>
      </w:r>
      <w:r w:rsidRPr="00A22C0E">
        <w:rPr>
          <w:rFonts w:ascii="GHEA Grapalat" w:hAnsi="GHEA Grapalat" w:cs="Arial"/>
          <w:sz w:val="24"/>
          <w:szCs w:val="24"/>
          <w:lang w:val="hy-AM"/>
        </w:rPr>
        <w:t>ահմանադրական դատարան</w:t>
      </w:r>
      <w:r w:rsidRPr="00A22C0E">
        <w:rPr>
          <w:rFonts w:ascii="GHEA Grapalat" w:hAnsi="GHEA Grapalat" w:cs="Arial"/>
          <w:sz w:val="24"/>
          <w:szCs w:val="24"/>
        </w:rPr>
        <w:t>ի</w:t>
      </w:r>
      <w:r w:rsidRPr="00A22C0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Arial"/>
          <w:sz w:val="24"/>
          <w:szCs w:val="24"/>
        </w:rPr>
        <w:t>կողմից</w:t>
      </w:r>
      <w:r w:rsidRPr="00A22C0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Arial"/>
          <w:sz w:val="24"/>
          <w:szCs w:val="24"/>
        </w:rPr>
        <w:t>ենթակա</w:t>
      </w:r>
      <w:r w:rsidRPr="00A22C0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Arial"/>
          <w:sz w:val="24"/>
          <w:szCs w:val="24"/>
        </w:rPr>
        <w:t>է</w:t>
      </w:r>
      <w:r w:rsidRPr="00A22C0E">
        <w:rPr>
          <w:rFonts w:ascii="GHEA Grapalat" w:hAnsi="GHEA Grapalat" w:cs="Arial"/>
          <w:sz w:val="24"/>
          <w:szCs w:val="24"/>
          <w:lang w:val="hy-AM"/>
        </w:rPr>
        <w:t xml:space="preserve"> քննու</w:t>
      </w:r>
      <w:r w:rsidRPr="00A22C0E">
        <w:rPr>
          <w:rFonts w:ascii="GHEA Grapalat" w:hAnsi="GHEA Grapalat" w:cs="Arial"/>
          <w:sz w:val="24"/>
          <w:szCs w:val="24"/>
        </w:rPr>
        <w:t>թյան</w:t>
      </w:r>
      <w:r w:rsidRPr="00A22C0E">
        <w:rPr>
          <w:rFonts w:ascii="GHEA Grapalat" w:hAnsi="GHEA Grapalat" w:cs="Arial"/>
          <w:sz w:val="24"/>
          <w:szCs w:val="24"/>
          <w:lang w:val="hy-AM"/>
        </w:rPr>
        <w:t>, եթե</w:t>
      </w:r>
      <w:r w:rsidRPr="00A22C0E">
        <w:rPr>
          <w:rFonts w:ascii="GHEA Grapalat" w:hAnsi="GHEA Grapalat" w:cs="Arial"/>
          <w:sz w:val="24"/>
          <w:szCs w:val="24"/>
          <w:lang w:val="af-ZA"/>
        </w:rPr>
        <w:t>`</w:t>
      </w:r>
    </w:p>
    <w:p w:rsidR="00A47D9C" w:rsidRPr="00A22C0E" w:rsidRDefault="00A47D9C" w:rsidP="00A47D9C">
      <w:pPr>
        <w:numPr>
          <w:ilvl w:val="0"/>
          <w:numId w:val="22"/>
        </w:numPr>
        <w:shd w:val="clear" w:color="auto" w:fill="FFFFFF"/>
        <w:spacing w:before="88" w:after="0" w:line="360" w:lineRule="auto"/>
        <w:ind w:left="0" w:right="176" w:firstLine="57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22C0E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Arial"/>
          <w:bCs/>
          <w:sz w:val="24"/>
          <w:szCs w:val="24"/>
          <w:lang w:val="hy-AM"/>
        </w:rPr>
        <w:t>դ</w:t>
      </w:r>
      <w:r w:rsidRPr="00A22C0E">
        <w:rPr>
          <w:rFonts w:ascii="GHEA Grapalat" w:hAnsi="GHEA Grapalat" w:cs="Sylfaen"/>
          <w:bCs/>
          <w:sz w:val="24"/>
          <w:szCs w:val="24"/>
          <w:lang w:val="hy-AM"/>
        </w:rPr>
        <w:t xml:space="preserve">իմում </w:t>
      </w:r>
      <w:r w:rsidRPr="00A22C0E">
        <w:rPr>
          <w:rFonts w:ascii="GHEA Grapalat" w:hAnsi="GHEA Grapalat"/>
          <w:bCs/>
          <w:sz w:val="24"/>
          <w:szCs w:val="24"/>
          <w:lang w:val="hy-AM"/>
        </w:rPr>
        <w:t>ներկայացրած կողմը պնդում է, որ պատասխանողի գործողությունը կամ անգործությունը խոչընդոտում է Սահմանադրությամբ իրեն վերապահված լիազորությունների իրականացմանը կամ ուղղակի սպառնալիք է ներկայացնում դրանց</w:t>
      </w:r>
      <w:r w:rsidRPr="00A22C0E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A47D9C" w:rsidRPr="00A22C0E" w:rsidRDefault="00A47D9C" w:rsidP="00A47D9C">
      <w:pPr>
        <w:numPr>
          <w:ilvl w:val="0"/>
          <w:numId w:val="22"/>
        </w:numPr>
        <w:shd w:val="clear" w:color="auto" w:fill="FFFFFF"/>
        <w:spacing w:before="88" w:after="0" w:line="360" w:lineRule="auto"/>
        <w:ind w:left="0" w:right="173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22C0E">
        <w:rPr>
          <w:rFonts w:ascii="GHEA Grapalat" w:hAnsi="GHEA Grapalat" w:cs="Arial"/>
          <w:sz w:val="24"/>
          <w:szCs w:val="24"/>
          <w:lang w:val="hy-AM"/>
        </w:rPr>
        <w:t xml:space="preserve"> ներկայացված վեճի լուծումը </w:t>
      </w:r>
      <w:r w:rsidRPr="00A22C0E">
        <w:rPr>
          <w:rFonts w:ascii="Sylfaen" w:hAnsi="Sylfaen" w:cs="Calibri"/>
          <w:sz w:val="24"/>
          <w:szCs w:val="24"/>
          <w:lang w:val="hy-AM"/>
        </w:rPr>
        <w:t> </w:t>
      </w:r>
      <w:r w:rsidRPr="00A22C0E">
        <w:rPr>
          <w:rFonts w:ascii="GHEA Grapalat" w:hAnsi="GHEA Grapalat" w:cs="Calibri"/>
          <w:sz w:val="24"/>
          <w:szCs w:val="24"/>
          <w:lang w:val="hy-AM"/>
        </w:rPr>
        <w:t xml:space="preserve">ենթակա չէ </w:t>
      </w:r>
      <w:r w:rsidRPr="00A22C0E">
        <w:rPr>
          <w:rFonts w:ascii="GHEA Grapalat" w:hAnsi="GHEA Grapalat" w:cs="Arial"/>
          <w:sz w:val="24"/>
          <w:szCs w:val="24"/>
          <w:lang w:val="hy-AM"/>
        </w:rPr>
        <w:t>այլ մարմինների իրավասությանը կամ հարցը ենթակա չէ լուծման Սահմանադրական դատարանի`  Սահմանադրության 168-րդ հոդվածով նախատեսված այլ լիազորությունների իրականացման շրջանակում:</w:t>
      </w:r>
    </w:p>
    <w:p w:rsidR="00A47D9C" w:rsidRPr="00A22C0E" w:rsidDel="00F7772F" w:rsidRDefault="00A47D9C" w:rsidP="00A47D9C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C0E">
        <w:rPr>
          <w:rFonts w:ascii="GHEA Grapalat" w:hAnsi="GHEA Grapalat" w:cs="Arial"/>
          <w:sz w:val="24"/>
          <w:szCs w:val="24"/>
          <w:lang w:val="hy-AM"/>
        </w:rPr>
        <w:t xml:space="preserve">Սահմանադրական դատարանը  սահմանադրական  մարմինների միջև նրանց լիազորությունների վերաբերյալ վեճերով որոշման մեջ նշում  է` </w:t>
      </w: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A22C0E">
        <w:rPr>
          <w:rFonts w:ascii="GHEA Grapalat" w:hAnsi="GHEA Grapalat" w:cs="Arial"/>
          <w:sz w:val="24"/>
          <w:szCs w:val="24"/>
          <w:lang w:val="hy-AM"/>
        </w:rPr>
        <w:t xml:space="preserve">1) այն սահմանադրական մարմինը, որն իրավասու է իրականացնել  վեճի առարկա լիազորությունը, </w:t>
      </w: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2C0E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2) այն սահմանադրական մարմինը, որը  իրավասու է իրականացնել </w:t>
      </w:r>
      <w:r w:rsidRPr="00A22C0E">
        <w:rPr>
          <w:rFonts w:ascii="GHEA Grapalat" w:hAnsi="GHEA Grapalat" w:cs="Courier New"/>
          <w:sz w:val="24"/>
          <w:szCs w:val="24"/>
          <w:lang w:val="hy-AM"/>
        </w:rPr>
        <w:t xml:space="preserve">վեճի առարկա լիազորությունը, </w:t>
      </w:r>
      <w:r w:rsidRPr="00A22C0E">
        <w:rPr>
          <w:rFonts w:ascii="GHEA Grapalat" w:hAnsi="GHEA Grapalat" w:cs="Arial"/>
          <w:sz w:val="24"/>
          <w:szCs w:val="24"/>
          <w:lang w:val="hy-AM"/>
        </w:rPr>
        <w:t>և Ս</w:t>
      </w:r>
      <w:r w:rsidRPr="00A22C0E">
        <w:rPr>
          <w:rFonts w:ascii="GHEA Grapalat" w:hAnsi="GHEA Grapalat" w:cs="Courier New"/>
          <w:sz w:val="24"/>
          <w:szCs w:val="24"/>
          <w:lang w:val="hy-AM"/>
        </w:rPr>
        <w:t>ահմանադրական մարմնի կողմից վեճի առարկա լիազորության իրականացման արդյունքում կատարված գործողությունը կամ անգործությունը ճանաչում  է Սահմանադրությանը  համապատասխանող,</w:t>
      </w: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22C0E">
        <w:rPr>
          <w:rFonts w:ascii="GHEA Grapalat" w:hAnsi="GHEA Grapalat" w:cs="Courier New"/>
          <w:sz w:val="24"/>
          <w:szCs w:val="24"/>
          <w:lang w:val="hy-AM"/>
        </w:rPr>
        <w:t>3)</w:t>
      </w:r>
      <w:r w:rsidRPr="00A22C0E">
        <w:rPr>
          <w:rFonts w:ascii="GHEA Grapalat" w:hAnsi="GHEA Grapalat" w:cs="Arial"/>
          <w:sz w:val="24"/>
          <w:szCs w:val="24"/>
          <w:lang w:val="hy-AM"/>
        </w:rPr>
        <w:t xml:space="preserve"> այն սահմանադրական մարմինը, որն իրավասու է իրականացնել վեճի առարկա </w:t>
      </w:r>
      <w:r w:rsidRPr="00A22C0E">
        <w:rPr>
          <w:rFonts w:ascii="GHEA Grapalat" w:hAnsi="GHEA Grapalat" w:cs="Courier New"/>
          <w:sz w:val="24"/>
          <w:szCs w:val="24"/>
          <w:lang w:val="hy-AM"/>
        </w:rPr>
        <w:t xml:space="preserve">լիազորությունը, </w:t>
      </w:r>
      <w:r w:rsidRPr="00A22C0E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A22C0E">
        <w:rPr>
          <w:rFonts w:ascii="GHEA Grapalat" w:hAnsi="GHEA Grapalat" w:cs="Courier New"/>
          <w:sz w:val="24"/>
          <w:szCs w:val="24"/>
          <w:lang w:val="hy-AM"/>
        </w:rPr>
        <w:t>Սահմանադրական մարմնի կողմից վեճի առարկա լիազորության իրականացման արդյունքում կատարված գործողությունը կամ անգործությունը ճանաչում  է Սահմանադրությանը  հակասող (հոդվ. 7</w:t>
      </w:r>
      <w:r w:rsidRPr="00A22C0E">
        <w:rPr>
          <w:rFonts w:ascii="GHEA Grapalat" w:hAnsi="GHEA Grapalat" w:cs="Courier New"/>
          <w:sz w:val="24"/>
          <w:szCs w:val="24"/>
        </w:rPr>
        <w:t>4</w:t>
      </w:r>
      <w:r w:rsidRPr="00A22C0E">
        <w:rPr>
          <w:rFonts w:ascii="GHEA Grapalat" w:hAnsi="GHEA Grapalat" w:cs="Courier New"/>
          <w:sz w:val="24"/>
          <w:szCs w:val="24"/>
          <w:lang w:val="hy-AM"/>
        </w:rPr>
        <w:t>):</w:t>
      </w:r>
      <w:r w:rsidRPr="00A22C0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85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է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Սահմանադրության 129-րդ հոդվածի 1-ին մասով, 139-րդ հոդվածի 2-րդ մասով, 150-րդ հոդվածով նախատեսված հարցերով Սահմանադրական դատարան ներկայացված դիմումների </w:t>
      </w:r>
      <w:r w:rsidRPr="00A22C0E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ընթացակարգերը</w:t>
      </w:r>
      <w:r w:rsidRPr="00A22C0E">
        <w:rPr>
          <w:rFonts w:ascii="GHEA Grapalat" w:hAnsi="GHEA Grapalat"/>
          <w:sz w:val="24"/>
          <w:szCs w:val="24"/>
          <w:lang w:val="hy-AM"/>
        </w:rPr>
        <w:t>: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Սույն հոդվածով նախատեսված գործերով Սահմանադրական դատարանը որոշում է ընդունում դիմումը մուտքագրվելուց հետո տասնօրյա ժամկետում, բացառությամբ Սահմանադրության 150-րդ հոդվածով նախատեսված` Կառավարության կազմավորման վերաբերյալ գործերի, որոնց դեպքում Սահմանադրական դատարանը դիմումը քննում և որոշում է կայացնում դիմումը մուտքագրվելուց հետո հնգօրյա ժամկետում: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after="0" w:line="360" w:lineRule="auto"/>
        <w:ind w:left="0" w:right="0" w:firstLine="720"/>
        <w:rPr>
          <w:rFonts w:ascii="GHEA Grapalat" w:hAnsi="GHEA Grapalat"/>
          <w:color w:val="000000"/>
          <w:sz w:val="24"/>
          <w:szCs w:val="24"/>
          <w:lang w:val="af-ZA"/>
        </w:rPr>
      </w:pPr>
      <w:r w:rsidRPr="00B729D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Նախագծի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78-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հոդվածով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սահանվում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որ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168-</w:t>
      </w:r>
      <w:r w:rsidRPr="00A22C0E">
        <w:rPr>
          <w:rFonts w:ascii="GHEA Grapalat" w:hAnsi="GHEA Grapalat" w:cs="Sylfaen"/>
          <w:sz w:val="24"/>
          <w:szCs w:val="24"/>
          <w:lang w:val="hy-AM"/>
        </w:rPr>
        <w:t>րդ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A22C0E">
        <w:rPr>
          <w:rFonts w:ascii="GHEA Grapalat" w:hAnsi="GHEA Grapalat" w:cs="Sylfaen"/>
          <w:sz w:val="24"/>
          <w:szCs w:val="24"/>
          <w:lang w:val="hy-AM"/>
        </w:rPr>
        <w:t>րդ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նախատեսված`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պատգամավորի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գործ</w:t>
      </w:r>
      <w:r w:rsidRPr="00A22C0E">
        <w:rPr>
          <w:rFonts w:ascii="GHEA Grapalat" w:hAnsi="GHEA Grapalat" w:cs="Sylfaen"/>
          <w:sz w:val="24"/>
          <w:szCs w:val="24"/>
          <w:lang w:val="hy-AM"/>
        </w:rPr>
        <w:t>երով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«Ազգային ժողովի կանոնակարգ» Հայաստանի Հանրապետության սահմանադրական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>օրենքով սահմանված կարգով Ս</w:t>
      </w:r>
      <w:r w:rsidRPr="00A22C0E">
        <w:rPr>
          <w:rFonts w:ascii="GHEA Grapalat" w:hAnsi="GHEA Grapalat" w:cs="Sylfaen"/>
          <w:sz w:val="24"/>
          <w:szCs w:val="24"/>
          <w:lang w:val="hy-AM"/>
        </w:rPr>
        <w:t>ահմանադրական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դիմում 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 xml:space="preserve">խորհուրդը, ինչպես նաև 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կարող են դիմել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պատգամավորների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թվի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մեկ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հինգերորդը</w:t>
      </w:r>
      <w:r w:rsidRPr="00A22C0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47D9C" w:rsidRPr="00A22C0E" w:rsidRDefault="00A47D9C" w:rsidP="00A47D9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 w:cs="Sylfaen"/>
          <w:sz w:val="24"/>
          <w:szCs w:val="24"/>
        </w:rPr>
        <w:t>Ն</w:t>
      </w:r>
      <w:r w:rsidRPr="00A22C0E">
        <w:rPr>
          <w:rFonts w:ascii="GHEA Grapalat" w:hAnsi="GHEA Grapalat" w:cs="Sylfaen"/>
          <w:sz w:val="24"/>
          <w:szCs w:val="24"/>
          <w:lang w:val="hy-AM"/>
        </w:rPr>
        <w:t>շված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գործերով այն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պատգամավորը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որի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հարցի վերաբերյալ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գործ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քննվելու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դատավարությանը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ներգրավվում 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lastRenderedPageBreak/>
        <w:t>պատասխանող</w:t>
      </w:r>
      <w:r w:rsidRPr="00A22C0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օգտվում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կողմի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և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նրա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համար նախատեսված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իսկ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անհրաժեշտության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դեպքում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կողմի միջնորդությամբ կամ իր նախաձեռնությամբ դատարանը կարող է որպես երրորդ անձ դատավարությանը ներգրավել այն պետական կամ տեղական ինքնակառավարման մարմիններին, որոնց որոշումները կամ գործողությունները կարող են ներգործել պատգամավորի լիազորությունները դադարեցնելու մասին որոշում կայացնելու վր</w:t>
      </w:r>
      <w:r w:rsidRPr="00A22C0E">
        <w:rPr>
          <w:rFonts w:ascii="GHEA Grapalat" w:hAnsi="GHEA Grapalat" w:cs="Sylfaen"/>
          <w:sz w:val="24"/>
          <w:szCs w:val="24"/>
        </w:rPr>
        <w:t>ա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22C0E">
        <w:rPr>
          <w:rFonts w:ascii="GHEA Grapalat" w:hAnsi="GHEA Grapalat" w:cs="Sylfaen"/>
          <w:sz w:val="24"/>
          <w:szCs w:val="24"/>
        </w:rPr>
        <w:t>Ընդ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որում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նախագծով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սահմանվել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է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 w:cs="Sylfaen"/>
          <w:sz w:val="24"/>
          <w:szCs w:val="24"/>
        </w:rPr>
        <w:t>որ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նշված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գործերով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ապացուցման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բեռը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կրում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է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դիմող</w:t>
      </w:r>
      <w:r w:rsidRPr="00A22C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sz w:val="24"/>
          <w:szCs w:val="24"/>
        </w:rPr>
        <w:t>կողմը</w:t>
      </w:r>
      <w:r w:rsidRPr="00A22C0E">
        <w:rPr>
          <w:rFonts w:ascii="GHEA Grapalat" w:hAnsi="GHEA Grapalat" w:cs="Sylfaen"/>
          <w:sz w:val="24"/>
          <w:szCs w:val="24"/>
          <w:lang w:val="af-ZA"/>
        </w:rPr>
        <w:t>: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Ուստի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դիմող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կողմը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պարտավոր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է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դիմումին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կցել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պատգամավորի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լիազորությունները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դադարեցնելու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վերաբերյալ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համապատասխան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ապացույցներ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47D9C" w:rsidRPr="00A22C0E" w:rsidRDefault="00A47D9C" w:rsidP="00A47D9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/>
          <w:sz w:val="24"/>
          <w:szCs w:val="24"/>
        </w:rPr>
        <w:t>Դիմողն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իրավունք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ունի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նաև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մինչև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դատաքննությունը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հրաժարվել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դիմումից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sz w:val="24"/>
          <w:szCs w:val="24"/>
        </w:rPr>
        <w:t>սակայն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>պատգամավոր</w:t>
      </w:r>
      <w:r w:rsidRPr="00A22C0E">
        <w:rPr>
          <w:rFonts w:ascii="GHEA Grapalat" w:hAnsi="GHEA Grapalat"/>
          <w:sz w:val="24"/>
          <w:szCs w:val="24"/>
        </w:rPr>
        <w:t>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կողմից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եռօրյա ժամկետում առարկ</w:t>
      </w:r>
      <w:r w:rsidRPr="00A22C0E">
        <w:rPr>
          <w:rFonts w:ascii="GHEA Grapalat" w:hAnsi="GHEA Grapalat"/>
          <w:sz w:val="24"/>
          <w:szCs w:val="24"/>
        </w:rPr>
        <w:t>ելու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դեպքում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վարույթը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չի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կարող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կարճվել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և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ենթակա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է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քննության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ընդհանուր</w:t>
      </w:r>
      <w:r w:rsidRPr="00A22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կարգով</w:t>
      </w:r>
      <w:r w:rsidRPr="00A22C0E">
        <w:rPr>
          <w:rFonts w:ascii="GHEA Grapalat" w:hAnsi="GHEA Grapalat"/>
          <w:sz w:val="24"/>
          <w:szCs w:val="24"/>
          <w:lang w:val="af-ZA"/>
        </w:rPr>
        <w:t>:</w:t>
      </w:r>
    </w:p>
    <w:p w:rsidR="00A47D9C" w:rsidRPr="00A22C0E" w:rsidRDefault="00A47D9C" w:rsidP="00A47D9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2C0E">
        <w:rPr>
          <w:rFonts w:ascii="GHEA Grapalat" w:hAnsi="GHEA Grapalat" w:cs="Sylfaen"/>
          <w:sz w:val="24"/>
          <w:szCs w:val="24"/>
          <w:lang w:val="hy-AM"/>
        </w:rPr>
        <w:t>Պատգամավորի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որոշելու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գործերով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</w:rPr>
        <w:t>Ս</w:t>
      </w:r>
      <w:r w:rsidRPr="00A22C0E">
        <w:rPr>
          <w:rFonts w:ascii="GHEA Grapalat" w:hAnsi="GHEA Grapalat" w:cs="Sylfaen"/>
          <w:sz w:val="24"/>
          <w:szCs w:val="24"/>
          <w:lang w:val="hy-AM"/>
        </w:rPr>
        <w:t>ահմանադրական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որոշումներից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A22C0E">
        <w:rPr>
          <w:rFonts w:ascii="GHEA Grapalat" w:hAnsi="GHEA Grapalat" w:cs="Sylfaen"/>
          <w:sz w:val="24"/>
          <w:szCs w:val="24"/>
          <w:lang w:val="af-ZA"/>
        </w:rPr>
        <w:t>`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1)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պատգամավորի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. 2)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պատգամավորի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հիմքերի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մասին: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pacing w:before="0" w:after="0" w:line="360" w:lineRule="auto"/>
        <w:ind w:left="0" w:right="0" w:firstLine="709"/>
        <w:rPr>
          <w:rFonts w:ascii="GHEA Grapalat" w:hAnsi="GHEA Grapalat"/>
          <w:color w:val="000000"/>
          <w:sz w:val="24"/>
          <w:szCs w:val="24"/>
          <w:lang w:val="af-ZA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Նախագծով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սահմանվել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որ </w:t>
      </w:r>
      <w:r w:rsidRPr="00A22C0E">
        <w:rPr>
          <w:rFonts w:ascii="GHEA Grapalat" w:hAnsi="GHEA Grapalat"/>
          <w:b/>
          <w:color w:val="000000"/>
          <w:sz w:val="24"/>
          <w:szCs w:val="24"/>
          <w:lang w:val="hy-AM"/>
        </w:rPr>
        <w:t>մ</w:t>
      </w:r>
      <w:r w:rsidRPr="00A22C0E">
        <w:rPr>
          <w:rFonts w:ascii="GHEA Grapalat" w:hAnsi="GHEA Grapalat"/>
          <w:b/>
          <w:sz w:val="24"/>
          <w:szCs w:val="24"/>
          <w:lang w:val="hy-AM"/>
        </w:rPr>
        <w:t>ինչև Սահման</w:t>
      </w:r>
      <w:r w:rsidRPr="00A22C0E">
        <w:rPr>
          <w:rFonts w:ascii="GHEA Grapalat" w:hAnsi="GHEA Grapalat"/>
          <w:b/>
          <w:sz w:val="24"/>
          <w:szCs w:val="24"/>
        </w:rPr>
        <w:t>ա</w:t>
      </w:r>
      <w:r w:rsidRPr="00A22C0E">
        <w:rPr>
          <w:rFonts w:ascii="GHEA Grapalat" w:hAnsi="GHEA Grapalat"/>
          <w:b/>
          <w:sz w:val="24"/>
          <w:szCs w:val="24"/>
          <w:lang w:val="hy-AM"/>
        </w:rPr>
        <w:t>դրության փոփոխությունների նախագծի ընդունումը կամ հանրաքվեի դրվելը, ինչպես նաև հանրաքվեի դրվող իրավական ակտերի նախագծերի ընդունումը՝ վերպետական միջազգային կազմակերպություններին անդամակցության կամ տարածքի փոփոխությանը վերաբերող հարցերով Սահմանադրական դատարան է դիմում Ազգային ժողովը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A47D9C" w:rsidRPr="00A22C0E" w:rsidRDefault="00A47D9C" w:rsidP="00A47D9C">
      <w:pPr>
        <w:pStyle w:val="ListParagraph"/>
        <w:spacing w:after="0" w:line="360" w:lineRule="auto"/>
        <w:ind w:left="0" w:firstLine="709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/>
          <w:sz w:val="24"/>
          <w:szCs w:val="24"/>
          <w:lang w:val="hy-AM"/>
        </w:rPr>
        <w:lastRenderedPageBreak/>
        <w:t>Քաղաքացիական նախաձեռնության կարգով հանրաքվեի դրվող օրենքի նախագծի հարցով Սահմանադրական դատարան է դիմում քաղաքացիական նախաձեռնության լիազոր ներկայացուցիչը</w:t>
      </w:r>
      <w:r w:rsidRPr="00A22C0E">
        <w:rPr>
          <w:rFonts w:ascii="GHEA Grapalat" w:hAnsi="GHEA Grapalat"/>
          <w:sz w:val="24"/>
          <w:szCs w:val="24"/>
          <w:lang w:val="af-ZA"/>
        </w:rPr>
        <w:t>:</w:t>
      </w:r>
    </w:p>
    <w:p w:rsidR="00A47D9C" w:rsidRPr="00B937EC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af-ZA"/>
        </w:rPr>
      </w:pPr>
      <w:r w:rsidRPr="00A22C0E">
        <w:rPr>
          <w:rFonts w:ascii="GHEA Grapalat" w:hAnsi="GHEA Grapalat"/>
          <w:sz w:val="24"/>
          <w:szCs w:val="24"/>
          <w:lang w:val="hy-AM"/>
        </w:rPr>
        <w:t xml:space="preserve">Սահմանադրության փոփոխությունների նախագծի համապատաuխանությունը Uահմանադրությանը պարզելիս </w:t>
      </w:r>
      <w:r w:rsidRPr="00A22C0E">
        <w:rPr>
          <w:rFonts w:ascii="GHEA Grapalat" w:hAnsi="GHEA Grapalat"/>
          <w:sz w:val="24"/>
          <w:szCs w:val="24"/>
        </w:rPr>
        <w:t>Ս</w:t>
      </w:r>
      <w:r w:rsidRPr="00A22C0E">
        <w:rPr>
          <w:rFonts w:ascii="GHEA Grapalat" w:hAnsi="GHEA Grapalat"/>
          <w:sz w:val="24"/>
          <w:szCs w:val="24"/>
          <w:lang w:val="hy-AM"/>
        </w:rPr>
        <w:t>ահմանադրական դատարանը մաuնավորապեu հաշվի է առ</w:t>
      </w:r>
      <w:r>
        <w:rPr>
          <w:rFonts w:ascii="GHEA Grapalat" w:hAnsi="GHEA Grapalat"/>
          <w:sz w:val="24"/>
          <w:szCs w:val="24"/>
          <w:lang w:val="hy-AM"/>
        </w:rPr>
        <w:t>նում դրանց համապատասխանությունը</w:t>
      </w:r>
      <w:r w:rsidRPr="00B937EC">
        <w:rPr>
          <w:rFonts w:ascii="GHEA Grapalat" w:hAnsi="GHEA Grapalat"/>
          <w:sz w:val="24"/>
          <w:szCs w:val="24"/>
          <w:lang w:val="af-ZA"/>
        </w:rPr>
        <w:t>`</w:t>
      </w:r>
    </w:p>
    <w:p w:rsidR="00A47D9C" w:rsidRPr="00A22C0E" w:rsidRDefault="00A47D9C" w:rsidP="00A47D9C">
      <w:pPr>
        <w:numPr>
          <w:ilvl w:val="1"/>
          <w:numId w:val="3"/>
        </w:num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B937E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>սահմանադրական կարգի հիմունքներին,</w:t>
      </w:r>
    </w:p>
    <w:p w:rsidR="00A47D9C" w:rsidRPr="00A22C0E" w:rsidRDefault="00A47D9C" w:rsidP="00A47D9C">
      <w:pPr>
        <w:pStyle w:val="ListParagraph"/>
        <w:numPr>
          <w:ilvl w:val="1"/>
          <w:numId w:val="3"/>
        </w:numPr>
        <w:spacing w:after="0" w:line="360" w:lineRule="auto"/>
        <w:ind w:left="142" w:firstLine="1276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 xml:space="preserve"> Սահմանադրության փոփոխությունների նախագծի՝ Սահմանադրության </w:t>
      </w:r>
      <w:r w:rsidRPr="00A22C0E">
        <w:rPr>
          <w:rFonts w:ascii="GHEA Grapalat" w:hAnsi="GHEA Grapalat"/>
          <w:bCs/>
          <w:sz w:val="24"/>
          <w:szCs w:val="24"/>
          <w:lang w:val="hy-AM"/>
        </w:rPr>
        <w:t>202-</w:t>
      </w:r>
      <w:r w:rsidRPr="00A22C0E">
        <w:rPr>
          <w:rFonts w:ascii="GHEA Grapalat" w:hAnsi="GHEA Grapalat"/>
          <w:sz w:val="24"/>
          <w:szCs w:val="24"/>
          <w:lang w:val="hy-AM"/>
        </w:rPr>
        <w:t>րդ հոդվածով նախատեսված կարգին: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2C0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որոշում է կայացնում </w:t>
      </w:r>
      <w:r w:rsidRPr="00A22C0E">
        <w:rPr>
          <w:rFonts w:ascii="GHEA Grapalat" w:hAnsi="GHEA Grapalat"/>
          <w:b/>
          <w:sz w:val="24"/>
          <w:szCs w:val="24"/>
          <w:lang w:val="hy-AM"/>
        </w:rPr>
        <w:t>նախագիծը Uահմանադրությանը համապատաuխանող ճանաչելու մաuին կամ նախագիծը կամ նախագծի առանձին դրույթը  Uահմանադրությանը հակաuող ճանաչելու մաuին: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hd w:val="clear" w:color="auto" w:fill="FFFFFF"/>
        <w:spacing w:before="0" w:after="0" w:line="360" w:lineRule="auto"/>
        <w:ind w:left="0" w:right="176" w:firstLine="709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 xml:space="preserve">Հանրապետության նախագահին </w:t>
      </w:r>
      <w:r w:rsidRPr="00A22C0E">
        <w:rPr>
          <w:rFonts w:ascii="GHEA Grapalat" w:hAnsi="GHEA Grapalat"/>
          <w:bCs/>
          <w:sz w:val="24"/>
          <w:szCs w:val="24"/>
          <w:lang w:val="hy-AM"/>
        </w:rPr>
        <w:t>պաշտոնանկ անելու հիմքերի առկայության մասին եզրակացություն տալու վերաբերյալ գործերի քննության իրավակարգավորումերով նախատեսվել է, որ Հանրապետության նախագահի պաշտոնանկության հիմք կարող է հանդիսանալ</w:t>
      </w:r>
      <w:r w:rsidRPr="00A22C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պետական դավաճանությունը կամ Հայաստանի Հանրապետության քրեական օրենսգրքով նախատեսված այլ առանձնապես ծանր կամ ծանր հանցագործության կատարումը: </w:t>
      </w:r>
    </w:p>
    <w:p w:rsidR="00A47D9C" w:rsidRPr="00A22C0E" w:rsidRDefault="00A47D9C" w:rsidP="00A47D9C">
      <w:pPr>
        <w:pStyle w:val="ListParagraph"/>
        <w:numPr>
          <w:ilvl w:val="0"/>
          <w:numId w:val="15"/>
        </w:numPr>
        <w:shd w:val="clear" w:color="auto" w:fill="FFFFFF"/>
        <w:spacing w:before="0" w:after="0" w:line="360" w:lineRule="auto"/>
        <w:ind w:left="0" w:right="176" w:firstLine="709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 xml:space="preserve"> Նախագծի 81-րդ հոդվածը կարգավորում է Սահմանադրական դատարանի դատավորին կարգապահական պատասխանատվության ենթարկելու ընթացակարգը: Սահմանադրական դատարանի դատավորին կարգապահական պատասխանատվության ենթարկելու գործերի քննությունն իրականացվում է Սահմանադրական դատարանի առնվազն երեք դատավորի կողմից դիմում ներկայացվելու դեպքում: Սահմանադրական  դատարանի այն դատավորը, որին կարգապահական պատասխանատվության ենթարկելու  հարցն է քննության </w:t>
      </w:r>
      <w:r w:rsidRPr="00A22C0E">
        <w:rPr>
          <w:rFonts w:ascii="GHEA Grapalat" w:hAnsi="GHEA Grapalat"/>
          <w:sz w:val="24"/>
          <w:szCs w:val="24"/>
          <w:lang w:val="hy-AM"/>
        </w:rPr>
        <w:lastRenderedPageBreak/>
        <w:t xml:space="preserve">առնվում, դատավարությանը ներգրավվում է բացառապես որպես դատավարության մասնակից: 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Սահմանադրական դատարանը ոչ ուշ, քան դիմումի մուտքագրման օրվանից 50 օր հետո կայացնում է Սահմանադրական դատարանի դատավորին  կարգապահական պատասխանատվության ենթարկելու հիմքերի բացակայության մասին կամ Սահմանադրական դատարանի դատավորին կարգապահական պատասխանատվության ենթարկելու և նրա նկատմամբ կարգապահական տույժի՝ օրենքով նախատեսված տեսակներից մեկը կիրառելու մասին: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outlineLvl w:val="2"/>
        <w:rPr>
          <w:rFonts w:ascii="GHEA Grapalat" w:hAnsi="GHEA Grapalat"/>
          <w:bCs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Սահմանադրական դատարանի դատավորին կարգապահական պատասխանատվության ենթարկելու հարցի քննության արդյունքում Սահմանադրական դատարանը կարող է դատավորի նկատմամբ կիրառել կարգապահական տույժի հետևյալ տեսակներից մեկը՝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1) նախազգուշացում,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 w:cs="Sylfaen"/>
          <w:sz w:val="24"/>
          <w:szCs w:val="24"/>
          <w:lang w:val="hy-AM"/>
        </w:rPr>
        <w:t>2) նկատողություն</w:t>
      </w:r>
      <w:r w:rsidRPr="00A22C0E">
        <w:rPr>
          <w:rFonts w:ascii="GHEA Grapalat" w:hAnsi="GHEA Grapalat"/>
          <w:sz w:val="24"/>
          <w:szCs w:val="24"/>
          <w:lang w:val="hy-AM"/>
        </w:rPr>
        <w:t>, որը զուգորդվում է դատավորին 6 ամիս ժամկետով աշխատավարձի 30 տոկոսից զրկելով,</w:t>
      </w:r>
    </w:p>
    <w:p w:rsidR="00A47D9C" w:rsidRPr="00A22C0E" w:rsidRDefault="00A47D9C" w:rsidP="00A47D9C">
      <w:pPr>
        <w:pStyle w:val="ListParagraph"/>
        <w:shd w:val="clear" w:color="auto" w:fill="FFFFFF"/>
        <w:spacing w:after="0" w:line="360" w:lineRule="auto"/>
        <w:ind w:left="0" w:right="176" w:firstLine="709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 w:cs="Sylfaen"/>
          <w:sz w:val="24"/>
          <w:szCs w:val="24"/>
          <w:lang w:val="hy-AM"/>
        </w:rPr>
        <w:t>3) խիստ</w:t>
      </w:r>
      <w:r w:rsidRPr="00A22C0E">
        <w:rPr>
          <w:rFonts w:ascii="GHEA Grapalat" w:hAnsi="GHEA Grapalat"/>
          <w:sz w:val="24"/>
          <w:szCs w:val="24"/>
          <w:lang w:val="hy-AM"/>
        </w:rPr>
        <w:t xml:space="preserve"> նկատողություն, որը զուգորդվում է դատավորին 1 տարի ժամկետով աշխատավարձի 30 տոկոսից զրկելով: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right="176"/>
        <w:jc w:val="both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b/>
          <w:sz w:val="24"/>
          <w:szCs w:val="24"/>
          <w:lang w:val="hy-AM"/>
        </w:rPr>
        <w:t xml:space="preserve">12) </w:t>
      </w:r>
      <w:r w:rsidRPr="00A22C0E">
        <w:rPr>
          <w:rFonts w:ascii="GHEA Grapalat" w:hAnsi="GHEA Grapalat"/>
          <w:sz w:val="24"/>
          <w:szCs w:val="24"/>
          <w:lang w:val="hy-AM"/>
        </w:rPr>
        <w:t>Նախագծի 84-րդ հոդվածով սահմանվել է, որ կուսակցությունների գործունեության կասեցման կամ արգելման հարցով Սահմանադրական դատարան դիմում է Ազգային ժողովը` պատգամավորների ընդհանուր թվի ձայների մեծամասնությամբ ընդունված որոշմամբ, և Կառավարությունը:</w:t>
      </w:r>
    </w:p>
    <w:p w:rsidR="00A47D9C" w:rsidRPr="00A22C0E" w:rsidRDefault="00A47D9C" w:rsidP="00A47D9C">
      <w:pPr>
        <w:pStyle w:val="ListParagraph"/>
        <w:shd w:val="clear" w:color="auto" w:fill="FFFFFF"/>
        <w:spacing w:after="0" w:line="360" w:lineRule="auto"/>
        <w:ind w:left="0" w:right="176" w:firstLine="709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Սահմանադրական դատարանը կուսակցության գործունեությունը կասեցնելու կամ արգելելու մասին որոշում կարող է ընդունել նրա գործունեության մեջ Սահմանադրությամբ և «Կուսակցությունների մասին» Հայաստանի Հանրապետության սահմանադրական օրենքով սահմանված՝ կուսակցության գործունեությունը կասեցնելու կամ արգելելու հիմքեր բացահայտելու դեպքում։</w:t>
      </w:r>
    </w:p>
    <w:p w:rsidR="00A47D9C" w:rsidRPr="00A22C0E" w:rsidRDefault="00A47D9C" w:rsidP="00A47D9C">
      <w:pPr>
        <w:pStyle w:val="ListParagraph"/>
        <w:shd w:val="clear" w:color="auto" w:fill="FFFFFF"/>
        <w:spacing w:after="0" w:line="360" w:lineRule="auto"/>
        <w:ind w:left="0" w:right="176" w:firstLine="709"/>
        <w:rPr>
          <w:rFonts w:ascii="GHEA Grapalat" w:hAnsi="GHEA Grapalat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lastRenderedPageBreak/>
        <w:t xml:space="preserve">Այն կուսակցությունը, որի գործունեությունը կասեցնելու կամ արգելելու վերաբերյալ դիմում է ներկայացվել, սահմանադրական դատավարությունում ներգրավվում է որպես դատավարության մասնակից: </w:t>
      </w:r>
    </w:p>
    <w:p w:rsidR="00A47D9C" w:rsidRPr="00A22C0E" w:rsidRDefault="00A47D9C" w:rsidP="00A47D9C">
      <w:pPr>
        <w:pStyle w:val="ListParagraph"/>
        <w:shd w:val="clear" w:color="auto" w:fill="FFFFFF"/>
        <w:spacing w:after="0" w:line="360" w:lineRule="auto"/>
        <w:ind w:left="0" w:right="176" w:firstLine="709"/>
        <w:rPr>
          <w:rFonts w:ascii="GHEA Grapalat" w:hAnsi="GHEA Grapalat"/>
          <w:b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Նշված գործերով սահմանադրական դատարանն ընդունում է դիմումը մերժելու մասին կամ կուսակցության գործունեությունը կասեցնելու մասին որոշում, և կարող է կուսակցության վրա դնել կասեցման համար հիմք հանդիսացած խախտումները վերացնելու պարտականություն կամ կայացնում է կուսակցության գործունեությունն արգելելու մասին որոշում:</w:t>
      </w:r>
    </w:p>
    <w:p w:rsidR="00A47D9C" w:rsidRPr="00A22C0E" w:rsidRDefault="00A47D9C" w:rsidP="00A47D9C">
      <w:pPr>
        <w:shd w:val="clear" w:color="auto" w:fill="FFFFFF"/>
        <w:spacing w:line="360" w:lineRule="auto"/>
        <w:ind w:right="176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sz w:val="24"/>
          <w:szCs w:val="24"/>
          <w:lang w:val="hy-AM"/>
        </w:rPr>
        <w:t>Բացի վերոգրյալից, Սահմանադրության հիման վրա Նախագծով կարգավորվել են Սահմանադրական դատարանի նախագահի, փոխնախագահի ընտրության հետ կապված հարաբերությունները, օրենքով Սահմանադրական դատարանի նախագահի իրավասությանը պատկանող մի շարք հարցերի լուծումը վերապահվել է Սահմանադրական դատարանին, որոնց վերաբերյալ Սահմանադրական դատարանն ընդունում է աշխատակարգային որոշումներ: Խոսքը վերաբերում է, օրինակ, Սահմանադրական դատարանի աշխատակազմի ղեկավարի նշանակմանը: Կատարվել են Սահմանադրության պահանջների իրացման ուղղված մի շարք հստակեցումներ, խմբագրական ճշգրտումներ և այլ փոփոխություններ:</w:t>
      </w:r>
    </w:p>
    <w:p w:rsidR="00A47D9C" w:rsidRPr="00A22C0E" w:rsidRDefault="00A47D9C" w:rsidP="00A47D9C">
      <w:pPr>
        <w:tabs>
          <w:tab w:val="left" w:pos="990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Ակնկալվող</w:t>
      </w:r>
      <w:r w:rsidRPr="00A22C0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արդյունք</w:t>
      </w:r>
      <w:r w:rsidRPr="00A22C0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ը</w:t>
      </w:r>
    </w:p>
    <w:p w:rsidR="00A47D9C" w:rsidRPr="00A22C0E" w:rsidRDefault="00A47D9C" w:rsidP="00A47D9C">
      <w:pPr>
        <w:pStyle w:val="BodyText"/>
        <w:tabs>
          <w:tab w:val="left" w:pos="990"/>
        </w:tabs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օրենսդրական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նախաձեռնությամբ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«Սահմանադրական դատարանի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սահմանադրական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օրենքը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կհամապատասխանեցվի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>2015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խմբ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Սահմանադրության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ինչպես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նաև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միջազգային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փաստաթղթերի</w:t>
      </w:r>
      <w:r w:rsidRPr="00A22C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պահանջներին` ապահովելով Սահմանադրության գերակայության և անմիջական գործողության համար անհրաժեշտ և բավարար իրավական նախադրյալներ: </w:t>
      </w:r>
    </w:p>
    <w:p w:rsidR="00A47D9C" w:rsidRPr="00A22C0E" w:rsidRDefault="00A47D9C" w:rsidP="00A47D9C">
      <w:pPr>
        <w:pStyle w:val="BodyText"/>
        <w:tabs>
          <w:tab w:val="left" w:pos="990"/>
        </w:tabs>
        <w:spacing w:after="0" w:line="360" w:lineRule="auto"/>
        <w:ind w:right="-4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Առաջարկվող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փոփոխություններով</w:t>
      </w:r>
      <w:r w:rsidRPr="00A22C0E">
        <w:rPr>
          <w:rFonts w:ascii="GHEA Grapalat" w:hAnsi="GHEA Grapalat" w:cs="Sylfaen"/>
          <w:color w:val="000000"/>
          <w:sz w:val="24"/>
          <w:szCs w:val="24"/>
        </w:rPr>
        <w:t>,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մասնավորապես՝</w:t>
      </w:r>
    </w:p>
    <w:p w:rsidR="00A47D9C" w:rsidRPr="00A22C0E" w:rsidRDefault="00A47D9C" w:rsidP="00A47D9C">
      <w:pPr>
        <w:pStyle w:val="BodyText"/>
        <w:numPr>
          <w:ilvl w:val="0"/>
          <w:numId w:val="13"/>
        </w:numPr>
        <w:tabs>
          <w:tab w:val="left" w:pos="990"/>
        </w:tabs>
        <w:spacing w:before="0" w:after="0" w:line="360" w:lineRule="auto"/>
        <w:ind w:left="0" w:right="-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կապահովվի Սահմանադրական դատարանի` որպես սահմանադրական վերահսկողության մասնագիտացված մարմնի արդյունավետ գործունեությունը,</w:t>
      </w:r>
    </w:p>
    <w:p w:rsidR="00A47D9C" w:rsidRPr="00A22C0E" w:rsidRDefault="00A47D9C" w:rsidP="00A47D9C">
      <w:pPr>
        <w:pStyle w:val="BodyText"/>
        <w:numPr>
          <w:ilvl w:val="0"/>
          <w:numId w:val="13"/>
        </w:numPr>
        <w:tabs>
          <w:tab w:val="left" w:pos="990"/>
        </w:tabs>
        <w:spacing w:before="0" w:after="0" w:line="360" w:lineRule="auto"/>
        <w:ind w:left="0" w:right="-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 xml:space="preserve">կհստակեցվեն Սահմանադրական դատարանի դատավորին ներկայացվող պահանջները, </w:t>
      </w:r>
    </w:p>
    <w:p w:rsidR="00A47D9C" w:rsidRPr="00A22C0E" w:rsidRDefault="00A47D9C" w:rsidP="00A47D9C">
      <w:pPr>
        <w:pStyle w:val="BodyText"/>
        <w:numPr>
          <w:ilvl w:val="0"/>
          <w:numId w:val="13"/>
        </w:numPr>
        <w:tabs>
          <w:tab w:val="left" w:pos="990"/>
        </w:tabs>
        <w:spacing w:before="0" w:after="0" w:line="360" w:lineRule="auto"/>
        <w:ind w:left="0" w:right="-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կստեղծվեն բավարար իրավական նախադրյալներ ժողովրդավարության ամրապնդման համար,</w:t>
      </w:r>
    </w:p>
    <w:p w:rsidR="00A47D9C" w:rsidRPr="00A22C0E" w:rsidRDefault="00A47D9C" w:rsidP="00A47D9C">
      <w:pPr>
        <w:pStyle w:val="BodyText"/>
        <w:numPr>
          <w:ilvl w:val="0"/>
          <w:numId w:val="13"/>
        </w:numPr>
        <w:tabs>
          <w:tab w:val="left" w:pos="990"/>
        </w:tabs>
        <w:spacing w:before="0" w:after="0" w:line="360" w:lineRule="auto"/>
        <w:ind w:left="0" w:right="-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իրավական համակարգում հնարավորինս կկանխարգելվեն և կբացառվեն հակասահմանադրական իրավիճակները,</w:t>
      </w:r>
    </w:p>
    <w:p w:rsidR="00A47D9C" w:rsidRPr="00A22C0E" w:rsidRDefault="00A47D9C" w:rsidP="00A47D9C">
      <w:pPr>
        <w:pStyle w:val="BodyText"/>
        <w:numPr>
          <w:ilvl w:val="0"/>
          <w:numId w:val="13"/>
        </w:numPr>
        <w:tabs>
          <w:tab w:val="left" w:pos="990"/>
        </w:tabs>
        <w:spacing w:before="0" w:after="0" w:line="360" w:lineRule="auto"/>
        <w:ind w:left="0" w:right="-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անհրաժեշտության դեպքում իրավական գործիքներով կապահովվի սահմանադրական մարմինների լիազորությունների թույլատրելի սահմանները և իշխանությունների տարանջատման սկզբունքի երաշխավորումը,</w:t>
      </w:r>
    </w:p>
    <w:p w:rsidR="00A47D9C" w:rsidRPr="00A22C0E" w:rsidRDefault="00A47D9C" w:rsidP="00A47D9C">
      <w:pPr>
        <w:pStyle w:val="BodyText"/>
        <w:numPr>
          <w:ilvl w:val="0"/>
          <w:numId w:val="13"/>
        </w:numPr>
        <w:tabs>
          <w:tab w:val="left" w:pos="990"/>
        </w:tabs>
        <w:spacing w:before="0" w:after="0" w:line="360" w:lineRule="auto"/>
        <w:ind w:left="0" w:right="-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A22C0E">
        <w:rPr>
          <w:rFonts w:ascii="GHEA Grapalat" w:hAnsi="GHEA Grapalat" w:cs="Sylfaen"/>
          <w:color w:val="000000"/>
          <w:sz w:val="24"/>
          <w:szCs w:val="24"/>
          <w:lang w:val="hy-AM"/>
        </w:rPr>
        <w:t>կբարելավվեն Սահմանադրությամբ ամրագրված` մարդու և քաղաքացու իրավունքների և ազատությունների պաշտպանության գործող կառուցակարգերը</w:t>
      </w:r>
      <w:r w:rsidRPr="00A22C0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Pr="00A22C0E" w:rsidRDefault="00A47D9C" w:rsidP="00A47D9C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ՏԵՂԵԿԱՆՔ N 1</w:t>
      </w:r>
    </w:p>
    <w:p w:rsidR="00A47D9C" w:rsidRPr="00A22C0E" w:rsidRDefault="00A47D9C" w:rsidP="00A47D9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af-ZA"/>
        </w:rPr>
        <w:t>ՍԱՀՄԱՆԱԴՐԱԿԱՆ ԴԱՏԱՐԱՆԻ ՄԱՍԻՆ</w:t>
      </w:r>
      <w:r w:rsidRPr="00A22C0E">
        <w:rPr>
          <w:rFonts w:ascii="GHEA Grapalat" w:hAnsi="GHEA Grapalat" w:cs="Arial"/>
          <w:b/>
          <w:bCs/>
          <w:color w:val="222222"/>
          <w:spacing w:val="-4"/>
          <w:sz w:val="24"/>
          <w:szCs w:val="24"/>
          <w:lang w:val="pt-BR"/>
        </w:rPr>
        <w:t>»</w:t>
      </w:r>
      <w:r w:rsidRPr="00A22C0E">
        <w:rPr>
          <w:rFonts w:ascii="Courier New" w:hAnsi="Courier New" w:cs="Courier New"/>
          <w:b/>
          <w:bCs/>
          <w:color w:val="222222"/>
          <w:sz w:val="24"/>
          <w:szCs w:val="24"/>
          <w:lang w:val="pt-BR"/>
        </w:rPr>
        <w:t>  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ՀԱՅԱՍՏԱՆԻ ՀԱՆՐԱՊԵՏՈՒԹՅԱՆ ՍԱՀՄԱՆԱԴՐԱԿԱՆ ՕՐԵՆՔԻ,</w:t>
      </w:r>
      <w:r w:rsidRPr="00A22C0E">
        <w:rPr>
          <w:rFonts w:ascii="Courier New" w:hAnsi="Courier New" w:cs="Courier New"/>
          <w:b/>
          <w:bCs/>
          <w:color w:val="222222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ՊԵՏԱԿԱՆ ՊԱՇՏՈՆՆԵՐ ԶԲԱՂԵՑՐԱԾ ԱՆՁԱՆՑ ՍՈՑԻԱԼԱԿԱՆ ԵՐԱՇԽԻՔՆԵՐԻ ՄԱՍԻՆ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» ՀԱՅԱՍՏԱՆԻ ՀԱՆՐԱՊԵՏՈՒԹՅԱՆ ՕՐԵՆՔՈՒՄ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ՊԵՏԱԿԱՆ ՊԱՇՏՈՆՆԵՐ ԶԲԱՂԵՑՆՈՂ ԱՆՁԱՆՑ ՎԱՐՁԱՏՐՈՒԹՅԱՆ 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 ՕՐԵՆՔՈՒՄ ԼՐԱՑՈՒՄՆԵՐ ԵՎ ՓՈՓՈԽՈՒԹՅՈՒՆՆԵՐ ԿԱՏԱՐԵԼՈՒ ՄԱՍԻՆ</w:t>
      </w:r>
      <w:r w:rsidRPr="00A22C0E">
        <w:rPr>
          <w:rFonts w:ascii="GHEA Grapalat" w:hAnsi="GHEA Grapalat" w:cs="Arial"/>
          <w:b/>
          <w:bCs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ՊԵՏԱԿԱՆ</w:t>
      </w:r>
      <w:r w:rsidRPr="00A22C0E">
        <w:rPr>
          <w:rFonts w:ascii="Sylfaen" w:hAnsi="Sylfaen" w:cs="Arial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ՏՈՒՐՔԻ 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 ՕՐԵՆՔՈՒՄ ԼՐԱՑՈՒՄՆԵՐ ԵՎ ՓՈՓՈԽՈՒԹՅՈՒՆՆԵՐ ԿԱՏԱՐԵԼՈՒ ՄԱՍԻՆ</w:t>
      </w:r>
      <w:r w:rsidRPr="00A22C0E">
        <w:rPr>
          <w:rFonts w:ascii="GHEA Grapalat" w:hAnsi="GHEA Grapalat" w:cs="Arial"/>
          <w:b/>
          <w:bCs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ՀԱՆՐԱՅԻՆ ԾԱՌԱՅՈՒԹՅԱՆ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 ՕՐԵՆՔՈՒՄ ՓՈՓՈԽՈՒԹՅՈՒՆՆԵՐ ԿԱՏԱՐԵԼՈՒ ՄԱՍԻՆ», «Հ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ԱՏՈՒԿ ՔՆՆՉԱԿԱՆ ԾԱՌԱՅՈՒԹՅԱՆ ՄԱՍԻՆ» ՀԱՅԱՍՏԱՆԻ ՀԱՆՐԱՊԵՏՈՒԹՅԱՆ ՕՐԵՆՔՈՒՄ ՓՈՓՈԽՈՒԹՅՈՒՆ ԿԱՏԱՐԵԼՈՒ ՄԱՍԻՆ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», «ՀԱՅԱՍՏԱՆԻ ՀԱՆՐԱՊԵՏՈՒԹՅԱՆ ՔՐԵԱԿԱՆ ԴԱՏԱՎԱՐՈՒԹՅԱՆ 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lastRenderedPageBreak/>
        <w:t>ՕՐԵՆՍԳՐՔՈՒՄ ՓՈՓՈԽՈՒԹՅՈՒՆ ԵՎ ԼՐԱՑՈՒՄ ԿԱՏԱՐԵԼՈՒ ՄԱՍԻՆ», «ՎԱՐՉԱԿԱՆ ԻՐԱՎԱԽԱԽՏՈՒՄՆԵՐԻ ՎԵՐԱԲԵՐՅԱԼ ՀԱՅԱՍՏԱՆԻ ՀԱՆՐԱՊԵՏՈՒԹՅԱՆ ՕՐԵՆՍԳՐՔՈՒՄ ԼՐԱՑՈՒՄՆԵՐ ԿԱՏԱՐԵԼՈՒ ՄԱՍԻՆ», «ԱԶԳԱՅԻՆ ԺՈՂՈՎԻ ԿԱՆՈՆԱԿԱՐԳ» ՀԱՅԱՍՏԱՆԻ ՀԱՆՐԱՊԵՏՈՒԹՅԱՆ ՍԱՀՄԱՆԱԴՐԱԿԱՆ ՕՐԵՆՔՈՒՄ ՓՈՓՈԽՈՒԹՅՈՒՆ ԵՎ ԼՐԱՑՈՒՄՆԵՐ ԿԱՏԱՐԵԼՈՒ ՄԱՍԻՆ» ՀԱՅԱՍՏԱՆԻ ՀԱՆՐԱՊԵՏՈՒԹՅԱՆ ՕՐԵՆՔՆԵՐԻ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ԻՆ</w:t>
      </w:r>
    </w:p>
    <w:p w:rsidR="00A47D9C" w:rsidRPr="00A22C0E" w:rsidRDefault="00A47D9C" w:rsidP="00A47D9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color w:val="222222"/>
          <w:sz w:val="24"/>
          <w:szCs w:val="24"/>
          <w:lang w:val="hy-AM"/>
        </w:rPr>
      </w:pPr>
    </w:p>
    <w:p w:rsidR="00A47D9C" w:rsidRPr="00A22C0E" w:rsidRDefault="00A47D9C" w:rsidP="00A47D9C">
      <w:pPr>
        <w:shd w:val="clear" w:color="auto" w:fill="FFFFFF"/>
        <w:spacing w:after="0" w:line="360" w:lineRule="auto"/>
        <w:ind w:left="28" w:firstLine="375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color w:val="222222"/>
          <w:sz w:val="24"/>
          <w:szCs w:val="24"/>
          <w:lang w:val="af-ZA"/>
        </w:rPr>
        <w:t>Սահմանադրական դատարանի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</w:t>
      </w:r>
      <w:r w:rsidRPr="00A22C0E">
        <w:rPr>
          <w:rFonts w:ascii="Courier New" w:hAnsi="Courier New" w:cs="Courier New"/>
          <w:color w:val="222222"/>
          <w:sz w:val="24"/>
          <w:szCs w:val="24"/>
          <w:lang w:val="pt-BR"/>
        </w:rPr>
        <w:t> </w:t>
      </w:r>
      <w:r w:rsidRPr="00A22C0E">
        <w:rPr>
          <w:rFonts w:ascii="Courier New" w:hAnsi="Courier New" w:cs="Courier New"/>
          <w:color w:val="222222"/>
          <w:sz w:val="24"/>
          <w:szCs w:val="24"/>
          <w:lang w:val="hy-AM"/>
        </w:rPr>
        <w:t> </w:t>
      </w:r>
      <w:r w:rsidRPr="00A22C0E">
        <w:rPr>
          <w:rFonts w:ascii="GHEA Grapalat" w:hAnsi="GHEA Grapalat" w:cs="GHEA Grapalat"/>
          <w:color w:val="222222"/>
          <w:sz w:val="24"/>
          <w:szCs w:val="24"/>
          <w:lang w:val="hy-AM"/>
        </w:rPr>
        <w:t>Հայաստանի Հանրապետության սահմանադրական օրենքի,</w:t>
      </w:r>
      <w:r w:rsidRPr="00A22C0E">
        <w:rPr>
          <w:rFonts w:ascii="Courier New" w:hAnsi="Courier New" w:cs="Courier New"/>
          <w:color w:val="222222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Պետական պաշտոններ զբաղեցրած անձանց սոցիալական երաշխիքների 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 Հայաստանի Հանրապետության օրենքում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«Պետական պաշտոններ զբաղեցնող անձանց վարձատրության մասին» Հայաստանի Հանրապետության օրենքում լրացումներ և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«Պետական</w:t>
      </w:r>
      <w:r w:rsidRPr="00A22C0E">
        <w:rPr>
          <w:rFonts w:ascii="Sylfaen" w:hAnsi="Sylfaen" w:cs="Arial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տուրքի մասին» Հայաստանի Հանրապետության օրենքում լրացումներ և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«Հանրային ծառայության մասին» Հայաստանի Հանրապետության օրենքում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»,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«Հատուկ քննչական ծառայության մասին» Հայաստանի Հանրապետության օրենքում փոփոխություն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«Հայաստանի Հանրապետության քրեական դատավարության օրենսգրքում փոփոխություն և լրացում կատարելու մասին»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, «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», </w:t>
      </w:r>
      <w:r w:rsidRPr="00A22C0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«Ազգային Ժողովի կանոնակարգ» Հայաստանի Հանրապետության սահմանադրական օրենքում փոփոխություն եվ լրացումներ կատարելու մասին»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 Հայաստանի Հանրապետության օրենքների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 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ընդունման կապակցությամբ այլ նորմատիվ իրավական ակտեր ընդունելու անհրաժեշտությունը բացակայում է:</w:t>
      </w: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</w:pP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b/>
          <w:bCs/>
          <w:color w:val="222222"/>
          <w:sz w:val="24"/>
          <w:szCs w:val="24"/>
        </w:rPr>
      </w:pPr>
    </w:p>
    <w:p w:rsidR="00A47D9C" w:rsidRPr="00A22C0E" w:rsidRDefault="00A47D9C" w:rsidP="00A47D9C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ՏԵՂԵԿԱՆՔ</w:t>
      </w:r>
      <w:r w:rsidRPr="00A22C0E">
        <w:rPr>
          <w:rFonts w:ascii="Courier New" w:hAnsi="Courier New" w:cs="Courier New"/>
          <w:b/>
          <w:bCs/>
          <w:color w:val="222222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N 2</w:t>
      </w:r>
    </w:p>
    <w:p w:rsidR="00A47D9C" w:rsidRPr="00A22C0E" w:rsidRDefault="00A47D9C" w:rsidP="00A47D9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af-ZA"/>
        </w:rPr>
        <w:t>ՍԱՀՄԱՆԱԴՐԱԿԱՆ ԴԱՏԱՐԱՆԻ ՄԱՍԻՆ</w:t>
      </w:r>
      <w:r w:rsidRPr="00A22C0E">
        <w:rPr>
          <w:rFonts w:ascii="GHEA Grapalat" w:hAnsi="GHEA Grapalat" w:cs="Arial"/>
          <w:b/>
          <w:bCs/>
          <w:color w:val="222222"/>
          <w:spacing w:val="-4"/>
          <w:sz w:val="24"/>
          <w:szCs w:val="24"/>
          <w:lang w:val="pt-BR"/>
        </w:rPr>
        <w:t>»</w:t>
      </w:r>
      <w:r w:rsidRPr="00A22C0E">
        <w:rPr>
          <w:rFonts w:ascii="Courier New" w:hAnsi="Courier New" w:cs="Courier New"/>
          <w:b/>
          <w:bCs/>
          <w:color w:val="222222"/>
          <w:sz w:val="24"/>
          <w:szCs w:val="24"/>
          <w:lang w:val="pt-BR"/>
        </w:rPr>
        <w:t>  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ՀԱՅԱՍՏԱՆԻ ՀԱՆՐԱՊԵՏՈՒԹՅԱՆ ՍԱՀՄԱՆԱԴՐԱԿԱՆ ՕՐԵՆՔԻ,</w:t>
      </w:r>
      <w:r w:rsidRPr="00A22C0E">
        <w:rPr>
          <w:rFonts w:ascii="Courier New" w:hAnsi="Courier New" w:cs="Courier New"/>
          <w:b/>
          <w:bCs/>
          <w:color w:val="222222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ՊԵՏԱԿԱՆ ՊԱՇՏՈՆՆԵՐ ԶԲԱՂԵՑՐԱԾ ԱՆՁԱՆՑ ՍՈՑԻԱԼԱԿԱՆ ԵՐԱՇԽԻՔՆԵՐԻ ՄԱՍԻՆ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» ՀԱՅԱՍՏԱՆԻ ՀԱՆՐԱՊԵՏՈՒԹՅԱՆ ՕՐԵՆՔՈՒՄ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ՊԵՏԱԿԱՆ ՊԱՇՏՈՆՆԵՐ ԶԲԱՂԵՑՆՈՂ ԱՆՁԱՆՑ ՎԱՐՁԱՏՐՈՒԹՅԱՆ 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 ՕՐԵՆՔՈՒՄ ԼՐԱՑՈՒՄՆԵՐ ԵՎ ՓՈՓՈԽՈՒԹՅՈՒՆՆԵՐ ԿԱՏԱՐԵԼՈՒ ՄԱՍԻՆ</w:t>
      </w:r>
      <w:r w:rsidRPr="00A22C0E">
        <w:rPr>
          <w:rFonts w:ascii="GHEA Grapalat" w:hAnsi="GHEA Grapalat" w:cs="Arial"/>
          <w:b/>
          <w:bCs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ՊԵՏԱԿԱՆ</w:t>
      </w:r>
      <w:r w:rsidRPr="00A22C0E">
        <w:rPr>
          <w:rFonts w:ascii="Sylfaen" w:hAnsi="Sylfaen" w:cs="Arial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ՏՈՒՐՔԻ 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 ՕՐԵՆՔՈՒՄ ԼՐԱՑՈՒՄՆԵՐ ԵՎ ՓՈՓՈԽՈՒԹՅՈՒՆՆԵՐ ԿԱՏԱՐԵԼՈՒ ՄԱՍԻՆ</w:t>
      </w:r>
      <w:r w:rsidRPr="00A22C0E">
        <w:rPr>
          <w:rFonts w:ascii="GHEA Grapalat" w:hAnsi="GHEA Grapalat" w:cs="Arial"/>
          <w:b/>
          <w:bCs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ՀԱՆՐԱՅԻՆ ԾԱՌԱՅՈՒԹՅԱՆ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 ՕՐԵՆՔՈՒՄ ՓՈՓՈԽՈՒԹՅՈՒՆՆԵՐ ԿԱՏԱՐԵԼՈՒ ՄԱՍԻՆ», «Հ</w:t>
      </w:r>
      <w:r w:rsidRPr="00A22C0E">
        <w:rPr>
          <w:rFonts w:ascii="GHEA Grapalat" w:hAnsi="GHEA Grapalat" w:cs="Arial"/>
          <w:b/>
          <w:bCs/>
          <w:color w:val="222222"/>
          <w:sz w:val="24"/>
          <w:szCs w:val="24"/>
          <w:lang w:val="hy-AM"/>
        </w:rPr>
        <w:t>ԱՏՈՒԿ ՔՆՆՉԱԿԱՆ ԾԱՌԱՅՈՒԹՅԱՆ ՄԱՍԻՆ» ՀԱՅԱՍՏԱՆԻ ՀԱՆՐԱՊԵՏՈՒԹՅԱՆ ՕՐԵՆՔՈՒՄ ՓՈՓՈԽՈՒԹՅՈՒՆ ԿԱՏԱՐԵԼՈՒ ՄԱՍԻՆ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», «ՀԱՅԱՍՏԱՆԻ ՀԱՆՐԱՊԵՏՈՒԹՅԱՆ ՔՐԵԱԿԱՆ ԴԱՏԱՎԱՐՈՒԹՅԱՆ ՕՐԵՆՍԳՐՔՈՒՄ ՓՈՓՈԽՈՒԹՅՈՒՆ ԵՎ ԼՐԱՑՈՒՄ ԿԱՏԱՐԵԼՈՒ ՄԱՍԻՆ»,  «ՎԱՐՉԱԿԱՆ ԻՐԱՎԱԽԱԽՏՈՒՄՆԵՐԻ ՎԵՐԱԲԵՐՅԱԼ ՀԱՅԱՍՏԱՆԻ ՀԱՆՐԱՊԵՏՈՒԹՅԱՆ ՕՐԵՆՍԳՐՔՈՒՄ ԼՐԱՑՈՒՄՆԵՐ ԿԱՏԱՐԵԼՈՒ ՄԱՍԻՆ», «ԱԶԳԱՅԻՆ ԺՈՂՈՎԻ ԿԱՆՈՆԱԿԱՐԳ» ՀԱՅԱՍՏԱՆԻ ՀԱՆՐԱՊԵՏՈՒԹՅԱՆ ՍԱՀՄԱՆԱԴՐԱԿԱՆ ՕՐԵՆՔՈՒՄ ՓՈՓՈԽՈՒԹՅՈՒՆ ԵՎ ԼՐԱՑՈՒՄՆԵՐ 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lastRenderedPageBreak/>
        <w:t>ԿԱՏԱՐԵԼՈՒ ՄԱՍԻՆ»  ՀԱՅԱՍՏԱՆԻ ՀԱՆՐԱՊԵՏՈՒԹՅԱՆ ՕՐԵՆՔՆԵՐԻ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</w:t>
      </w: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ԱՆՀՐԱԺԵՇՏՈՒԹՅԱՆ ՄԱՍ</w:t>
      </w:r>
      <w:r w:rsidRPr="00A22C0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ԻՆ</w:t>
      </w:r>
    </w:p>
    <w:p w:rsidR="00A47D9C" w:rsidRPr="00A22C0E" w:rsidRDefault="00A47D9C" w:rsidP="00A47D9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</w:p>
    <w:p w:rsidR="00A47D9C" w:rsidRPr="00A22C0E" w:rsidRDefault="00A47D9C" w:rsidP="00A47D9C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A22C0E">
        <w:rPr>
          <w:rFonts w:ascii="Courier New" w:hAnsi="Courier New" w:cs="Courier New"/>
          <w:color w:val="222222"/>
          <w:sz w:val="24"/>
          <w:szCs w:val="24"/>
          <w:lang w:val="hy-AM"/>
        </w:rPr>
        <w:t>      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color w:val="222222"/>
          <w:sz w:val="24"/>
          <w:szCs w:val="24"/>
          <w:lang w:val="af-ZA"/>
        </w:rPr>
        <w:t>Սահմանադրական դատարանի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</w:t>
      </w:r>
      <w:r w:rsidRPr="00A22C0E">
        <w:rPr>
          <w:rFonts w:ascii="GHEA Grapalat" w:hAnsi="GHEA Grapalat" w:cs="Courier New"/>
          <w:color w:val="222222"/>
          <w:sz w:val="24"/>
          <w:szCs w:val="24"/>
          <w:lang w:val="pt-BR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Հայաստանի</w:t>
      </w:r>
      <w:r w:rsidRPr="00A22C0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Հանրապետության</w:t>
      </w:r>
      <w:r w:rsidRPr="00A22C0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սահմանադրական օրենքի,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Պետական պաշտոններ զբաղեցրած անձանց սոցիալական երաշխիքների մասին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 օրենքում փոփոխություններ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«Պետական պաշտոններ զբաղեցնող անձանց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վարձատրության մասին»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օրենքում լրացումներ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և փոփոխություններ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Courier New" w:hAnsi="Courier New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«Պետական</w:t>
      </w:r>
      <w:r w:rsidRPr="00A22C0E">
        <w:rPr>
          <w:rFonts w:ascii="Sylfaen" w:hAnsi="Sylfaen" w:cs="Arial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տուրքի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լրացումներ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և փոփոխություններ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GHEA Grapalat" w:hAnsi="GHEA Grapalat" w:cs="Courier New"/>
          <w:b/>
          <w:bCs/>
          <w:color w:val="222222"/>
          <w:spacing w:val="-4"/>
          <w:sz w:val="24"/>
          <w:szCs w:val="24"/>
          <w:lang w:val="pt-BR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«Հանրային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ծառայության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A22C0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 օրենքում փոփոխություններ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«Հատուկ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քննչական ծառայության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Pr="00A22C0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փոփոխություն կատարելու 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«Հայաստանի Հանրապետության քրեական դատավարության օրենսգրքում փոփոխություն և լրացում կատարելու մասին»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Pr="00A22C0E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Վարչական իրավախախտումների</w:t>
      </w:r>
      <w:r w:rsidRPr="00A22C0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վերաբերյալ</w:t>
      </w:r>
      <w:r w:rsidRPr="00A22C0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Հայաստանի</w:t>
      </w:r>
      <w:r w:rsidRPr="00A22C0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Հանրապետության օրենսգրքում լրացումներ</w:t>
      </w:r>
      <w:r w:rsidRPr="00A22C0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կատարելու</w:t>
      </w:r>
      <w:r w:rsidRPr="00A22C0E">
        <w:rPr>
          <w:rFonts w:ascii="Courier New" w:hAnsi="Courier New" w:cs="Courier New"/>
          <w:color w:val="222222"/>
          <w:sz w:val="24"/>
          <w:szCs w:val="24"/>
          <w:lang w:val="hy-AM"/>
        </w:rPr>
        <w:t> 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մասին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», </w:t>
      </w:r>
      <w:r w:rsidRPr="00A22C0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«Ազգային Ժողովի կանոնակարգ» Հայաստանի Հանրապետության սահմանադրական օրենքում փոփոխություն եվ լրացումներ կատարելու մասին»</w:t>
      </w:r>
      <w:r w:rsidRPr="00A22C0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 Հայաստանի Հանրապետության օրենքների</w:t>
      </w:r>
      <w:r w:rsidRPr="00A22C0E"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  <w:r w:rsidRPr="00A22C0E">
        <w:rPr>
          <w:rFonts w:ascii="GHEA Grapalat" w:hAnsi="GHEA Grapalat" w:cs="Arial"/>
          <w:color w:val="222222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704F65" w:rsidRDefault="00704F65" w:rsidP="00A47D9C">
      <w:pPr>
        <w:spacing w:line="360" w:lineRule="auto"/>
        <w:jc w:val="both"/>
      </w:pPr>
    </w:p>
    <w:sectPr w:rsidR="00704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65" w:rsidRDefault="00704F65" w:rsidP="00A47D9C">
      <w:pPr>
        <w:spacing w:after="0" w:line="240" w:lineRule="auto"/>
      </w:pPr>
      <w:r>
        <w:separator/>
      </w:r>
    </w:p>
  </w:endnote>
  <w:endnote w:type="continuationSeparator" w:id="1">
    <w:p w:rsidR="00704F65" w:rsidRDefault="00704F65" w:rsidP="00A4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65" w:rsidRDefault="00704F65" w:rsidP="00A47D9C">
      <w:pPr>
        <w:spacing w:after="0" w:line="240" w:lineRule="auto"/>
      </w:pPr>
      <w:r>
        <w:separator/>
      </w:r>
    </w:p>
  </w:footnote>
  <w:footnote w:type="continuationSeparator" w:id="1">
    <w:p w:rsidR="00704F65" w:rsidRDefault="00704F65" w:rsidP="00A47D9C">
      <w:pPr>
        <w:spacing w:after="0" w:line="240" w:lineRule="auto"/>
      </w:pPr>
      <w:r>
        <w:continuationSeparator/>
      </w:r>
    </w:p>
  </w:footnote>
  <w:footnote w:id="2">
    <w:p w:rsidR="00A47D9C" w:rsidRPr="00E9258E" w:rsidRDefault="00A47D9C" w:rsidP="00A47D9C">
      <w:pPr>
        <w:pStyle w:val="FootnoteText"/>
        <w:ind w:left="0" w:firstLine="0"/>
        <w:rPr>
          <w:rFonts w:ascii="GHEA Grapalat" w:hAnsi="GHEA Grapalat"/>
        </w:rPr>
      </w:pPr>
      <w:r>
        <w:rPr>
          <w:rStyle w:val="FootnoteReference"/>
        </w:rPr>
        <w:footnoteRef/>
      </w:r>
      <w:r w:rsidRPr="00E9258E">
        <w:t xml:space="preserve"> </w:t>
      </w:r>
      <w:r w:rsidRPr="00E9258E">
        <w:rPr>
          <w:rFonts w:ascii="GHEA Grapalat" w:hAnsi="GHEA Grapalat" w:cs="Sylfaen"/>
        </w:rPr>
        <w:t xml:space="preserve">Տե՛ս </w:t>
      </w:r>
      <w:r w:rsidRPr="00E9258E">
        <w:rPr>
          <w:rFonts w:ascii="GHEA Grapalat" w:hAnsi="GHEA Grapalat" w:cs="Calibri"/>
        </w:rPr>
        <w:t xml:space="preserve">Recommendation CM/Rec(2010)12, </w:t>
      </w:r>
      <w:r w:rsidRPr="00E9258E">
        <w:rPr>
          <w:rFonts w:ascii="GHEA Grapalat" w:hAnsi="GHEA Grapalat" w:cs="Sylfaen"/>
        </w:rPr>
        <w:t>կետ</w:t>
      </w:r>
      <w:r w:rsidRPr="00E9258E">
        <w:rPr>
          <w:rFonts w:ascii="GHEA Grapalat" w:hAnsi="GHEA Grapalat" w:cs="Calibri"/>
        </w:rPr>
        <w:t xml:space="preserve"> 71: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6BD"/>
    <w:multiLevelType w:val="hybridMultilevel"/>
    <w:tmpl w:val="805022B4"/>
    <w:lvl w:ilvl="0" w:tplc="079EA25E">
      <w:start w:val="1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62D9E"/>
    <w:multiLevelType w:val="hybridMultilevel"/>
    <w:tmpl w:val="D6924382"/>
    <w:lvl w:ilvl="0" w:tplc="9C1EB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F5716"/>
    <w:multiLevelType w:val="hybridMultilevel"/>
    <w:tmpl w:val="4C06EE10"/>
    <w:lvl w:ilvl="0" w:tplc="476EB092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6BA6993"/>
    <w:multiLevelType w:val="hybridMultilevel"/>
    <w:tmpl w:val="0790A4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11F49"/>
    <w:multiLevelType w:val="hybridMultilevel"/>
    <w:tmpl w:val="F1668F6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6823F8"/>
    <w:multiLevelType w:val="hybridMultilevel"/>
    <w:tmpl w:val="3B465BD8"/>
    <w:lvl w:ilvl="0" w:tplc="9BAA77A4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CD17A94"/>
    <w:multiLevelType w:val="hybridMultilevel"/>
    <w:tmpl w:val="C3DED2A0"/>
    <w:lvl w:ilvl="0" w:tplc="E0049766">
      <w:start w:val="1"/>
      <w:numFmt w:val="decimal"/>
      <w:lvlText w:val="%1)"/>
      <w:lvlJc w:val="left"/>
      <w:pPr>
        <w:ind w:left="1076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>
    <w:nsid w:val="323B3634"/>
    <w:multiLevelType w:val="hybridMultilevel"/>
    <w:tmpl w:val="1770AC82"/>
    <w:lvl w:ilvl="0" w:tplc="19E0005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5EF5732"/>
    <w:multiLevelType w:val="hybridMultilevel"/>
    <w:tmpl w:val="7CD0CFF6"/>
    <w:lvl w:ilvl="0" w:tplc="BEB829D4">
      <w:start w:val="1"/>
      <w:numFmt w:val="decimal"/>
      <w:lvlText w:val="%1."/>
      <w:lvlJc w:val="left"/>
      <w:pPr>
        <w:ind w:left="644" w:hanging="360"/>
      </w:pPr>
      <w:rPr>
        <w:rFonts w:ascii="GHEA Grapalat" w:eastAsia="Times New Roman" w:hAnsi="GHEA Grapalat" w:cs="Times New Roman"/>
        <w:b w:val="0"/>
        <w:i w:val="0"/>
        <w:color w:val="0000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0231C4"/>
    <w:multiLevelType w:val="hybridMultilevel"/>
    <w:tmpl w:val="F4502148"/>
    <w:lvl w:ilvl="0" w:tplc="1FA425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B702A"/>
    <w:multiLevelType w:val="multilevel"/>
    <w:tmpl w:val="A2ECD1C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641" w:hanging="357"/>
      </w:pPr>
      <w:rPr>
        <w:rFonts w:cs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12">
    <w:nsid w:val="3D121CE3"/>
    <w:multiLevelType w:val="hybridMultilevel"/>
    <w:tmpl w:val="C62285E6"/>
    <w:lvl w:ilvl="0" w:tplc="FDC04B94">
      <w:start w:val="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3214B2"/>
    <w:multiLevelType w:val="hybridMultilevel"/>
    <w:tmpl w:val="5424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E2CEF"/>
    <w:multiLevelType w:val="hybridMultilevel"/>
    <w:tmpl w:val="E7A65EB2"/>
    <w:lvl w:ilvl="0" w:tplc="0A66624E">
      <w:start w:val="1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662657"/>
    <w:multiLevelType w:val="hybridMultilevel"/>
    <w:tmpl w:val="B99074C4"/>
    <w:lvl w:ilvl="0" w:tplc="E0049766">
      <w:start w:val="1"/>
      <w:numFmt w:val="decimal"/>
      <w:lvlText w:val="%1)"/>
      <w:lvlJc w:val="left"/>
      <w:pPr>
        <w:ind w:left="1076" w:hanging="360"/>
      </w:pPr>
      <w:rPr>
        <w:rFonts w:ascii="GHEA Grapalat" w:hAnsi="GHEA Grapalat" w:cs="Arial" w:hint="default"/>
      </w:rPr>
    </w:lvl>
    <w:lvl w:ilvl="1" w:tplc="E0049766">
      <w:start w:val="1"/>
      <w:numFmt w:val="decimal"/>
      <w:lvlText w:val="%2)"/>
      <w:lvlJc w:val="left"/>
      <w:pPr>
        <w:ind w:left="1796" w:hanging="360"/>
      </w:pPr>
      <w:rPr>
        <w:rFonts w:ascii="GHEA Grapalat" w:hAnsi="GHEA Grapalat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>
    <w:nsid w:val="572748F6"/>
    <w:multiLevelType w:val="hybridMultilevel"/>
    <w:tmpl w:val="79F06C7A"/>
    <w:lvl w:ilvl="0" w:tplc="03B0E97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B04E0C"/>
    <w:multiLevelType w:val="hybridMultilevel"/>
    <w:tmpl w:val="AFF264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73811"/>
    <w:multiLevelType w:val="hybridMultilevel"/>
    <w:tmpl w:val="3AE49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3383E"/>
    <w:multiLevelType w:val="hybridMultilevel"/>
    <w:tmpl w:val="8EE66F8A"/>
    <w:lvl w:ilvl="0" w:tplc="5EE27374">
      <w:start w:val="2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A0250"/>
    <w:multiLevelType w:val="hybridMultilevel"/>
    <w:tmpl w:val="9B8A6FB8"/>
    <w:lvl w:ilvl="0" w:tplc="51E653AE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5A4543E"/>
    <w:multiLevelType w:val="hybridMultilevel"/>
    <w:tmpl w:val="34A4F3F0"/>
    <w:lvl w:ilvl="0" w:tplc="E0049766">
      <w:start w:val="1"/>
      <w:numFmt w:val="decimal"/>
      <w:lvlText w:val="%1)"/>
      <w:lvlJc w:val="left"/>
      <w:pPr>
        <w:ind w:left="1612" w:hanging="360"/>
      </w:pPr>
      <w:rPr>
        <w:rFonts w:ascii="GHEA Grapalat" w:hAnsi="GHEA Grapalat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2">
    <w:nsid w:val="7D7719BE"/>
    <w:multiLevelType w:val="hybridMultilevel"/>
    <w:tmpl w:val="3438A8FC"/>
    <w:lvl w:ilvl="0" w:tplc="11D8FF64">
      <w:start w:val="2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3"/>
  </w:num>
  <w:num w:numId="5">
    <w:abstractNumId w:val="18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 w:numId="13">
    <w:abstractNumId w:val="16"/>
  </w:num>
  <w:num w:numId="14">
    <w:abstractNumId w:val="20"/>
  </w:num>
  <w:num w:numId="15">
    <w:abstractNumId w:val="9"/>
  </w:num>
  <w:num w:numId="16">
    <w:abstractNumId w:val="17"/>
  </w:num>
  <w:num w:numId="17">
    <w:abstractNumId w:val="12"/>
  </w:num>
  <w:num w:numId="18">
    <w:abstractNumId w:val="22"/>
  </w:num>
  <w:num w:numId="19">
    <w:abstractNumId w:val="19"/>
  </w:num>
  <w:num w:numId="20">
    <w:abstractNumId w:val="14"/>
  </w:num>
  <w:num w:numId="21">
    <w:abstractNumId w:val="0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7D9C"/>
    <w:rsid w:val="00704F65"/>
    <w:rsid w:val="00A4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D9C"/>
    <w:pPr>
      <w:keepNext/>
      <w:spacing w:before="88" w:after="0" w:line="312" w:lineRule="auto"/>
      <w:ind w:right="173" w:firstLine="720"/>
      <w:jc w:val="center"/>
      <w:outlineLvl w:val="0"/>
    </w:pPr>
    <w:rPr>
      <w:rFonts w:ascii="GHEA Grapalat" w:eastAsia="SimSun" w:hAnsi="GHEA Grapalat" w:cs="Times New Roman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uiPriority w:val="9"/>
    <w:qFormat/>
    <w:rsid w:val="00A47D9C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47D9C"/>
    <w:pPr>
      <w:spacing w:before="88" w:after="0" w:line="360" w:lineRule="auto"/>
      <w:ind w:right="173" w:firstLine="567"/>
      <w:jc w:val="both"/>
      <w:outlineLvl w:val="2"/>
    </w:pPr>
    <w:rPr>
      <w:rFonts w:ascii="GHEA Grapalat" w:eastAsia="Times New Roman" w:hAnsi="GHEA Grapalat" w:cs="Times New Roman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A47D9C"/>
    <w:pPr>
      <w:keepNext/>
      <w:keepLines/>
      <w:spacing w:before="40" w:after="0"/>
      <w:ind w:right="173" w:firstLine="720"/>
      <w:jc w:val="both"/>
      <w:outlineLvl w:val="3"/>
    </w:pPr>
    <w:rPr>
      <w:rFonts w:ascii="Cambria" w:eastAsia="Times New Roman" w:hAnsi="Cambria" w:cs="Times New Roman"/>
      <w:i/>
      <w:iCs/>
      <w:color w:val="365F91"/>
      <w:lang/>
    </w:rPr>
  </w:style>
  <w:style w:type="paragraph" w:styleId="Heading5">
    <w:name w:val="heading 5"/>
    <w:basedOn w:val="Normal"/>
    <w:next w:val="Normal"/>
    <w:link w:val="Heading5Char"/>
    <w:qFormat/>
    <w:rsid w:val="00A47D9C"/>
    <w:pPr>
      <w:keepNext/>
      <w:keepLines/>
      <w:spacing w:before="200" w:after="0"/>
      <w:ind w:right="173" w:firstLine="720"/>
      <w:jc w:val="both"/>
      <w:outlineLvl w:val="4"/>
    </w:pPr>
    <w:rPr>
      <w:rFonts w:ascii="Cambria" w:eastAsia="Times New Roman" w:hAnsi="Cambria" w:cs="Times New Roman"/>
      <w:color w:val="243F60"/>
      <w:lang/>
    </w:rPr>
  </w:style>
  <w:style w:type="paragraph" w:styleId="Heading6">
    <w:name w:val="heading 6"/>
    <w:basedOn w:val="Normal"/>
    <w:next w:val="Normal"/>
    <w:link w:val="Heading6Char"/>
    <w:qFormat/>
    <w:rsid w:val="00A47D9C"/>
    <w:pPr>
      <w:keepNext/>
      <w:keepLines/>
      <w:spacing w:before="200" w:after="0"/>
      <w:ind w:right="173" w:firstLine="720"/>
      <w:jc w:val="both"/>
      <w:outlineLvl w:val="5"/>
    </w:pPr>
    <w:rPr>
      <w:rFonts w:ascii="Cambria" w:eastAsia="Times New Roman" w:hAnsi="Cambria" w:cs="Times New Roman"/>
      <w:i/>
      <w:iCs/>
      <w:color w:val="243F6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D9C"/>
    <w:rPr>
      <w:rFonts w:ascii="GHEA Grapalat" w:eastAsia="SimSun" w:hAnsi="GHEA Grapalat" w:cs="Times New Roman"/>
      <w:b/>
      <w:bCs/>
      <w:kern w:val="32"/>
      <w:sz w:val="24"/>
      <w:szCs w:val="24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A47D9C"/>
    <w:rPr>
      <w:rFonts w:ascii="GHEA Grapalat" w:eastAsia="Times New Roman" w:hAnsi="GHEA Grapalat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7D9C"/>
    <w:rPr>
      <w:rFonts w:ascii="GHEA Grapalat" w:eastAsia="Times New Roman" w:hAnsi="GHEA Grapalat" w:cs="Times New Roman"/>
      <w:b/>
      <w:bCs/>
      <w:sz w:val="24"/>
      <w:szCs w:val="24"/>
      <w:lang w:val="hy-AM"/>
    </w:rPr>
  </w:style>
  <w:style w:type="character" w:customStyle="1" w:styleId="Heading4Char">
    <w:name w:val="Heading 4 Char"/>
    <w:basedOn w:val="DefaultParagraphFont"/>
    <w:link w:val="Heading4"/>
    <w:rsid w:val="00A47D9C"/>
    <w:rPr>
      <w:rFonts w:ascii="Cambria" w:eastAsia="Times New Roman" w:hAnsi="Cambria" w:cs="Times New Roman"/>
      <w:i/>
      <w:iCs/>
      <w:color w:val="365F91"/>
      <w:lang/>
    </w:rPr>
  </w:style>
  <w:style w:type="character" w:customStyle="1" w:styleId="Heading5Char">
    <w:name w:val="Heading 5 Char"/>
    <w:basedOn w:val="DefaultParagraphFont"/>
    <w:link w:val="Heading5"/>
    <w:rsid w:val="00A47D9C"/>
    <w:rPr>
      <w:rFonts w:ascii="Cambria" w:eastAsia="Times New Roman" w:hAnsi="Cambria" w:cs="Times New Roman"/>
      <w:color w:val="243F60"/>
      <w:lang/>
    </w:rPr>
  </w:style>
  <w:style w:type="character" w:customStyle="1" w:styleId="Heading6Char">
    <w:name w:val="Heading 6 Char"/>
    <w:basedOn w:val="DefaultParagraphFont"/>
    <w:link w:val="Heading6"/>
    <w:rsid w:val="00A47D9C"/>
    <w:rPr>
      <w:rFonts w:ascii="Cambria" w:eastAsia="Times New Roman" w:hAnsi="Cambria" w:cs="Times New Roman"/>
      <w:i/>
      <w:iCs/>
      <w:color w:val="243F60"/>
      <w:lang/>
    </w:rPr>
  </w:style>
  <w:style w:type="paragraph" w:styleId="NormalIndent">
    <w:name w:val="Normal Indent"/>
    <w:basedOn w:val="Normal"/>
    <w:uiPriority w:val="99"/>
    <w:semiHidden/>
    <w:unhideWhenUsed/>
    <w:rsid w:val="00A47D9C"/>
    <w:pPr>
      <w:spacing w:before="88"/>
      <w:ind w:left="708" w:right="173" w:firstLine="720"/>
      <w:jc w:val="both"/>
    </w:pPr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uiPriority w:val="99"/>
    <w:unhideWhenUsed/>
    <w:rsid w:val="00A47D9C"/>
    <w:rPr>
      <w:color w:val="003399"/>
      <w:u w:val="single"/>
    </w:rPr>
  </w:style>
  <w:style w:type="character" w:styleId="FollowedHyperlink">
    <w:name w:val="FollowedHyperlink"/>
    <w:uiPriority w:val="99"/>
    <w:unhideWhenUsed/>
    <w:rsid w:val="00A47D9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47D9C"/>
    <w:pPr>
      <w:spacing w:before="88" w:after="0" w:line="240" w:lineRule="auto"/>
      <w:ind w:left="1080" w:right="173" w:firstLine="72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D9C"/>
    <w:rPr>
      <w:rFonts w:ascii="Arial" w:eastAsia="Times New Roman" w:hAnsi="Arial" w:cs="Times New Roman"/>
      <w:spacing w:val="-5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D9C"/>
    <w:pPr>
      <w:spacing w:before="88" w:line="240" w:lineRule="auto"/>
      <w:ind w:right="173" w:firstLine="720"/>
      <w:jc w:val="both"/>
    </w:pPr>
    <w:rPr>
      <w:rFonts w:ascii="GHEA Grapalat" w:eastAsia="Calibri" w:hAnsi="GHEA Grapalat" w:cs="Times New Roman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D9C"/>
    <w:rPr>
      <w:rFonts w:ascii="GHEA Grapalat" w:eastAsia="Calibri" w:hAnsi="GHEA Grapalat" w:cs="Times New Roman"/>
      <w:sz w:val="20"/>
      <w:szCs w:val="20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A47D9C"/>
    <w:pPr>
      <w:tabs>
        <w:tab w:val="center" w:pos="4680"/>
        <w:tab w:val="right" w:pos="9360"/>
      </w:tabs>
      <w:spacing w:before="88" w:after="0" w:line="240" w:lineRule="auto"/>
      <w:ind w:right="173" w:firstLine="720"/>
      <w:jc w:val="both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7D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D9C"/>
    <w:pPr>
      <w:tabs>
        <w:tab w:val="center" w:pos="4680"/>
        <w:tab w:val="right" w:pos="9360"/>
      </w:tabs>
      <w:spacing w:before="88" w:after="0" w:line="240" w:lineRule="auto"/>
      <w:ind w:right="173" w:firstLine="720"/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47D9C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47D9C"/>
    <w:pPr>
      <w:spacing w:before="88" w:after="0" w:line="240" w:lineRule="auto"/>
      <w:ind w:right="173" w:firstLine="709"/>
      <w:jc w:val="both"/>
    </w:pPr>
    <w:rPr>
      <w:rFonts w:ascii="Times LatArm" w:eastAsia="SimSun" w:hAnsi="Times LatArm" w:cs="Times New Roman"/>
      <w:sz w:val="24"/>
      <w:szCs w:val="20"/>
      <w:lang w:val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47D9C"/>
    <w:rPr>
      <w:rFonts w:ascii="Times LatArm" w:eastAsia="SimSun" w:hAnsi="Times LatArm" w:cs="Times New Roman"/>
      <w:sz w:val="24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D9C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D9C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A47D9C"/>
    <w:pPr>
      <w:spacing w:before="88" w:after="0" w:line="240" w:lineRule="auto"/>
      <w:ind w:right="173" w:firstLine="720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7D9C"/>
    <w:rPr>
      <w:rFonts w:ascii="Tahoma" w:eastAsia="Calibri" w:hAnsi="Tahoma" w:cs="Times New Roman"/>
      <w:sz w:val="16"/>
      <w:szCs w:val="16"/>
    </w:rPr>
  </w:style>
  <w:style w:type="paragraph" w:customStyle="1" w:styleId="Default">
    <w:name w:val="Default"/>
    <w:rsid w:val="00A47D9C"/>
    <w:pPr>
      <w:autoSpaceDE w:val="0"/>
      <w:autoSpaceDN w:val="0"/>
      <w:adjustRightInd w:val="0"/>
      <w:spacing w:before="88" w:after="88" w:line="360" w:lineRule="auto"/>
      <w:ind w:right="173" w:firstLine="720"/>
      <w:jc w:val="both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Listenabsatz1">
    <w:name w:val="Listenabsatz1"/>
    <w:basedOn w:val="Normal"/>
    <w:uiPriority w:val="99"/>
    <w:rsid w:val="00A47D9C"/>
    <w:pPr>
      <w:spacing w:before="88" w:after="0" w:line="240" w:lineRule="auto"/>
      <w:ind w:left="720" w:right="173" w:firstLine="720"/>
      <w:contextualSpacing/>
      <w:jc w:val="both"/>
    </w:pPr>
    <w:rPr>
      <w:rFonts w:ascii="Arial" w:eastAsia="SimSun" w:hAnsi="Arial" w:cs="Times New Roman"/>
      <w:lang w:val="de-DE" w:eastAsia="zh-CN"/>
    </w:rPr>
  </w:style>
  <w:style w:type="paragraph" w:customStyle="1" w:styleId="1">
    <w:name w:val="Абзац списка1"/>
    <w:basedOn w:val="Normal"/>
    <w:rsid w:val="00A47D9C"/>
    <w:pPr>
      <w:spacing w:before="88" w:after="0" w:line="240" w:lineRule="auto"/>
      <w:ind w:left="720" w:right="173" w:firstLine="720"/>
      <w:contextualSpacing/>
      <w:jc w:val="both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Listenabsatz">
    <w:name w:val="Listenabsatz"/>
    <w:basedOn w:val="Normal"/>
    <w:uiPriority w:val="99"/>
    <w:rsid w:val="00A47D9C"/>
    <w:pPr>
      <w:spacing w:before="88" w:after="0" w:line="240" w:lineRule="auto"/>
      <w:ind w:left="720" w:right="173" w:firstLine="720"/>
      <w:contextualSpacing/>
      <w:jc w:val="both"/>
    </w:pPr>
    <w:rPr>
      <w:rFonts w:ascii="Arial" w:eastAsia="SimSun" w:hAnsi="Arial" w:cs="Times New Roman"/>
      <w:lang w:val="de-DE" w:eastAsia="zh-CN"/>
    </w:rPr>
  </w:style>
  <w:style w:type="paragraph" w:customStyle="1" w:styleId="u">
    <w:name w:val="u"/>
    <w:basedOn w:val="Normal"/>
    <w:uiPriority w:val="99"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">
    <w:name w:val="up"/>
    <w:basedOn w:val="Normal"/>
    <w:uiPriority w:val="99"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Normal"/>
    <w:uiPriority w:val="99"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Normal"/>
    <w:uiPriority w:val="99"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A47D9C"/>
    <w:rPr>
      <w:vertAlign w:val="superscript"/>
    </w:rPr>
  </w:style>
  <w:style w:type="character" w:styleId="CommentReference">
    <w:name w:val="annotation reference"/>
    <w:uiPriority w:val="99"/>
    <w:unhideWhenUsed/>
    <w:rsid w:val="00A47D9C"/>
    <w:rPr>
      <w:sz w:val="16"/>
      <w:szCs w:val="16"/>
    </w:rPr>
  </w:style>
  <w:style w:type="character" w:styleId="PageNumber">
    <w:name w:val="page number"/>
    <w:uiPriority w:val="99"/>
    <w:unhideWhenUsed/>
    <w:rsid w:val="00A47D9C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A47D9C"/>
  </w:style>
  <w:style w:type="character" w:customStyle="1" w:styleId="apple-style-span">
    <w:name w:val="apple-style-span"/>
    <w:basedOn w:val="DefaultParagraphFont"/>
    <w:rsid w:val="00A47D9C"/>
  </w:style>
  <w:style w:type="character" w:customStyle="1" w:styleId="textexposedshow">
    <w:name w:val="text_exposed_show"/>
    <w:rsid w:val="00A47D9C"/>
  </w:style>
  <w:style w:type="character" w:styleId="Emphasis">
    <w:name w:val="Emphasis"/>
    <w:uiPriority w:val="20"/>
    <w:qFormat/>
    <w:rsid w:val="00A47D9C"/>
    <w:rPr>
      <w:i/>
      <w:iCs/>
    </w:rPr>
  </w:style>
  <w:style w:type="character" w:styleId="Strong">
    <w:name w:val="Strong"/>
    <w:uiPriority w:val="22"/>
    <w:qFormat/>
    <w:rsid w:val="00A47D9C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47D9C"/>
    <w:pPr>
      <w:numPr>
        <w:ilvl w:val="1"/>
      </w:numPr>
      <w:spacing w:before="88" w:after="160"/>
      <w:ind w:right="173" w:firstLine="720"/>
      <w:jc w:val="both"/>
    </w:pPr>
    <w:rPr>
      <w:rFonts w:ascii="Calibri" w:eastAsia="Times New Roman" w:hAnsi="Calibri" w:cs="Times New Roman"/>
      <w:color w:val="5A5A5A"/>
      <w:spacing w:val="15"/>
      <w:lang/>
    </w:rPr>
  </w:style>
  <w:style w:type="character" w:customStyle="1" w:styleId="SubtitleChar">
    <w:name w:val="Subtitle Char"/>
    <w:basedOn w:val="DefaultParagraphFont"/>
    <w:link w:val="Subtitle"/>
    <w:rsid w:val="00A47D9C"/>
    <w:rPr>
      <w:rFonts w:ascii="Calibri" w:eastAsia="Times New Roman" w:hAnsi="Calibri" w:cs="Times New Roman"/>
      <w:color w:val="5A5A5A"/>
      <w:spacing w:val="15"/>
      <w:lang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47D9C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A47D9C"/>
    <w:pPr>
      <w:spacing w:before="88" w:after="0"/>
      <w:ind w:left="660" w:right="173" w:firstLine="720"/>
      <w:jc w:val="both"/>
    </w:pPr>
    <w:rPr>
      <w:rFonts w:ascii="Calibri" w:eastAsia="Times New Roman" w:hAnsi="Calibri" w:cs="Times New Roman"/>
      <w:sz w:val="18"/>
      <w:szCs w:val="18"/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A47D9C"/>
    <w:pPr>
      <w:spacing w:before="88" w:after="0"/>
      <w:ind w:left="880" w:right="173" w:firstLine="720"/>
      <w:jc w:val="both"/>
    </w:pPr>
    <w:rPr>
      <w:rFonts w:ascii="Calibri" w:eastAsia="Times New Roman" w:hAnsi="Calibri" w:cs="Times New Roman"/>
      <w:sz w:val="18"/>
      <w:szCs w:val="18"/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A47D9C"/>
    <w:pPr>
      <w:spacing w:before="88" w:after="0"/>
      <w:ind w:left="1100" w:right="173" w:firstLine="720"/>
      <w:jc w:val="both"/>
    </w:pPr>
    <w:rPr>
      <w:rFonts w:ascii="Calibri" w:eastAsia="Times New Roman" w:hAnsi="Calibri" w:cs="Times New Roman"/>
      <w:sz w:val="18"/>
      <w:szCs w:val="18"/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A47D9C"/>
    <w:pPr>
      <w:spacing w:before="88" w:after="0"/>
      <w:ind w:left="1320" w:right="173" w:firstLine="720"/>
      <w:jc w:val="both"/>
    </w:pPr>
    <w:rPr>
      <w:rFonts w:ascii="Calibri" w:eastAsia="Times New Roman" w:hAnsi="Calibri" w:cs="Times New Roman"/>
      <w:sz w:val="18"/>
      <w:szCs w:val="18"/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A47D9C"/>
    <w:pPr>
      <w:spacing w:before="88" w:after="0"/>
      <w:ind w:left="1540" w:right="173" w:firstLine="720"/>
      <w:jc w:val="both"/>
    </w:pPr>
    <w:rPr>
      <w:rFonts w:ascii="Calibri" w:eastAsia="Times New Roman" w:hAnsi="Calibri" w:cs="Times New Roman"/>
      <w:sz w:val="18"/>
      <w:szCs w:val="18"/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A47D9C"/>
    <w:pPr>
      <w:spacing w:before="88" w:after="0"/>
      <w:ind w:left="1760" w:right="173" w:firstLine="720"/>
      <w:jc w:val="both"/>
    </w:pPr>
    <w:rPr>
      <w:rFonts w:ascii="Calibri" w:eastAsia="Times New Roman" w:hAnsi="Calibri" w:cs="Times New Roman"/>
      <w:sz w:val="18"/>
      <w:szCs w:val="18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A47D9C"/>
    <w:pPr>
      <w:tabs>
        <w:tab w:val="right" w:leader="dot" w:pos="9629"/>
      </w:tabs>
      <w:spacing w:before="120" w:after="120"/>
      <w:ind w:right="173" w:firstLine="720"/>
      <w:jc w:val="center"/>
    </w:pPr>
    <w:rPr>
      <w:rFonts w:ascii="Arial" w:eastAsia="Times New Roman" w:hAnsi="Arial" w:cs="Arial"/>
      <w:b/>
      <w:bCs/>
      <w:caps/>
      <w:noProof/>
      <w:sz w:val="20"/>
      <w:szCs w:val="20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A47D9C"/>
    <w:pPr>
      <w:spacing w:before="88" w:after="0"/>
      <w:ind w:left="220" w:right="173" w:firstLine="720"/>
      <w:jc w:val="both"/>
    </w:pPr>
    <w:rPr>
      <w:rFonts w:ascii="Calibri" w:eastAsia="Times New Roman" w:hAnsi="Calibri" w:cs="Times New Roman"/>
      <w:smallCaps/>
      <w:sz w:val="20"/>
      <w:szCs w:val="20"/>
      <w:lang w:val="ru-RU"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A47D9C"/>
    <w:pPr>
      <w:spacing w:before="88" w:after="0"/>
      <w:ind w:left="440" w:right="173" w:firstLine="720"/>
      <w:jc w:val="both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7D9C"/>
    <w:pPr>
      <w:spacing w:before="88" w:after="0" w:line="240" w:lineRule="auto"/>
      <w:ind w:right="173" w:firstLine="720"/>
      <w:jc w:val="both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7D9C"/>
    <w:rPr>
      <w:rFonts w:ascii="Calibri" w:eastAsia="Calibri" w:hAnsi="Calibri" w:cs="Times New Roman"/>
      <w:sz w:val="20"/>
      <w:szCs w:val="20"/>
      <w:lang/>
    </w:rPr>
  </w:style>
  <w:style w:type="paragraph" w:customStyle="1" w:styleId="NoSpacing1">
    <w:name w:val="No Spacing1"/>
    <w:uiPriority w:val="1"/>
    <w:qFormat/>
    <w:rsid w:val="00A47D9C"/>
    <w:pPr>
      <w:spacing w:before="88" w:after="88" w:line="360" w:lineRule="auto"/>
      <w:ind w:right="173" w:firstLine="720"/>
      <w:jc w:val="both"/>
    </w:pPr>
    <w:rPr>
      <w:rFonts w:ascii="Calibri" w:eastAsia="Calibri" w:hAnsi="Calibri" w:cs="Times New Roman"/>
      <w:lang w:val="ru-RU"/>
    </w:rPr>
  </w:style>
  <w:style w:type="character" w:customStyle="1" w:styleId="mechtexChar">
    <w:name w:val="mechtex Char"/>
    <w:link w:val="mechtex"/>
    <w:locked/>
    <w:rsid w:val="00A47D9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47D9C"/>
    <w:pPr>
      <w:spacing w:before="88" w:after="0" w:line="240" w:lineRule="auto"/>
      <w:ind w:right="173" w:firstLine="720"/>
      <w:jc w:val="center"/>
    </w:pPr>
    <w:rPr>
      <w:rFonts w:ascii="Arial Armenian" w:hAnsi="Arial Armenian"/>
    </w:rPr>
  </w:style>
  <w:style w:type="paragraph" w:customStyle="1" w:styleId="ConsPlusNormal">
    <w:name w:val="ConsPlusNormal"/>
    <w:uiPriority w:val="99"/>
    <w:rsid w:val="00A47D9C"/>
    <w:pPr>
      <w:widowControl w:val="0"/>
      <w:autoSpaceDE w:val="0"/>
      <w:autoSpaceDN w:val="0"/>
      <w:adjustRightInd w:val="0"/>
      <w:spacing w:before="88" w:after="88" w:line="360" w:lineRule="auto"/>
      <w:ind w:right="173" w:firstLine="720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A47D9C"/>
    <w:pPr>
      <w:widowControl w:val="0"/>
      <w:autoSpaceDE w:val="0"/>
      <w:autoSpaceDN w:val="0"/>
      <w:adjustRightInd w:val="0"/>
      <w:spacing w:before="88" w:after="88" w:line="360" w:lineRule="auto"/>
      <w:ind w:right="173" w:firstLine="72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">
    <w:name w:val="c"/>
    <w:basedOn w:val="Normal"/>
    <w:uiPriority w:val="99"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A47D9C"/>
    <w:pPr>
      <w:spacing w:before="88" w:after="88"/>
      <w:ind w:right="173" w:firstLine="720"/>
      <w:jc w:val="both"/>
    </w:pPr>
    <w:rPr>
      <w:rFonts w:ascii="Arial" w:eastAsia="Arial" w:hAnsi="Arial" w:cs="Arial"/>
      <w:color w:val="000000"/>
      <w:szCs w:val="20"/>
    </w:rPr>
  </w:style>
  <w:style w:type="paragraph" w:styleId="Title">
    <w:name w:val="Title"/>
    <w:basedOn w:val="Normal"/>
    <w:next w:val="Normal"/>
    <w:link w:val="TitleChar"/>
    <w:qFormat/>
    <w:rsid w:val="00A47D9C"/>
    <w:pPr>
      <w:pBdr>
        <w:bottom w:val="single" w:sz="8" w:space="4" w:color="4F81BD"/>
      </w:pBdr>
      <w:spacing w:before="88" w:after="300" w:line="240" w:lineRule="auto"/>
      <w:ind w:right="173" w:firstLine="72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basedOn w:val="DefaultParagraphFont"/>
    <w:link w:val="Title"/>
    <w:rsid w:val="00A47D9C"/>
    <w:rPr>
      <w:rFonts w:ascii="Cambria" w:eastAsia="Times New Roman" w:hAnsi="Cambria" w:cs="Times New Roman"/>
      <w:color w:val="17365D"/>
      <w:spacing w:val="5"/>
      <w:kern w:val="28"/>
      <w:sz w:val="52"/>
      <w:szCs w:val="52"/>
      <w:lang/>
    </w:rPr>
  </w:style>
  <w:style w:type="paragraph" w:customStyle="1" w:styleId="Char3CharCharChar">
    <w:name w:val="Char3 Char Char Char"/>
    <w:basedOn w:val="Normal"/>
    <w:next w:val="Normal"/>
    <w:semiHidden/>
    <w:rsid w:val="00A47D9C"/>
    <w:pPr>
      <w:spacing w:before="88" w:after="160" w:line="240" w:lineRule="exact"/>
      <w:ind w:right="173" w:firstLine="72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A47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88" w:after="0" w:line="240" w:lineRule="auto"/>
      <w:ind w:right="173" w:firstLine="720"/>
      <w:jc w:val="both"/>
    </w:pPr>
    <w:rPr>
      <w:rFonts w:ascii="Courier New" w:eastAsia="Calibri" w:hAnsi="Courier New" w:cs="Times New Roman"/>
      <w:color w:val="000080"/>
      <w:sz w:val="18"/>
      <w:szCs w:val="18"/>
      <w:lang/>
    </w:rPr>
  </w:style>
  <w:style w:type="character" w:customStyle="1" w:styleId="HTMLPreformattedChar">
    <w:name w:val="HTML Preformatted Char"/>
    <w:basedOn w:val="DefaultParagraphFont"/>
    <w:link w:val="HTMLPreformatted"/>
    <w:rsid w:val="00A47D9C"/>
    <w:rPr>
      <w:rFonts w:ascii="Courier New" w:eastAsia="Calibri" w:hAnsi="Courier New" w:cs="Times New Roman"/>
      <w:color w:val="000080"/>
      <w:sz w:val="18"/>
      <w:szCs w:val="18"/>
      <w:lang/>
    </w:rPr>
  </w:style>
  <w:style w:type="paragraph" w:customStyle="1" w:styleId="st">
    <w:name w:val="st"/>
    <w:basedOn w:val="Normal"/>
    <w:rsid w:val="00A47D9C"/>
    <w:pPr>
      <w:spacing w:before="100" w:beforeAutospacing="1" w:after="100" w:afterAutospacing="1" w:line="240" w:lineRule="auto"/>
      <w:ind w:right="173" w:firstLine="720"/>
      <w:jc w:val="both"/>
    </w:pPr>
    <w:rPr>
      <w:rFonts w:ascii="Verdana" w:eastAsia="Times New Roman" w:hAnsi="Verdana" w:cs="Times New Roman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A47D9C"/>
  </w:style>
  <w:style w:type="numbering" w:customStyle="1" w:styleId="List41">
    <w:name w:val="List 41"/>
    <w:basedOn w:val="NoList"/>
    <w:rsid w:val="00A47D9C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A47D9C"/>
    <w:pPr>
      <w:spacing w:before="88" w:after="120"/>
      <w:ind w:right="173" w:firstLine="720"/>
      <w:jc w:val="both"/>
    </w:pPr>
    <w:rPr>
      <w:rFonts w:ascii="Calibri" w:eastAsia="Times New Roman" w:hAnsi="Calibri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7D9C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A47D9C"/>
    <w:pPr>
      <w:spacing w:before="88"/>
      <w:ind w:left="720" w:right="173" w:firstLine="720"/>
      <w:contextualSpacing/>
      <w:jc w:val="both"/>
    </w:pPr>
    <w:rPr>
      <w:rFonts w:ascii="Calibri" w:eastAsia="Calibri" w:hAnsi="Calibri" w:cs="Times New Roman"/>
    </w:rPr>
  </w:style>
  <w:style w:type="character" w:customStyle="1" w:styleId="5yl5">
    <w:name w:val="_5yl5"/>
    <w:basedOn w:val="DefaultParagraphFont"/>
    <w:rsid w:val="00A47D9C"/>
  </w:style>
  <w:style w:type="paragraph" w:styleId="Revision">
    <w:name w:val="Revision"/>
    <w:hidden/>
    <w:uiPriority w:val="71"/>
    <w:rsid w:val="00A47D9C"/>
    <w:pPr>
      <w:spacing w:before="88" w:after="88" w:line="360" w:lineRule="auto"/>
      <w:ind w:right="173" w:firstLine="720"/>
      <w:jc w:val="both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5567</Words>
  <Characters>31738</Characters>
  <Application>Microsoft Office Word</Application>
  <DocSecurity>0</DocSecurity>
  <Lines>264</Lines>
  <Paragraphs>74</Paragraphs>
  <ScaleCrop>false</ScaleCrop>
  <Company/>
  <LinksUpToDate>false</LinksUpToDate>
  <CharactersWithSpaces>37231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A-Baghdasaryan</dc:creator>
  <cp:keywords/>
  <dc:description/>
  <cp:lastModifiedBy>A-Baghdasaryan</cp:lastModifiedBy>
  <cp:revision>2</cp:revision>
  <dcterms:created xsi:type="dcterms:W3CDTF">2017-07-28T11:02:00Z</dcterms:created>
  <dcterms:modified xsi:type="dcterms:W3CDTF">2017-07-28T11:05:00Z</dcterms:modified>
</cp:coreProperties>
</file>